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20" w:rsidRPr="005B0DBC" w:rsidRDefault="00D50120" w:rsidP="0073737E">
      <w:pPr>
        <w:pStyle w:val="Corpotesto"/>
        <w:spacing w:before="120"/>
        <w:rPr>
          <w:rFonts w:ascii="Book Antiqua" w:hAnsi="Book Antiqua"/>
          <w:sz w:val="24"/>
        </w:rPr>
      </w:pPr>
    </w:p>
    <w:p w:rsidR="0082252E" w:rsidRPr="005B0DBC" w:rsidRDefault="002871A1" w:rsidP="00D84A24">
      <w:pPr>
        <w:pStyle w:val="Corpotesto"/>
        <w:spacing w:before="120"/>
        <w:rPr>
          <w:rFonts w:ascii="Book Antiqua" w:hAnsi="Book Antiqua"/>
          <w:sz w:val="44"/>
          <w:szCs w:val="44"/>
        </w:rPr>
      </w:pPr>
      <w:r w:rsidRPr="005B0DBC">
        <w:rPr>
          <w:rFonts w:ascii="Book Antiqua" w:hAnsi="Book Antiqua"/>
          <w:sz w:val="44"/>
          <w:szCs w:val="44"/>
        </w:rPr>
        <w:t xml:space="preserve">Piano </w:t>
      </w:r>
      <w:r w:rsidR="00DD10EF" w:rsidRPr="005B0DBC">
        <w:rPr>
          <w:rFonts w:ascii="Book Antiqua" w:hAnsi="Book Antiqua"/>
          <w:sz w:val="44"/>
          <w:szCs w:val="44"/>
        </w:rPr>
        <w:t xml:space="preserve">triennale </w:t>
      </w:r>
      <w:r w:rsidRPr="005B0DBC">
        <w:rPr>
          <w:rFonts w:ascii="Book Antiqua" w:hAnsi="Book Antiqua"/>
          <w:sz w:val="44"/>
          <w:szCs w:val="44"/>
        </w:rPr>
        <w:t>di prevenzione della corruzione</w:t>
      </w:r>
      <w:r w:rsidR="00D84A24" w:rsidRPr="005B0DBC">
        <w:rPr>
          <w:rFonts w:ascii="Book Antiqua" w:hAnsi="Book Antiqua"/>
          <w:sz w:val="44"/>
          <w:szCs w:val="44"/>
        </w:rPr>
        <w:t xml:space="preserve"> </w:t>
      </w:r>
      <w:r w:rsidR="001246F9" w:rsidRPr="005B0DBC">
        <w:rPr>
          <w:rFonts w:ascii="Book Antiqua" w:hAnsi="Book Antiqua"/>
          <w:sz w:val="44"/>
          <w:szCs w:val="44"/>
        </w:rPr>
        <w:t>e per la trasparenza</w:t>
      </w:r>
      <w:r w:rsidRPr="005B0DBC">
        <w:rPr>
          <w:rFonts w:ascii="Book Antiqua" w:hAnsi="Book Antiqua"/>
          <w:sz w:val="44"/>
          <w:szCs w:val="44"/>
        </w:rPr>
        <w:t xml:space="preserve"> </w:t>
      </w:r>
    </w:p>
    <w:p w:rsidR="003C7291" w:rsidRDefault="00F62BDD" w:rsidP="00D84A24">
      <w:pPr>
        <w:pStyle w:val="Corpotesto"/>
        <w:spacing w:before="120"/>
        <w:rPr>
          <w:rFonts w:ascii="Book Antiqua" w:hAnsi="Book Antiqua"/>
          <w:sz w:val="44"/>
          <w:szCs w:val="44"/>
        </w:rPr>
      </w:pPr>
      <w:r>
        <w:rPr>
          <w:rFonts w:ascii="Book Antiqua" w:hAnsi="Book Antiqua"/>
          <w:sz w:val="44"/>
          <w:szCs w:val="44"/>
        </w:rPr>
        <w:t>anno 2018</w:t>
      </w:r>
      <w:r w:rsidR="00FC4C0A">
        <w:rPr>
          <w:rFonts w:ascii="Book Antiqua" w:hAnsi="Book Antiqua"/>
          <w:sz w:val="44"/>
          <w:szCs w:val="44"/>
        </w:rPr>
        <w:t xml:space="preserve"> - 2020</w:t>
      </w:r>
    </w:p>
    <w:p w:rsidR="006A285F" w:rsidRDefault="006A285F" w:rsidP="00D84A24">
      <w:pPr>
        <w:pStyle w:val="Corpotesto"/>
        <w:spacing w:before="120"/>
        <w:rPr>
          <w:rFonts w:ascii="Book Antiqua" w:hAnsi="Book Antiqua"/>
          <w:sz w:val="44"/>
          <w:szCs w:val="44"/>
        </w:rPr>
      </w:pPr>
    </w:p>
    <w:p w:rsidR="006A285F" w:rsidRPr="005B0DBC" w:rsidRDefault="006A285F" w:rsidP="00D84A24">
      <w:pPr>
        <w:pStyle w:val="Corpotesto"/>
        <w:spacing w:before="120"/>
        <w:rPr>
          <w:rFonts w:ascii="Book Antiqua" w:hAnsi="Book Antiqua"/>
          <w:sz w:val="44"/>
          <w:szCs w:val="44"/>
        </w:rPr>
      </w:pPr>
    </w:p>
    <w:p w:rsidR="00C9037F" w:rsidRPr="005B0DBC" w:rsidRDefault="00C9037F" w:rsidP="00D84A24">
      <w:pPr>
        <w:pStyle w:val="Corpotesto"/>
        <w:shd w:val="clear" w:color="auto" w:fill="D9D9D9"/>
        <w:spacing w:before="120"/>
        <w:rPr>
          <w:rFonts w:ascii="Book Antiqua" w:hAnsi="Book Antiqua"/>
          <w:sz w:val="24"/>
        </w:rPr>
      </w:pPr>
      <w:r w:rsidRPr="005B0DBC">
        <w:rPr>
          <w:rFonts w:ascii="Book Antiqua" w:hAnsi="Book Antiqua"/>
          <w:sz w:val="24"/>
        </w:rPr>
        <w:t>(</w:t>
      </w:r>
      <w:r w:rsidR="0047791E" w:rsidRPr="005B0DBC">
        <w:rPr>
          <w:rFonts w:ascii="Book Antiqua" w:hAnsi="Book Antiqua"/>
          <w:sz w:val="24"/>
        </w:rPr>
        <w:t>D</w:t>
      </w:r>
      <w:r w:rsidR="002871A1" w:rsidRPr="005B0DBC">
        <w:rPr>
          <w:rFonts w:ascii="Book Antiqua" w:hAnsi="Book Antiqua"/>
          <w:sz w:val="24"/>
        </w:rPr>
        <w:t>isposizioni per la prevenzione e la repressione della corruzione e dell’illegalità nella pubblica amministrazione</w:t>
      </w:r>
      <w:r w:rsidR="0047791E" w:rsidRPr="005B0DBC">
        <w:rPr>
          <w:rFonts w:ascii="Book Antiqua" w:hAnsi="Book Antiqua"/>
          <w:sz w:val="24"/>
        </w:rPr>
        <w:t>, articolo 1, commi 8 e 9 della legge 60 novembre 2012 numero 190</w:t>
      </w:r>
      <w:r w:rsidR="002871A1" w:rsidRPr="005B0DBC">
        <w:rPr>
          <w:rFonts w:ascii="Book Antiqua" w:hAnsi="Book Antiqua"/>
          <w:sz w:val="24"/>
        </w:rPr>
        <w:t>)</w:t>
      </w:r>
    </w:p>
    <w:p w:rsidR="0047791E" w:rsidRPr="005B0DBC" w:rsidRDefault="0047791E"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4E3FA8" w:rsidRPr="005B0DBC" w:rsidRDefault="004E3FA8" w:rsidP="0073737E">
      <w:pPr>
        <w:pStyle w:val="TitoloA"/>
        <w:spacing w:before="120" w:line="240" w:lineRule="auto"/>
        <w:jc w:val="left"/>
        <w:rPr>
          <w:rFonts w:ascii="Book Antiqua" w:hAnsi="Book Antiqua"/>
          <w:sz w:val="24"/>
          <w:szCs w:val="24"/>
        </w:rPr>
      </w:pPr>
    </w:p>
    <w:p w:rsidR="00A674BB" w:rsidRPr="005B0DBC" w:rsidRDefault="00A674BB" w:rsidP="004E3FA8">
      <w:pPr>
        <w:pStyle w:val="Corpotesto"/>
        <w:spacing w:before="120"/>
        <w:rPr>
          <w:rFonts w:ascii="Book Antiqua" w:hAnsi="Book Antiqua"/>
        </w:rPr>
      </w:pPr>
    </w:p>
    <w:p w:rsidR="008B6770" w:rsidRPr="005B0DBC" w:rsidRDefault="008B6770" w:rsidP="0073737E">
      <w:pPr>
        <w:pStyle w:val="TitoloA"/>
        <w:spacing w:before="120" w:line="240" w:lineRule="auto"/>
        <w:rPr>
          <w:rFonts w:ascii="Book Antiqua" w:hAnsi="Book Antiqua"/>
          <w:sz w:val="24"/>
          <w:szCs w:val="24"/>
        </w:rPr>
      </w:pPr>
    </w:p>
    <w:p w:rsidR="00275F29" w:rsidRPr="005B0DBC" w:rsidRDefault="00275F29" w:rsidP="0073737E">
      <w:pPr>
        <w:pStyle w:val="TitoloA"/>
        <w:spacing w:before="120" w:line="240" w:lineRule="auto"/>
        <w:rPr>
          <w:rFonts w:ascii="Book Antiqua" w:hAnsi="Book Antiqua"/>
          <w:sz w:val="24"/>
          <w:szCs w:val="24"/>
        </w:rPr>
      </w:pPr>
    </w:p>
    <w:p w:rsidR="00275F29" w:rsidRPr="005B0DBC" w:rsidRDefault="00275F29" w:rsidP="0073737E">
      <w:pPr>
        <w:pStyle w:val="TitoloA"/>
        <w:spacing w:before="120" w:line="240" w:lineRule="auto"/>
        <w:rPr>
          <w:rFonts w:ascii="Book Antiqua" w:hAnsi="Book Antiqua"/>
          <w:sz w:val="24"/>
          <w:szCs w:val="24"/>
        </w:rPr>
      </w:pPr>
    </w:p>
    <w:p w:rsidR="00275F29" w:rsidRPr="005B0DBC" w:rsidRDefault="00275F29" w:rsidP="0073737E">
      <w:pPr>
        <w:pStyle w:val="TitoloA"/>
        <w:spacing w:before="120" w:line="240" w:lineRule="auto"/>
        <w:rPr>
          <w:rFonts w:ascii="Book Antiqua" w:hAnsi="Book Antiqua"/>
          <w:sz w:val="24"/>
          <w:szCs w:val="24"/>
        </w:rPr>
      </w:pPr>
    </w:p>
    <w:p w:rsidR="00275F29" w:rsidRPr="005B0DBC" w:rsidRDefault="00275F29" w:rsidP="0073737E">
      <w:pPr>
        <w:pStyle w:val="TitoloA"/>
        <w:spacing w:before="120" w:line="240" w:lineRule="auto"/>
        <w:rPr>
          <w:rFonts w:ascii="Book Antiqua" w:hAnsi="Book Antiqua"/>
          <w:sz w:val="24"/>
          <w:szCs w:val="24"/>
        </w:rPr>
      </w:pPr>
    </w:p>
    <w:p w:rsidR="00275F29" w:rsidRPr="005B0DBC" w:rsidRDefault="00275F29" w:rsidP="0073737E">
      <w:pPr>
        <w:pStyle w:val="TitoloA"/>
        <w:spacing w:before="120" w:line="240" w:lineRule="auto"/>
        <w:rPr>
          <w:rFonts w:ascii="Book Antiqua" w:hAnsi="Book Antiqua"/>
          <w:sz w:val="24"/>
          <w:szCs w:val="24"/>
        </w:rPr>
      </w:pPr>
    </w:p>
    <w:p w:rsidR="00275F29" w:rsidRPr="005B0DBC" w:rsidRDefault="00275F29" w:rsidP="0073737E">
      <w:pPr>
        <w:pStyle w:val="TitoloA"/>
        <w:spacing w:before="120" w:line="240" w:lineRule="auto"/>
        <w:rPr>
          <w:rFonts w:ascii="Book Antiqua" w:hAnsi="Book Antiqua"/>
          <w:sz w:val="24"/>
          <w:szCs w:val="24"/>
        </w:rPr>
      </w:pPr>
    </w:p>
    <w:p w:rsidR="00F31DBB" w:rsidRPr="005B0DBC" w:rsidRDefault="00F31DBB" w:rsidP="007E43D8">
      <w:pPr>
        <w:pStyle w:val="Titolo2"/>
        <w:keepNext/>
        <w:widowControl w:val="0"/>
        <w:spacing w:line="280" w:lineRule="exact"/>
        <w:ind w:left="0"/>
        <w:jc w:val="center"/>
        <w:rPr>
          <w:rFonts w:ascii="Book Antiqua" w:hAnsi="Book Antiqua" w:cs="Arial"/>
          <w:sz w:val="36"/>
          <w:szCs w:val="36"/>
        </w:rPr>
      </w:pPr>
      <w:r w:rsidRPr="005B0DBC">
        <w:rPr>
          <w:rFonts w:ascii="Book Antiqua" w:hAnsi="Book Antiqua" w:cs="Arial"/>
          <w:sz w:val="36"/>
          <w:szCs w:val="36"/>
        </w:rPr>
        <w:t>Parte</w:t>
      </w:r>
      <w:r w:rsidR="008B250B" w:rsidRPr="005B0DBC">
        <w:rPr>
          <w:rFonts w:ascii="Book Antiqua" w:hAnsi="Book Antiqua" w:cs="Arial"/>
          <w:sz w:val="36"/>
          <w:szCs w:val="36"/>
        </w:rPr>
        <w:t xml:space="preserve"> </w:t>
      </w:r>
      <w:bookmarkStart w:id="0" w:name="_Toc405477335"/>
      <w:r w:rsidR="008B250B" w:rsidRPr="005B0DBC">
        <w:rPr>
          <w:rFonts w:ascii="Book Antiqua" w:hAnsi="Book Antiqua" w:cs="Arial"/>
          <w:sz w:val="36"/>
          <w:szCs w:val="36"/>
        </w:rPr>
        <w:t>I</w:t>
      </w:r>
      <w:r w:rsidR="0047791E" w:rsidRPr="005B0DBC">
        <w:rPr>
          <w:rFonts w:ascii="Book Antiqua" w:hAnsi="Book Antiqua" w:cs="Arial"/>
          <w:sz w:val="36"/>
          <w:szCs w:val="36"/>
        </w:rPr>
        <w:t xml:space="preserve"> </w:t>
      </w:r>
    </w:p>
    <w:p w:rsidR="008B250B" w:rsidRPr="005B0DBC" w:rsidRDefault="0047791E" w:rsidP="007E43D8">
      <w:pPr>
        <w:pStyle w:val="Titolo2"/>
        <w:keepNext/>
        <w:widowControl w:val="0"/>
        <w:spacing w:line="280" w:lineRule="exact"/>
        <w:ind w:left="0"/>
        <w:jc w:val="center"/>
        <w:rPr>
          <w:rFonts w:ascii="Book Antiqua" w:hAnsi="Book Antiqua" w:cs="Arial"/>
          <w:sz w:val="36"/>
          <w:szCs w:val="36"/>
        </w:rPr>
      </w:pPr>
      <w:r w:rsidRPr="005B0DBC">
        <w:rPr>
          <w:rFonts w:ascii="Book Antiqua" w:hAnsi="Book Antiqua" w:cs="Arial"/>
          <w:sz w:val="36"/>
          <w:szCs w:val="36"/>
        </w:rPr>
        <w:t xml:space="preserve"> </w:t>
      </w:r>
      <w:r w:rsidR="002F53FE" w:rsidRPr="005B0DBC">
        <w:rPr>
          <w:rFonts w:ascii="Book Antiqua" w:hAnsi="Book Antiqua" w:cs="Arial"/>
          <w:sz w:val="36"/>
          <w:szCs w:val="36"/>
        </w:rPr>
        <w:t xml:space="preserve">Introduzione </w:t>
      </w:r>
      <w:r w:rsidR="008B250B" w:rsidRPr="005B0DBC">
        <w:rPr>
          <w:rFonts w:ascii="Book Antiqua" w:hAnsi="Book Antiqua" w:cs="Arial"/>
          <w:sz w:val="36"/>
          <w:szCs w:val="36"/>
        </w:rPr>
        <w:t>general</w:t>
      </w:r>
      <w:r w:rsidR="002F53FE" w:rsidRPr="005B0DBC">
        <w:rPr>
          <w:rFonts w:ascii="Book Antiqua" w:hAnsi="Book Antiqua" w:cs="Arial"/>
          <w:sz w:val="36"/>
          <w:szCs w:val="36"/>
        </w:rPr>
        <w:t>e</w:t>
      </w:r>
      <w:bookmarkEnd w:id="0"/>
    </w:p>
    <w:p w:rsidR="002A6087" w:rsidRPr="005B0DBC" w:rsidRDefault="002A6087" w:rsidP="007E43D8">
      <w:pPr>
        <w:pStyle w:val="TitoloA"/>
        <w:spacing w:line="240" w:lineRule="auto"/>
        <w:rPr>
          <w:rFonts w:ascii="Book Antiqua" w:hAnsi="Book Antiqua"/>
          <w:sz w:val="24"/>
          <w:szCs w:val="24"/>
          <w:u w:val="single"/>
        </w:rPr>
      </w:pPr>
    </w:p>
    <w:p w:rsidR="00753F99" w:rsidRPr="005B0DBC" w:rsidRDefault="002A0D83" w:rsidP="00A37DF1">
      <w:pPr>
        <w:pStyle w:val="TitoloB"/>
        <w:keepNext/>
        <w:widowControl w:val="0"/>
        <w:spacing w:after="360" w:line="280" w:lineRule="exact"/>
        <w:ind w:right="0"/>
        <w:jc w:val="both"/>
        <w:outlineLvl w:val="1"/>
        <w:rPr>
          <w:rFonts w:ascii="Book Antiqua" w:hAnsi="Book Antiqua"/>
          <w:sz w:val="28"/>
          <w:szCs w:val="28"/>
        </w:rPr>
      </w:pPr>
      <w:bookmarkStart w:id="1" w:name="_Toc405476918"/>
      <w:bookmarkStart w:id="2" w:name="_Toc405477336"/>
      <w:r w:rsidRPr="005B0DBC">
        <w:rPr>
          <w:rFonts w:ascii="Book Antiqua" w:hAnsi="Book Antiqua"/>
          <w:sz w:val="24"/>
          <w:szCs w:val="24"/>
        </w:rPr>
        <w:br w:type="page"/>
      </w:r>
      <w:r w:rsidR="00000121" w:rsidRPr="005B0DBC">
        <w:rPr>
          <w:rFonts w:ascii="Book Antiqua" w:hAnsi="Book Antiqua"/>
          <w:sz w:val="28"/>
          <w:szCs w:val="28"/>
        </w:rPr>
        <w:lastRenderedPageBreak/>
        <w:t xml:space="preserve">1. </w:t>
      </w:r>
      <w:bookmarkEnd w:id="1"/>
      <w:bookmarkEnd w:id="2"/>
      <w:r w:rsidR="00F532E8" w:rsidRPr="005B0DBC">
        <w:rPr>
          <w:rFonts w:ascii="Book Antiqua" w:hAnsi="Book Antiqua"/>
          <w:sz w:val="28"/>
          <w:szCs w:val="28"/>
        </w:rPr>
        <w:t>Premessa</w:t>
      </w:r>
    </w:p>
    <w:p w:rsidR="00E108F4" w:rsidRPr="005B0DBC" w:rsidRDefault="00F60BE9" w:rsidP="00F60BE9">
      <w:pPr>
        <w:pStyle w:val="Corpotesto"/>
        <w:spacing w:before="120"/>
        <w:jc w:val="both"/>
        <w:rPr>
          <w:rFonts w:ascii="Book Antiqua" w:hAnsi="Book Antiqua"/>
          <w:sz w:val="24"/>
        </w:rPr>
      </w:pPr>
      <w:r w:rsidRPr="005B0DBC">
        <w:rPr>
          <w:rFonts w:ascii="Book Antiqua" w:hAnsi="Book Antiqua"/>
          <w:sz w:val="24"/>
        </w:rPr>
        <w:t xml:space="preserve">La legge </w:t>
      </w:r>
      <w:r w:rsidR="00BC78B3" w:rsidRPr="005B0DBC">
        <w:rPr>
          <w:rFonts w:ascii="Book Antiqua" w:hAnsi="Book Antiqua"/>
          <w:sz w:val="24"/>
        </w:rPr>
        <w:t>6 novembre 2012 numero 190</w:t>
      </w:r>
      <w:r w:rsidRPr="005B0DBC">
        <w:rPr>
          <w:rFonts w:ascii="Book Antiqua" w:hAnsi="Book Antiqua"/>
          <w:sz w:val="24"/>
        </w:rPr>
        <w:t>, nota come “</w:t>
      </w:r>
      <w:r w:rsidRPr="005B0DBC">
        <w:rPr>
          <w:rFonts w:ascii="Book Antiqua" w:hAnsi="Book Antiqua"/>
          <w:i/>
          <w:sz w:val="24"/>
        </w:rPr>
        <w:t>legge anticorruzione</w:t>
      </w:r>
      <w:r w:rsidRPr="005B0DBC">
        <w:rPr>
          <w:rFonts w:ascii="Book Antiqua" w:hAnsi="Book Antiqua"/>
          <w:sz w:val="24"/>
        </w:rPr>
        <w:t>” o “</w:t>
      </w:r>
      <w:r w:rsidRPr="005B0DBC">
        <w:rPr>
          <w:rFonts w:ascii="Book Antiqua" w:hAnsi="Book Antiqua"/>
          <w:i/>
          <w:sz w:val="24"/>
        </w:rPr>
        <w:t>legge Severino</w:t>
      </w:r>
      <w:r w:rsidRPr="005B0DBC">
        <w:rPr>
          <w:rFonts w:ascii="Book Antiqua" w:hAnsi="Book Antiqua"/>
          <w:sz w:val="24"/>
        </w:rPr>
        <w:t xml:space="preserve">”, reca le </w:t>
      </w:r>
      <w:r w:rsidRPr="005B0DBC">
        <w:rPr>
          <w:rFonts w:ascii="Book Antiqua" w:hAnsi="Book Antiqua"/>
          <w:i/>
          <w:iCs/>
          <w:sz w:val="24"/>
        </w:rPr>
        <w:t>disposizioni per la prevenzione e la repressione della corruzione e dell’illegalità nella pubblica amministrazione</w:t>
      </w:r>
      <w:r w:rsidRPr="005B0DBC">
        <w:rPr>
          <w:rFonts w:ascii="Book Antiqua" w:hAnsi="Book Antiqua"/>
          <w:sz w:val="24"/>
        </w:rPr>
        <w:t xml:space="preserve">. </w:t>
      </w:r>
      <w:r w:rsidR="00E108F4" w:rsidRPr="005B0DBC">
        <w:rPr>
          <w:rFonts w:ascii="Book Antiqua" w:hAnsi="Book Antiqua"/>
          <w:sz w:val="24"/>
        </w:rPr>
        <w:t xml:space="preserve">La legge è in vigore </w:t>
      </w:r>
      <w:r w:rsidR="00F2336A" w:rsidRPr="005B0DBC">
        <w:rPr>
          <w:rFonts w:ascii="Book Antiqua" w:hAnsi="Book Antiqua"/>
          <w:sz w:val="24"/>
        </w:rPr>
        <w:t xml:space="preserve">dal </w:t>
      </w:r>
      <w:r w:rsidR="00E108F4" w:rsidRPr="005B0DBC">
        <w:rPr>
          <w:rFonts w:ascii="Book Antiqua" w:hAnsi="Book Antiqua"/>
          <w:sz w:val="24"/>
        </w:rPr>
        <w:t xml:space="preserve">28 novembre 2012. </w:t>
      </w:r>
    </w:p>
    <w:p w:rsidR="00E108F4" w:rsidRPr="005B0DBC" w:rsidRDefault="00E108F4" w:rsidP="00F60BE9">
      <w:pPr>
        <w:pStyle w:val="Corpotesto"/>
        <w:spacing w:before="120"/>
        <w:jc w:val="both"/>
        <w:rPr>
          <w:rFonts w:ascii="Book Antiqua" w:hAnsi="Book Antiqua"/>
          <w:sz w:val="24"/>
        </w:rPr>
      </w:pPr>
      <w:r w:rsidRPr="005B0DBC">
        <w:rPr>
          <w:rFonts w:ascii="Book Antiqua" w:hAnsi="Book Antiqua"/>
          <w:sz w:val="24"/>
        </w:rPr>
        <w:t xml:space="preserve">Il contesto nel quale le iniziative e le strategie di contrasto alla corruzione sono adottate è quello disegnato dalle norme nazionali ed internazionali in materia. </w:t>
      </w:r>
    </w:p>
    <w:p w:rsidR="00E108F4" w:rsidRPr="005B0DBC" w:rsidRDefault="00E108F4" w:rsidP="00F60BE9">
      <w:pPr>
        <w:pStyle w:val="Corpotesto"/>
        <w:spacing w:before="120"/>
        <w:jc w:val="both"/>
        <w:rPr>
          <w:rFonts w:ascii="Book Antiqua" w:hAnsi="Book Antiqua"/>
          <w:sz w:val="24"/>
        </w:rPr>
      </w:pPr>
      <w:r w:rsidRPr="005B0DBC">
        <w:rPr>
          <w:rFonts w:ascii="Book Antiqua" w:hAnsi="Book Antiqua"/>
          <w:sz w:val="24"/>
        </w:rPr>
        <w:t>Si segnala, in particolare, la Convenzione dell’Organizzazione della Nazioni Unite contro la corruzione, adottata dall’Assemblea generale dell’O</w:t>
      </w:r>
      <w:r w:rsidR="00613FC1" w:rsidRPr="005B0DBC">
        <w:rPr>
          <w:rFonts w:ascii="Book Antiqua" w:hAnsi="Book Antiqua"/>
          <w:sz w:val="24"/>
        </w:rPr>
        <w:t>.</w:t>
      </w:r>
      <w:r w:rsidRPr="005B0DBC">
        <w:rPr>
          <w:rFonts w:ascii="Book Antiqua" w:hAnsi="Book Antiqua"/>
          <w:sz w:val="24"/>
        </w:rPr>
        <w:t>N</w:t>
      </w:r>
      <w:r w:rsidR="00613FC1" w:rsidRPr="005B0DBC">
        <w:rPr>
          <w:rFonts w:ascii="Book Antiqua" w:hAnsi="Book Antiqua"/>
          <w:sz w:val="24"/>
        </w:rPr>
        <w:t>.</w:t>
      </w:r>
      <w:r w:rsidRPr="005B0DBC">
        <w:rPr>
          <w:rFonts w:ascii="Book Antiqua" w:hAnsi="Book Antiqua"/>
          <w:sz w:val="24"/>
        </w:rPr>
        <w:t>U</w:t>
      </w:r>
      <w:r w:rsidR="00613FC1" w:rsidRPr="005B0DBC">
        <w:rPr>
          <w:rFonts w:ascii="Book Antiqua" w:hAnsi="Book Antiqua"/>
          <w:sz w:val="24"/>
        </w:rPr>
        <w:t>.</w:t>
      </w:r>
      <w:r w:rsidRPr="005B0DBC">
        <w:rPr>
          <w:rFonts w:ascii="Book Antiqua" w:hAnsi="Book Antiqua"/>
          <w:sz w:val="24"/>
        </w:rPr>
        <w:t xml:space="preserve"> il 31 ottobre 2013 con la risoluzione numero 58/4. </w:t>
      </w:r>
    </w:p>
    <w:p w:rsidR="00E108F4" w:rsidRPr="005B0DBC" w:rsidRDefault="00E108F4" w:rsidP="00F60BE9">
      <w:pPr>
        <w:pStyle w:val="Corpotesto"/>
        <w:spacing w:before="120"/>
        <w:jc w:val="both"/>
        <w:rPr>
          <w:rFonts w:ascii="Book Antiqua" w:hAnsi="Book Antiqua"/>
          <w:sz w:val="24"/>
        </w:rPr>
      </w:pPr>
      <w:r w:rsidRPr="005B0DBC">
        <w:rPr>
          <w:rFonts w:ascii="Book Antiqua" w:hAnsi="Book Antiqua"/>
          <w:sz w:val="24"/>
        </w:rPr>
        <w:t xml:space="preserve">Convenzione sottoscritta dallo Stato italiano il 9 dicembre 2013 e ratificata il 3 agosto 2009 con la legge numero 116. </w:t>
      </w:r>
    </w:p>
    <w:p w:rsidR="00F60BE9" w:rsidRPr="005B0DBC" w:rsidRDefault="00F60BE9" w:rsidP="00F60BE9">
      <w:pPr>
        <w:pStyle w:val="Corpotesto"/>
        <w:spacing w:before="120"/>
        <w:jc w:val="both"/>
        <w:rPr>
          <w:rFonts w:ascii="Book Antiqua" w:hAnsi="Book Antiqua"/>
          <w:sz w:val="24"/>
        </w:rPr>
      </w:pPr>
      <w:r w:rsidRPr="005B0DBC">
        <w:rPr>
          <w:rFonts w:ascii="Book Antiqua" w:hAnsi="Book Antiqua"/>
          <w:sz w:val="24"/>
        </w:rPr>
        <w:t>La Convenzione O</w:t>
      </w:r>
      <w:r w:rsidR="00613FC1" w:rsidRPr="005B0DBC">
        <w:rPr>
          <w:rFonts w:ascii="Book Antiqua" w:hAnsi="Book Antiqua"/>
          <w:sz w:val="24"/>
        </w:rPr>
        <w:t>.</w:t>
      </w:r>
      <w:r w:rsidRPr="005B0DBC">
        <w:rPr>
          <w:rFonts w:ascii="Book Antiqua" w:hAnsi="Book Antiqua"/>
          <w:sz w:val="24"/>
        </w:rPr>
        <w:t>N</w:t>
      </w:r>
      <w:r w:rsidR="00613FC1" w:rsidRPr="005B0DBC">
        <w:rPr>
          <w:rFonts w:ascii="Book Antiqua" w:hAnsi="Book Antiqua"/>
          <w:sz w:val="24"/>
        </w:rPr>
        <w:t>.</w:t>
      </w:r>
      <w:r w:rsidRPr="005B0DBC">
        <w:rPr>
          <w:rFonts w:ascii="Book Antiqua" w:hAnsi="Book Antiqua"/>
          <w:sz w:val="24"/>
        </w:rPr>
        <w:t>U</w:t>
      </w:r>
      <w:r w:rsidR="00613FC1" w:rsidRPr="005B0DBC">
        <w:rPr>
          <w:rFonts w:ascii="Book Antiqua" w:hAnsi="Book Antiqua"/>
          <w:sz w:val="24"/>
        </w:rPr>
        <w:t>.</w:t>
      </w:r>
      <w:r w:rsidRPr="005B0DBC">
        <w:rPr>
          <w:rFonts w:ascii="Book Antiqua" w:hAnsi="Book Antiqua"/>
          <w:sz w:val="24"/>
        </w:rPr>
        <w:t xml:space="preserve"> </w:t>
      </w:r>
      <w:r w:rsidR="00E108F4" w:rsidRPr="005B0DBC">
        <w:rPr>
          <w:rFonts w:ascii="Book Antiqua" w:hAnsi="Book Antiqua"/>
          <w:sz w:val="24"/>
        </w:rPr>
        <w:t>del 2003 prevede che ogni Stato (articolo 5)</w:t>
      </w:r>
      <w:r w:rsidRPr="005B0DBC">
        <w:rPr>
          <w:rFonts w:ascii="Book Antiqua" w:hAnsi="Book Antiqua"/>
          <w:sz w:val="24"/>
        </w:rPr>
        <w:t xml:space="preserve">: </w:t>
      </w:r>
    </w:p>
    <w:p w:rsidR="00F60BE9" w:rsidRPr="005B0DBC" w:rsidRDefault="00E108F4" w:rsidP="00E108F4">
      <w:pPr>
        <w:pStyle w:val="Corpotesto"/>
        <w:spacing w:before="120"/>
        <w:jc w:val="both"/>
        <w:rPr>
          <w:rFonts w:ascii="Book Antiqua" w:hAnsi="Book Antiqua"/>
          <w:sz w:val="24"/>
        </w:rPr>
      </w:pPr>
      <w:r w:rsidRPr="005B0DBC">
        <w:rPr>
          <w:rFonts w:ascii="Book Antiqua" w:hAnsi="Book Antiqua"/>
          <w:sz w:val="24"/>
        </w:rPr>
        <w:t>elabori</w:t>
      </w:r>
      <w:r w:rsidR="00F60BE9" w:rsidRPr="005B0DBC">
        <w:rPr>
          <w:rFonts w:ascii="Book Antiqua" w:hAnsi="Book Antiqua"/>
          <w:sz w:val="24"/>
        </w:rPr>
        <w:t xml:space="preserve"> ed applic</w:t>
      </w:r>
      <w:r w:rsidRPr="005B0DBC">
        <w:rPr>
          <w:rFonts w:ascii="Book Antiqua" w:hAnsi="Book Antiqua"/>
          <w:sz w:val="24"/>
        </w:rPr>
        <w:t xml:space="preserve">hi </w:t>
      </w:r>
      <w:r w:rsidR="00F60BE9" w:rsidRPr="005B0DBC">
        <w:rPr>
          <w:rFonts w:ascii="Book Antiqua" w:hAnsi="Book Antiqua"/>
          <w:sz w:val="24"/>
        </w:rPr>
        <w:t xml:space="preserve">politiche di prevenzione della corruzione efficaci e coordinate; </w:t>
      </w:r>
    </w:p>
    <w:p w:rsidR="00F60BE9" w:rsidRPr="005B0DBC" w:rsidRDefault="00E108F4" w:rsidP="00E108F4">
      <w:pPr>
        <w:pStyle w:val="Corpotesto"/>
        <w:spacing w:before="120"/>
        <w:jc w:val="both"/>
        <w:rPr>
          <w:rFonts w:ascii="Book Antiqua" w:hAnsi="Book Antiqua"/>
          <w:sz w:val="24"/>
        </w:rPr>
      </w:pPr>
      <w:r w:rsidRPr="005B0DBC">
        <w:rPr>
          <w:rFonts w:ascii="Book Antiqua" w:hAnsi="Book Antiqua"/>
          <w:sz w:val="24"/>
        </w:rPr>
        <w:t xml:space="preserve">si </w:t>
      </w:r>
      <w:r w:rsidR="00F60BE9" w:rsidRPr="005B0DBC">
        <w:rPr>
          <w:rFonts w:ascii="Book Antiqua" w:hAnsi="Book Antiqua"/>
          <w:sz w:val="24"/>
        </w:rPr>
        <w:t>adoper</w:t>
      </w:r>
      <w:r w:rsidRPr="005B0DBC">
        <w:rPr>
          <w:rFonts w:ascii="Book Antiqua" w:hAnsi="Book Antiqua"/>
          <w:sz w:val="24"/>
        </w:rPr>
        <w:t xml:space="preserve">i </w:t>
      </w:r>
      <w:r w:rsidR="00F60BE9" w:rsidRPr="005B0DBC">
        <w:rPr>
          <w:rFonts w:ascii="Book Antiqua" w:hAnsi="Book Antiqua"/>
          <w:sz w:val="24"/>
        </w:rPr>
        <w:t xml:space="preserve">al fine di attuare e promuovere efficaci pratiche di prevenzione; </w:t>
      </w:r>
    </w:p>
    <w:p w:rsidR="00F60BE9" w:rsidRPr="005B0DBC" w:rsidRDefault="00E108F4" w:rsidP="00E108F4">
      <w:pPr>
        <w:pStyle w:val="Corpotesto"/>
        <w:spacing w:before="120"/>
        <w:jc w:val="both"/>
        <w:rPr>
          <w:rFonts w:ascii="Book Antiqua" w:hAnsi="Book Antiqua"/>
          <w:sz w:val="24"/>
        </w:rPr>
      </w:pPr>
      <w:r w:rsidRPr="005B0DBC">
        <w:rPr>
          <w:rFonts w:ascii="Book Antiqua" w:hAnsi="Book Antiqua"/>
          <w:sz w:val="24"/>
        </w:rPr>
        <w:t xml:space="preserve">verifichi periodicamente l’adeguatezza di tali misure; </w:t>
      </w:r>
      <w:r w:rsidR="00F60BE9" w:rsidRPr="005B0DBC">
        <w:rPr>
          <w:rFonts w:ascii="Book Antiqua" w:hAnsi="Book Antiqua"/>
          <w:sz w:val="24"/>
        </w:rPr>
        <w:t xml:space="preserve"> </w:t>
      </w:r>
    </w:p>
    <w:p w:rsidR="00F60BE9" w:rsidRPr="005B0DBC" w:rsidRDefault="00E108F4" w:rsidP="00E108F4">
      <w:pPr>
        <w:pStyle w:val="Corpotesto"/>
        <w:spacing w:before="120"/>
        <w:jc w:val="both"/>
        <w:rPr>
          <w:rFonts w:ascii="Book Antiqua" w:hAnsi="Book Antiqua"/>
          <w:sz w:val="24"/>
        </w:rPr>
      </w:pPr>
      <w:r w:rsidRPr="005B0DBC">
        <w:rPr>
          <w:rFonts w:ascii="Book Antiqua" w:hAnsi="Book Antiqua"/>
          <w:sz w:val="24"/>
        </w:rPr>
        <w:t xml:space="preserve">collabori con </w:t>
      </w:r>
      <w:r w:rsidR="00F60BE9" w:rsidRPr="005B0DBC">
        <w:rPr>
          <w:rFonts w:ascii="Book Antiqua" w:hAnsi="Book Antiqua"/>
          <w:sz w:val="24"/>
        </w:rPr>
        <w:t>altri Stati e organizzazioni regionali ed internazionali per la promozione e messa a punto delle misure anticorruzione.</w:t>
      </w:r>
    </w:p>
    <w:p w:rsidR="00F60BE9" w:rsidRPr="005B0DBC" w:rsidRDefault="00E108F4" w:rsidP="00F60BE9">
      <w:pPr>
        <w:pStyle w:val="Corpotesto"/>
        <w:spacing w:before="120"/>
        <w:jc w:val="both"/>
        <w:rPr>
          <w:rFonts w:ascii="Book Antiqua" w:hAnsi="Book Antiqua"/>
          <w:sz w:val="24"/>
        </w:rPr>
      </w:pPr>
      <w:r w:rsidRPr="005B0DBC">
        <w:rPr>
          <w:rFonts w:ascii="Book Antiqua" w:hAnsi="Book Antiqua"/>
          <w:sz w:val="24"/>
        </w:rPr>
        <w:t>La Convenzione O</w:t>
      </w:r>
      <w:r w:rsidR="00613FC1" w:rsidRPr="005B0DBC">
        <w:rPr>
          <w:rFonts w:ascii="Book Antiqua" w:hAnsi="Book Antiqua"/>
          <w:sz w:val="24"/>
        </w:rPr>
        <w:t>.</w:t>
      </w:r>
      <w:r w:rsidRPr="005B0DBC">
        <w:rPr>
          <w:rFonts w:ascii="Book Antiqua" w:hAnsi="Book Antiqua"/>
          <w:sz w:val="24"/>
        </w:rPr>
        <w:t>N</w:t>
      </w:r>
      <w:r w:rsidR="00613FC1" w:rsidRPr="005B0DBC">
        <w:rPr>
          <w:rFonts w:ascii="Book Antiqua" w:hAnsi="Book Antiqua"/>
          <w:sz w:val="24"/>
        </w:rPr>
        <w:t>.</w:t>
      </w:r>
      <w:r w:rsidRPr="005B0DBC">
        <w:rPr>
          <w:rFonts w:ascii="Book Antiqua" w:hAnsi="Book Antiqua"/>
          <w:sz w:val="24"/>
        </w:rPr>
        <w:t>U</w:t>
      </w:r>
      <w:r w:rsidR="00613FC1" w:rsidRPr="005B0DBC">
        <w:rPr>
          <w:rFonts w:ascii="Book Antiqua" w:hAnsi="Book Antiqua"/>
          <w:sz w:val="24"/>
        </w:rPr>
        <w:t>.</w:t>
      </w:r>
      <w:r w:rsidRPr="005B0DBC">
        <w:rPr>
          <w:rFonts w:ascii="Book Antiqua" w:hAnsi="Book Antiqua"/>
          <w:sz w:val="24"/>
        </w:rPr>
        <w:t xml:space="preserve"> prevede </w:t>
      </w:r>
      <w:r w:rsidR="00F60BE9" w:rsidRPr="005B0DBC">
        <w:rPr>
          <w:rFonts w:ascii="Book Antiqua" w:hAnsi="Book Antiqua"/>
          <w:sz w:val="24"/>
        </w:rPr>
        <w:t xml:space="preserve">che ogni Stato </w:t>
      </w:r>
      <w:r w:rsidRPr="005B0DBC">
        <w:rPr>
          <w:rFonts w:ascii="Book Antiqua" w:hAnsi="Book Antiqua"/>
          <w:sz w:val="24"/>
        </w:rPr>
        <w:t xml:space="preserve">debba </w:t>
      </w:r>
      <w:r w:rsidR="00F60BE9" w:rsidRPr="005B0DBC">
        <w:rPr>
          <w:rFonts w:ascii="Book Antiqua" w:hAnsi="Book Antiqua"/>
          <w:sz w:val="24"/>
        </w:rPr>
        <w:t>individu</w:t>
      </w:r>
      <w:r w:rsidRPr="005B0DBC">
        <w:rPr>
          <w:rFonts w:ascii="Book Antiqua" w:hAnsi="Book Antiqua"/>
          <w:sz w:val="24"/>
        </w:rPr>
        <w:t xml:space="preserve">are </w:t>
      </w:r>
      <w:r w:rsidR="00F60BE9" w:rsidRPr="005B0DBC">
        <w:rPr>
          <w:rFonts w:ascii="Book Antiqua" w:hAnsi="Book Antiqua"/>
          <w:sz w:val="24"/>
        </w:rPr>
        <w:t>uno o più organi</w:t>
      </w:r>
      <w:r w:rsidRPr="005B0DBC">
        <w:rPr>
          <w:rFonts w:ascii="Book Antiqua" w:hAnsi="Book Antiqua"/>
          <w:sz w:val="24"/>
        </w:rPr>
        <w:t>, a seconda delle necessità,</w:t>
      </w:r>
      <w:r w:rsidR="00F60BE9" w:rsidRPr="005B0DBC">
        <w:rPr>
          <w:rFonts w:ascii="Book Antiqua" w:hAnsi="Book Antiqua"/>
          <w:sz w:val="24"/>
        </w:rPr>
        <w:t xml:space="preserve"> incari</w:t>
      </w:r>
      <w:r w:rsidRPr="005B0DBC">
        <w:rPr>
          <w:rFonts w:ascii="Book Antiqua" w:hAnsi="Book Antiqua"/>
          <w:sz w:val="24"/>
        </w:rPr>
        <w:t xml:space="preserve">cati di prevenire la corruzione e, se necessario, la supervisione ed il coordinamento di tale applicazione e l’accrescimento e la diffusione delle relative conoscenze (articolo 6). </w:t>
      </w:r>
    </w:p>
    <w:p w:rsidR="00613FC1" w:rsidRPr="005B0DBC" w:rsidRDefault="00613FC1" w:rsidP="00613FC1">
      <w:pPr>
        <w:pStyle w:val="Corpotesto"/>
        <w:spacing w:before="120"/>
        <w:jc w:val="both"/>
        <w:rPr>
          <w:rFonts w:ascii="Book Antiqua" w:hAnsi="Book Antiqua"/>
          <w:sz w:val="24"/>
        </w:rPr>
      </w:pPr>
      <w:r w:rsidRPr="005B0DBC">
        <w:rPr>
          <w:rFonts w:ascii="Book Antiqua" w:hAnsi="Book Antiqua"/>
          <w:sz w:val="24"/>
        </w:rPr>
        <w:t xml:space="preserve">In tema di contrasto alla corruzione, grande rilievo assumono anche le misure contenute nelle linee guida e nelle convenzioni che l’OECD, il Consiglio d’Europa con il </w:t>
      </w:r>
      <w:proofErr w:type="spellStart"/>
      <w:r w:rsidRPr="005B0DBC">
        <w:rPr>
          <w:rFonts w:ascii="Book Antiqua" w:hAnsi="Book Antiqua"/>
          <w:sz w:val="24"/>
        </w:rPr>
        <w:t>GR.E.C.O.</w:t>
      </w:r>
      <w:proofErr w:type="spellEnd"/>
      <w:r w:rsidRPr="005B0DBC">
        <w:rPr>
          <w:rFonts w:ascii="Book Antiqua" w:hAnsi="Book Antiqua"/>
          <w:sz w:val="24"/>
        </w:rPr>
        <w:t xml:space="preserve"> (</w:t>
      </w:r>
      <w:proofErr w:type="spellStart"/>
      <w:r w:rsidRPr="005B0DBC">
        <w:rPr>
          <w:rFonts w:ascii="Book Antiqua" w:hAnsi="Book Antiqua"/>
          <w:i/>
          <w:sz w:val="24"/>
        </w:rPr>
        <w:t>Groupe</w:t>
      </w:r>
      <w:proofErr w:type="spellEnd"/>
      <w:r w:rsidRPr="005B0DBC">
        <w:rPr>
          <w:rFonts w:ascii="Book Antiqua" w:hAnsi="Book Antiqua"/>
          <w:i/>
          <w:sz w:val="24"/>
        </w:rPr>
        <w:t xml:space="preserve"> d’</w:t>
      </w:r>
      <w:proofErr w:type="spellStart"/>
      <w:r w:rsidRPr="005B0DBC">
        <w:rPr>
          <w:rFonts w:ascii="Book Antiqua" w:hAnsi="Book Antiqua"/>
          <w:i/>
          <w:sz w:val="24"/>
        </w:rPr>
        <w:t>Etats</w:t>
      </w:r>
      <w:proofErr w:type="spellEnd"/>
      <w:r w:rsidRPr="005B0DBC">
        <w:rPr>
          <w:rFonts w:ascii="Book Antiqua" w:hAnsi="Book Antiqua"/>
          <w:i/>
          <w:sz w:val="24"/>
        </w:rPr>
        <w:t xml:space="preserve"> </w:t>
      </w:r>
      <w:proofErr w:type="spellStart"/>
      <w:r w:rsidRPr="005B0DBC">
        <w:rPr>
          <w:rFonts w:ascii="Book Antiqua" w:hAnsi="Book Antiqua"/>
          <w:i/>
          <w:sz w:val="24"/>
        </w:rPr>
        <w:t>Contre</w:t>
      </w:r>
      <w:proofErr w:type="spellEnd"/>
      <w:r w:rsidRPr="005B0DBC">
        <w:rPr>
          <w:rFonts w:ascii="Book Antiqua" w:hAnsi="Book Antiqua"/>
          <w:i/>
          <w:sz w:val="24"/>
        </w:rPr>
        <w:t xml:space="preserve"> </w:t>
      </w:r>
      <w:smartTag w:uri="urn:schemas-microsoft-com:office:smarttags" w:element="PersonName">
        <w:smartTagPr>
          <w:attr w:name="ProductID" w:val="la Corruptione"/>
        </w:smartTagPr>
        <w:r w:rsidRPr="005B0DBC">
          <w:rPr>
            <w:rFonts w:ascii="Book Antiqua" w:hAnsi="Book Antiqua"/>
            <w:i/>
            <w:sz w:val="24"/>
          </w:rPr>
          <w:t xml:space="preserve">la </w:t>
        </w:r>
        <w:proofErr w:type="spellStart"/>
        <w:r w:rsidRPr="005B0DBC">
          <w:rPr>
            <w:rFonts w:ascii="Book Antiqua" w:hAnsi="Book Antiqua"/>
            <w:i/>
            <w:sz w:val="24"/>
          </w:rPr>
          <w:t>Corruptione</w:t>
        </w:r>
      </w:smartTag>
      <w:proofErr w:type="spellEnd"/>
      <w:r w:rsidRPr="005B0DBC">
        <w:rPr>
          <w:rFonts w:ascii="Book Antiqua" w:hAnsi="Book Antiqua"/>
          <w:sz w:val="24"/>
        </w:rPr>
        <w:t>) e l’Unione Europea riservano alla materia e che vanno nella medesima direzione indicata dall’O.N.U.:</w:t>
      </w:r>
    </w:p>
    <w:p w:rsidR="00613FC1" w:rsidRPr="005B0DBC" w:rsidRDefault="00613FC1" w:rsidP="00613FC1">
      <w:pPr>
        <w:pStyle w:val="Corpotesto"/>
        <w:spacing w:before="120"/>
        <w:jc w:val="both"/>
        <w:rPr>
          <w:rFonts w:ascii="Book Antiqua" w:hAnsi="Book Antiqua"/>
          <w:sz w:val="24"/>
        </w:rPr>
      </w:pPr>
      <w:r w:rsidRPr="005B0DBC">
        <w:rPr>
          <w:rFonts w:ascii="Book Antiqua" w:hAnsi="Book Antiqua"/>
          <w:sz w:val="24"/>
        </w:rPr>
        <w:t xml:space="preserve">implementare la capacità degli Stati membri nella lotta alla corruzione, monitorando la loro conformità agli </w:t>
      </w:r>
      <w:r w:rsidRPr="005B0DBC">
        <w:rPr>
          <w:rFonts w:ascii="Book Antiqua" w:hAnsi="Book Antiqua"/>
          <w:i/>
          <w:sz w:val="24"/>
        </w:rPr>
        <w:t>standard</w:t>
      </w:r>
      <w:r w:rsidRPr="005B0DBC">
        <w:rPr>
          <w:rFonts w:ascii="Book Antiqua" w:hAnsi="Book Antiqua"/>
          <w:sz w:val="24"/>
        </w:rPr>
        <w:t xml:space="preserve"> anticorruzione ed individuando le carenze politiche nazionali</w:t>
      </w:r>
      <w:r w:rsidRPr="005B0DBC">
        <w:rPr>
          <w:rStyle w:val="Rimandonotaapidipagina"/>
          <w:rFonts w:ascii="Book Antiqua" w:hAnsi="Book Antiqua"/>
          <w:sz w:val="24"/>
        </w:rPr>
        <w:footnoteReference w:id="1"/>
      </w:r>
      <w:r w:rsidRPr="005B0DBC">
        <w:rPr>
          <w:rFonts w:ascii="Book Antiqua" w:hAnsi="Book Antiqua"/>
          <w:sz w:val="24"/>
        </w:rPr>
        <w:t xml:space="preserve">.   </w:t>
      </w:r>
    </w:p>
    <w:p w:rsidR="006523AA" w:rsidRPr="005B0DBC" w:rsidRDefault="006523AA" w:rsidP="00F60BE9">
      <w:pPr>
        <w:pStyle w:val="Corpotesto"/>
        <w:spacing w:before="120"/>
        <w:jc w:val="both"/>
        <w:rPr>
          <w:rFonts w:ascii="Book Antiqua" w:hAnsi="Book Antiqua"/>
          <w:sz w:val="24"/>
        </w:rPr>
      </w:pPr>
    </w:p>
    <w:p w:rsidR="00B46A1F" w:rsidRPr="005B0DBC" w:rsidRDefault="00B46A1F" w:rsidP="0073737E">
      <w:pPr>
        <w:pStyle w:val="TitoloB"/>
        <w:keepNext/>
        <w:widowControl w:val="0"/>
        <w:spacing w:after="0" w:line="280" w:lineRule="exact"/>
        <w:ind w:right="0"/>
        <w:outlineLvl w:val="1"/>
        <w:rPr>
          <w:rFonts w:ascii="Book Antiqua" w:hAnsi="Book Antiqua"/>
          <w:sz w:val="24"/>
          <w:szCs w:val="24"/>
        </w:rPr>
      </w:pPr>
      <w:bookmarkStart w:id="3" w:name="_Toc405476919"/>
      <w:bookmarkStart w:id="4" w:name="_Toc405477337"/>
    </w:p>
    <w:p w:rsidR="004E16B8" w:rsidRPr="005B0DBC" w:rsidRDefault="002A0D83" w:rsidP="00A37DF1">
      <w:pPr>
        <w:pStyle w:val="TitoloB"/>
        <w:keepNext/>
        <w:widowControl w:val="0"/>
        <w:spacing w:after="360" w:line="280" w:lineRule="exact"/>
        <w:ind w:right="0"/>
        <w:jc w:val="both"/>
        <w:outlineLvl w:val="1"/>
        <w:rPr>
          <w:rFonts w:ascii="Book Antiqua" w:hAnsi="Book Antiqua"/>
          <w:sz w:val="28"/>
          <w:szCs w:val="28"/>
        </w:rPr>
      </w:pPr>
      <w:r w:rsidRPr="005B0DBC">
        <w:rPr>
          <w:rFonts w:ascii="Book Antiqua" w:hAnsi="Book Antiqua"/>
          <w:sz w:val="24"/>
          <w:szCs w:val="24"/>
        </w:rPr>
        <w:br w:type="page"/>
      </w:r>
      <w:r w:rsidR="00FC10F7" w:rsidRPr="005B0DBC">
        <w:rPr>
          <w:rFonts w:ascii="Book Antiqua" w:hAnsi="Book Antiqua"/>
          <w:sz w:val="28"/>
          <w:szCs w:val="28"/>
        </w:rPr>
        <w:lastRenderedPageBreak/>
        <w:t xml:space="preserve">2. Il concetto di corruzione ed i </w:t>
      </w:r>
      <w:r w:rsidR="00510656" w:rsidRPr="005B0DBC">
        <w:rPr>
          <w:rFonts w:ascii="Book Antiqua" w:hAnsi="Book Antiqua"/>
          <w:sz w:val="28"/>
          <w:szCs w:val="28"/>
        </w:rPr>
        <w:t>principali</w:t>
      </w:r>
      <w:r w:rsidR="00000121" w:rsidRPr="005B0DBC">
        <w:rPr>
          <w:rFonts w:ascii="Book Antiqua" w:hAnsi="Book Antiqua"/>
          <w:sz w:val="28"/>
          <w:szCs w:val="28"/>
        </w:rPr>
        <w:t xml:space="preserve"> attori del </w:t>
      </w:r>
      <w:r w:rsidR="00510656" w:rsidRPr="005B0DBC">
        <w:rPr>
          <w:rFonts w:ascii="Book Antiqua" w:hAnsi="Book Antiqua"/>
          <w:sz w:val="28"/>
          <w:szCs w:val="28"/>
        </w:rPr>
        <w:t>sistema</w:t>
      </w:r>
      <w:bookmarkEnd w:id="3"/>
      <w:bookmarkEnd w:id="4"/>
    </w:p>
    <w:p w:rsidR="00D16DA7" w:rsidRPr="005B0DBC" w:rsidRDefault="00D2528F" w:rsidP="0073737E">
      <w:pPr>
        <w:pStyle w:val="Corpotesto"/>
        <w:spacing w:before="120"/>
        <w:jc w:val="both"/>
        <w:rPr>
          <w:rFonts w:ascii="Book Antiqua" w:hAnsi="Book Antiqua"/>
          <w:sz w:val="24"/>
        </w:rPr>
      </w:pPr>
      <w:r w:rsidRPr="005B0DBC">
        <w:rPr>
          <w:rFonts w:ascii="Book Antiqua" w:hAnsi="Book Antiqua"/>
          <w:sz w:val="24"/>
        </w:rPr>
        <w:t xml:space="preserve">La legge 190/2012 </w:t>
      </w:r>
      <w:r w:rsidR="00D16DA7" w:rsidRPr="005B0DBC">
        <w:rPr>
          <w:rFonts w:ascii="Book Antiqua" w:hAnsi="Book Antiqua"/>
          <w:sz w:val="24"/>
        </w:rPr>
        <w:t>non fornisce la defini</w:t>
      </w:r>
      <w:r w:rsidR="009D492E" w:rsidRPr="005B0DBC">
        <w:rPr>
          <w:rFonts w:ascii="Book Antiqua" w:hAnsi="Book Antiqua"/>
          <w:sz w:val="24"/>
        </w:rPr>
        <w:t xml:space="preserve">zione del concetto </w:t>
      </w:r>
      <w:r w:rsidR="00D16DA7" w:rsidRPr="005B0DBC">
        <w:rPr>
          <w:rFonts w:ascii="Book Antiqua" w:hAnsi="Book Antiqua"/>
          <w:sz w:val="24"/>
        </w:rPr>
        <w:t>di corruzione</w:t>
      </w:r>
      <w:r w:rsidR="0022346B" w:rsidRPr="005B0DBC">
        <w:rPr>
          <w:rFonts w:ascii="Book Antiqua" w:hAnsi="Book Antiqua"/>
          <w:sz w:val="24"/>
        </w:rPr>
        <w:t xml:space="preserve"> cui si riferisce. </w:t>
      </w:r>
    </w:p>
    <w:p w:rsidR="0022346B" w:rsidRPr="005B0DBC" w:rsidRDefault="009D492E" w:rsidP="0073737E">
      <w:pPr>
        <w:pStyle w:val="Corpotesto"/>
        <w:spacing w:before="120"/>
        <w:jc w:val="both"/>
        <w:rPr>
          <w:rFonts w:ascii="Book Antiqua" w:hAnsi="Book Antiqua"/>
          <w:sz w:val="24"/>
        </w:rPr>
      </w:pPr>
      <w:r w:rsidRPr="005B0DBC">
        <w:rPr>
          <w:rFonts w:ascii="Book Antiqua" w:hAnsi="Book Antiqua"/>
          <w:sz w:val="24"/>
        </w:rPr>
        <w:t xml:space="preserve">Il codice penale prevede tre fattispecie. </w:t>
      </w:r>
    </w:p>
    <w:p w:rsidR="009D492E" w:rsidRPr="005B0DBC" w:rsidRDefault="009D492E" w:rsidP="009D492E">
      <w:pPr>
        <w:pStyle w:val="Corpotesto"/>
        <w:spacing w:before="120"/>
        <w:jc w:val="both"/>
        <w:rPr>
          <w:rFonts w:ascii="Book Antiqua" w:hAnsi="Book Antiqua"/>
          <w:sz w:val="24"/>
        </w:rPr>
      </w:pPr>
      <w:r w:rsidRPr="005B0DBC">
        <w:rPr>
          <w:rFonts w:ascii="Book Antiqua" w:hAnsi="Book Antiqua"/>
          <w:sz w:val="24"/>
        </w:rPr>
        <w:t>L’articolo 318 punisce la “</w:t>
      </w:r>
      <w:r w:rsidRPr="005B0DBC">
        <w:rPr>
          <w:rFonts w:ascii="Book Antiqua" w:hAnsi="Book Antiqua"/>
          <w:i/>
          <w:sz w:val="24"/>
        </w:rPr>
        <w:t>corruzione per l'esercizio della funzione</w:t>
      </w:r>
      <w:r w:rsidRPr="005B0DBC">
        <w:rPr>
          <w:rFonts w:ascii="Book Antiqua" w:hAnsi="Book Antiqua"/>
          <w:sz w:val="24"/>
        </w:rPr>
        <w:t xml:space="preserve">” e dispone che: </w:t>
      </w:r>
    </w:p>
    <w:p w:rsidR="009D492E" w:rsidRPr="005B0DBC" w:rsidRDefault="009D492E" w:rsidP="009D492E">
      <w:pPr>
        <w:pStyle w:val="Corpotesto"/>
        <w:spacing w:before="120"/>
        <w:jc w:val="both"/>
        <w:rPr>
          <w:rFonts w:ascii="Book Antiqua" w:hAnsi="Book Antiqua"/>
          <w:sz w:val="24"/>
        </w:rPr>
      </w:pPr>
      <w:r w:rsidRPr="005B0DBC">
        <w:rPr>
          <w:rFonts w:ascii="Book Antiqua" w:hAnsi="Book Antiqua"/>
          <w:sz w:val="24"/>
        </w:rPr>
        <w:t>il pubblico ufficiale che, per l'esercizio delle sue funzioni o dei suoi poteri, indebitamente riceva, per sé o per un terzo, denaro o altra utilità o ne accetti la promessa sia punito con la reclusione da uno a sei anni.</w:t>
      </w:r>
    </w:p>
    <w:p w:rsidR="009D492E" w:rsidRPr="005B0DBC" w:rsidRDefault="009D492E" w:rsidP="009D492E">
      <w:pPr>
        <w:pStyle w:val="Corpotesto"/>
        <w:spacing w:before="120"/>
        <w:jc w:val="both"/>
        <w:rPr>
          <w:rFonts w:ascii="Book Antiqua" w:hAnsi="Book Antiqua"/>
          <w:sz w:val="24"/>
        </w:rPr>
      </w:pPr>
      <w:r w:rsidRPr="005B0DBC">
        <w:rPr>
          <w:rFonts w:ascii="Book Antiqua" w:hAnsi="Book Antiqua"/>
          <w:sz w:val="24"/>
        </w:rPr>
        <w:t>L’articolo 319 del Codice penale sanziona la “</w:t>
      </w:r>
      <w:r w:rsidRPr="005B0DBC">
        <w:rPr>
          <w:rFonts w:ascii="Book Antiqua" w:hAnsi="Book Antiqua"/>
          <w:i/>
          <w:sz w:val="24"/>
        </w:rPr>
        <w:t>corruzione per un atto contrario ai doveri d'ufficio</w:t>
      </w:r>
      <w:r w:rsidRPr="005B0DBC">
        <w:rPr>
          <w:rFonts w:ascii="Book Antiqua" w:hAnsi="Book Antiqua"/>
          <w:sz w:val="24"/>
        </w:rPr>
        <w:t xml:space="preserve">”: </w:t>
      </w:r>
    </w:p>
    <w:p w:rsidR="009D492E" w:rsidRPr="005B0DBC" w:rsidRDefault="009D492E" w:rsidP="009D492E">
      <w:pPr>
        <w:pStyle w:val="Corpotesto"/>
        <w:spacing w:before="120"/>
        <w:jc w:val="both"/>
        <w:rPr>
          <w:rFonts w:ascii="Book Antiqua" w:hAnsi="Book Antiqua"/>
          <w:sz w:val="24"/>
        </w:rPr>
      </w:pPr>
      <w:r w:rsidRPr="005B0DBC">
        <w:rPr>
          <w:rFonts w:ascii="Book Antiqua" w:hAnsi="Book Antiqua"/>
          <w:sz w:val="24"/>
        </w:rPr>
        <w:t>“</w:t>
      </w:r>
      <w:r w:rsidRPr="005B0DBC">
        <w:rPr>
          <w:rFonts w:ascii="Book Antiqua" w:hAnsi="Book Antiqua"/>
          <w:i/>
          <w:sz w:val="24"/>
        </w:rPr>
        <w:t>il pubblico ufficiale che, per omettere o ritardare o per aver omesso o ritardato un atto del suo ufficio, ovvero per compiere o per aver compiuto un atto contrario ai doveri di ufficio, riceve, per sé o per un terzo, denaro od altra utilità, o ne accetta la promessa, è punito con la reclusione da sei a dieci anni</w:t>
      </w:r>
      <w:r w:rsidRPr="005B0DBC">
        <w:rPr>
          <w:rFonts w:ascii="Book Antiqua" w:hAnsi="Book Antiqua"/>
          <w:sz w:val="24"/>
        </w:rPr>
        <w:t xml:space="preserve">”. </w:t>
      </w:r>
    </w:p>
    <w:p w:rsidR="009D492E" w:rsidRPr="005B0DBC" w:rsidRDefault="009D492E" w:rsidP="009D492E">
      <w:pPr>
        <w:pStyle w:val="Corpotesto"/>
        <w:spacing w:before="120"/>
        <w:jc w:val="both"/>
        <w:rPr>
          <w:rFonts w:ascii="Book Antiqua" w:hAnsi="Book Antiqua"/>
          <w:sz w:val="24"/>
        </w:rPr>
      </w:pPr>
      <w:r w:rsidRPr="005B0DBC">
        <w:rPr>
          <w:rFonts w:ascii="Book Antiqua" w:hAnsi="Book Antiqua"/>
          <w:sz w:val="24"/>
        </w:rPr>
        <w:t>Infine, l’articolo 319-</w:t>
      </w:r>
      <w:bookmarkStart w:id="5" w:name="1up"/>
      <w:bookmarkEnd w:id="5"/>
      <w:r w:rsidRPr="005B0DBC">
        <w:rPr>
          <w:rFonts w:ascii="Book Antiqua" w:hAnsi="Book Antiqua"/>
          <w:sz w:val="24"/>
        </w:rPr>
        <w:t>ter colpisce la “</w:t>
      </w:r>
      <w:r w:rsidRPr="005B0DBC">
        <w:rPr>
          <w:rFonts w:ascii="Book Antiqua" w:hAnsi="Book Antiqua"/>
          <w:i/>
          <w:sz w:val="24"/>
        </w:rPr>
        <w:t>corruzione in atti giudiziari</w:t>
      </w:r>
      <w:r w:rsidRPr="005B0DBC">
        <w:rPr>
          <w:rFonts w:ascii="Book Antiqua" w:hAnsi="Book Antiqua"/>
          <w:sz w:val="24"/>
        </w:rPr>
        <w:t xml:space="preserve">”: </w:t>
      </w:r>
    </w:p>
    <w:p w:rsidR="009D492E" w:rsidRPr="005B0DBC" w:rsidRDefault="009D492E" w:rsidP="009D492E">
      <w:pPr>
        <w:pStyle w:val="Corpotesto"/>
        <w:spacing w:before="120"/>
        <w:jc w:val="both"/>
        <w:rPr>
          <w:rFonts w:ascii="Book Antiqua" w:hAnsi="Book Antiqua"/>
          <w:i/>
          <w:sz w:val="24"/>
        </w:rPr>
      </w:pPr>
      <w:r w:rsidRPr="005B0DBC">
        <w:rPr>
          <w:rFonts w:ascii="Book Antiqua" w:hAnsi="Book Antiqua"/>
          <w:sz w:val="24"/>
        </w:rPr>
        <w:t>“</w:t>
      </w:r>
      <w:r w:rsidRPr="005B0DBC">
        <w:rPr>
          <w:rFonts w:ascii="Book Antiqua" w:hAnsi="Book Antiqua"/>
          <w:i/>
          <w:sz w:val="24"/>
        </w:rPr>
        <w:t xml:space="preserve">Se i fatti indicati negli </w:t>
      </w:r>
      <w:hyperlink r:id="rId8" w:history="1">
        <w:r w:rsidRPr="005B0DBC">
          <w:rPr>
            <w:rFonts w:ascii="Book Antiqua" w:hAnsi="Book Antiqua"/>
            <w:i/>
            <w:sz w:val="24"/>
          </w:rPr>
          <w:t>articolo 318 e 319</w:t>
        </w:r>
      </w:hyperlink>
      <w:r w:rsidRPr="005B0DBC">
        <w:rPr>
          <w:rFonts w:ascii="Book Antiqua" w:hAnsi="Book Antiqua"/>
          <w:i/>
          <w:sz w:val="24"/>
        </w:rPr>
        <w:t xml:space="preserve"> sono commessi per favorire o danneggiare una parte in un processo civile, penale o amministrativo, si applica la pena della reclusione da sei a dodici anni.</w:t>
      </w:r>
    </w:p>
    <w:p w:rsidR="009D492E" w:rsidRPr="005B0DBC" w:rsidRDefault="009D492E" w:rsidP="009D492E">
      <w:pPr>
        <w:pStyle w:val="Corpotesto"/>
        <w:spacing w:before="120"/>
        <w:jc w:val="both"/>
        <w:rPr>
          <w:rFonts w:ascii="Book Antiqua" w:hAnsi="Book Antiqua"/>
          <w:sz w:val="24"/>
        </w:rPr>
      </w:pPr>
      <w:r w:rsidRPr="005B0DBC">
        <w:rPr>
          <w:rFonts w:ascii="Book Antiqua" w:hAnsi="Book Antiqua"/>
          <w:i/>
          <w:sz w:val="24"/>
        </w:rPr>
        <w:t>Se dal fatto deriva l'ingiusta condanna di taluno alla reclusione non superiore a cinque anni, la pena è della reclusione da sei a quattordici anni; se deriva l'ingiusta condanna alla reclusione superiore a cinque anni o all'ergastolo, la pena è della reclusione da otto a venti anni</w:t>
      </w:r>
      <w:r w:rsidRPr="005B0DBC">
        <w:rPr>
          <w:rFonts w:ascii="Book Antiqua" w:hAnsi="Book Antiqua"/>
          <w:sz w:val="24"/>
        </w:rPr>
        <w:t xml:space="preserve">”.  </w:t>
      </w:r>
    </w:p>
    <w:p w:rsidR="0022346B" w:rsidRPr="005B0DBC" w:rsidRDefault="009D492E" w:rsidP="0073737E">
      <w:pPr>
        <w:pStyle w:val="Corpotesto"/>
        <w:spacing w:before="120"/>
        <w:jc w:val="both"/>
        <w:rPr>
          <w:rFonts w:ascii="Book Antiqua" w:hAnsi="Book Antiqua"/>
          <w:sz w:val="24"/>
        </w:rPr>
      </w:pPr>
      <w:r w:rsidRPr="005B0DBC">
        <w:rPr>
          <w:rFonts w:ascii="Book Antiqua" w:hAnsi="Book Antiqua"/>
          <w:sz w:val="24"/>
        </w:rPr>
        <w:t>Fin dalla prima applicazione della legge 190/2012 è risultato chiaro che il concetto di corruzione, cui intendeva riferirsi il legislatore, non poteva essere circoscritto alle sole fattispecie “</w:t>
      </w:r>
      <w:r w:rsidRPr="005B0DBC">
        <w:rPr>
          <w:rFonts w:ascii="Book Antiqua" w:hAnsi="Book Antiqua"/>
          <w:i/>
          <w:sz w:val="24"/>
        </w:rPr>
        <w:t>tecnico-giuridiche</w:t>
      </w:r>
      <w:r w:rsidRPr="005B0DBC">
        <w:rPr>
          <w:rFonts w:ascii="Book Antiqua" w:hAnsi="Book Antiqua"/>
          <w:sz w:val="24"/>
        </w:rPr>
        <w:t>” di cui agli articoli 318, 319 e 319-</w:t>
      </w:r>
      <w:r w:rsidRPr="005B0DBC">
        <w:rPr>
          <w:rFonts w:ascii="Book Antiqua" w:hAnsi="Book Antiqua"/>
          <w:i/>
          <w:sz w:val="24"/>
        </w:rPr>
        <w:t>ter</w:t>
      </w:r>
      <w:r w:rsidRPr="005B0DBC">
        <w:rPr>
          <w:rFonts w:ascii="Book Antiqua" w:hAnsi="Book Antiqua"/>
          <w:sz w:val="24"/>
        </w:rPr>
        <w:t xml:space="preserve"> del Codice penale. </w:t>
      </w:r>
    </w:p>
    <w:p w:rsidR="0047791E" w:rsidRPr="005B0DBC" w:rsidRDefault="009D492E" w:rsidP="0073737E">
      <w:pPr>
        <w:pStyle w:val="Corpotesto"/>
        <w:spacing w:before="120"/>
        <w:jc w:val="both"/>
        <w:rPr>
          <w:rFonts w:ascii="Book Antiqua" w:hAnsi="Book Antiqua"/>
          <w:sz w:val="24"/>
        </w:rPr>
      </w:pPr>
      <w:r w:rsidRPr="005B0DBC">
        <w:rPr>
          <w:rFonts w:ascii="Book Antiqua" w:hAnsi="Book Antiqua"/>
          <w:sz w:val="24"/>
        </w:rPr>
        <w:t>Il Dipartimento della Funzione Pubblica</w:t>
      </w:r>
      <w:r w:rsidR="00C97DDC" w:rsidRPr="005B0DBC">
        <w:rPr>
          <w:rFonts w:ascii="Book Antiqua" w:hAnsi="Book Antiqua"/>
          <w:sz w:val="24"/>
        </w:rPr>
        <w:t>, con la Circolare numero 1 del 25 gennaio 2013 che ha fornito una prima chiave di lettura della normativa,</w:t>
      </w:r>
      <w:r w:rsidRPr="005B0DBC">
        <w:rPr>
          <w:rFonts w:ascii="Book Antiqua" w:hAnsi="Book Antiqua"/>
          <w:sz w:val="24"/>
        </w:rPr>
        <w:t xml:space="preserve"> ha spiegato che </w:t>
      </w:r>
      <w:r w:rsidR="0047791E" w:rsidRPr="005B0DBC">
        <w:rPr>
          <w:rFonts w:ascii="Book Antiqua" w:hAnsi="Book Antiqua"/>
          <w:sz w:val="24"/>
        </w:rPr>
        <w:t xml:space="preserve"> </w:t>
      </w:r>
      <w:r w:rsidR="00C97DDC" w:rsidRPr="005B0DBC">
        <w:rPr>
          <w:rFonts w:ascii="Book Antiqua" w:hAnsi="Book Antiqua"/>
          <w:sz w:val="24"/>
        </w:rPr>
        <w:t xml:space="preserve">il </w:t>
      </w:r>
      <w:r w:rsidR="0047791E" w:rsidRPr="005B0DBC">
        <w:rPr>
          <w:rFonts w:ascii="Book Antiqua" w:hAnsi="Book Antiqua"/>
          <w:sz w:val="24"/>
        </w:rPr>
        <w:t xml:space="preserve">concetto di corruzione della legge 190/2012 comprende tutte le situazioni in cui, nel corso dell'attività amministrativa, si riscontri </w:t>
      </w:r>
      <w:r w:rsidR="0047791E" w:rsidRPr="005B0DBC">
        <w:rPr>
          <w:rFonts w:ascii="Book Antiqua" w:hAnsi="Book Antiqua"/>
          <w:i/>
          <w:sz w:val="24"/>
        </w:rPr>
        <w:t xml:space="preserve">l'abuso da parte d’un soggetto </w:t>
      </w:r>
      <w:r w:rsidR="00D2528F" w:rsidRPr="005B0DBC">
        <w:rPr>
          <w:rFonts w:ascii="Book Antiqua" w:hAnsi="Book Antiqua"/>
          <w:i/>
          <w:sz w:val="24"/>
        </w:rPr>
        <w:t xml:space="preserve">pubblico </w:t>
      </w:r>
      <w:r w:rsidR="0047791E" w:rsidRPr="005B0DBC">
        <w:rPr>
          <w:rFonts w:ascii="Book Antiqua" w:hAnsi="Book Antiqua"/>
          <w:i/>
          <w:sz w:val="24"/>
        </w:rPr>
        <w:t>del potere a lui affidato al fine di ottenere vantaggi privati</w:t>
      </w:r>
      <w:r w:rsidR="0047791E" w:rsidRPr="005B0DBC">
        <w:rPr>
          <w:rFonts w:ascii="Book Antiqua" w:hAnsi="Book Antiqua"/>
          <w:sz w:val="24"/>
        </w:rPr>
        <w:t xml:space="preserve">. </w:t>
      </w:r>
    </w:p>
    <w:p w:rsidR="00C97DDC" w:rsidRPr="005B0DBC" w:rsidRDefault="00C97DDC" w:rsidP="00301EF7">
      <w:pPr>
        <w:pStyle w:val="Corpotesto"/>
        <w:spacing w:before="120"/>
        <w:jc w:val="both"/>
        <w:rPr>
          <w:rFonts w:ascii="Book Antiqua" w:hAnsi="Book Antiqua"/>
          <w:sz w:val="24"/>
        </w:rPr>
      </w:pPr>
      <w:r w:rsidRPr="005B0DBC">
        <w:rPr>
          <w:rFonts w:ascii="Book Antiqua" w:hAnsi="Book Antiqua"/>
          <w:sz w:val="24"/>
        </w:rPr>
        <w:t>Secondo il Dipartimento della Funzione Pubblica, l</w:t>
      </w:r>
      <w:r w:rsidR="00833BE4" w:rsidRPr="005B0DBC">
        <w:rPr>
          <w:rFonts w:ascii="Book Antiqua" w:hAnsi="Book Antiqua"/>
          <w:sz w:val="24"/>
        </w:rPr>
        <w:t xml:space="preserve">a legge </w:t>
      </w:r>
      <w:r w:rsidRPr="005B0DBC">
        <w:rPr>
          <w:rFonts w:ascii="Book Antiqua" w:hAnsi="Book Antiqua"/>
          <w:sz w:val="24"/>
        </w:rPr>
        <w:t xml:space="preserve">190/2012 </w:t>
      </w:r>
      <w:r w:rsidR="0047791E" w:rsidRPr="005B0DBC">
        <w:rPr>
          <w:rFonts w:ascii="Book Antiqua" w:hAnsi="Book Antiqua"/>
          <w:sz w:val="24"/>
        </w:rPr>
        <w:t>este</w:t>
      </w:r>
      <w:r w:rsidR="00BC2AD1" w:rsidRPr="005B0DBC">
        <w:rPr>
          <w:rFonts w:ascii="Book Antiqua" w:hAnsi="Book Antiqua"/>
          <w:sz w:val="24"/>
        </w:rPr>
        <w:t>nde</w:t>
      </w:r>
      <w:r w:rsidRPr="005B0DBC">
        <w:rPr>
          <w:rFonts w:ascii="Book Antiqua" w:hAnsi="Book Antiqua"/>
          <w:sz w:val="24"/>
        </w:rPr>
        <w:t xml:space="preserve"> </w:t>
      </w:r>
      <w:r w:rsidR="0047791E" w:rsidRPr="005B0DBC">
        <w:rPr>
          <w:rFonts w:ascii="Book Antiqua" w:hAnsi="Book Antiqua"/>
          <w:sz w:val="24"/>
        </w:rPr>
        <w:t>la nozione di corruzione a</w:t>
      </w:r>
      <w:r w:rsidRPr="005B0DBC">
        <w:rPr>
          <w:rFonts w:ascii="Book Antiqua" w:hAnsi="Book Antiqua"/>
          <w:sz w:val="24"/>
        </w:rPr>
        <w:t xml:space="preserve">: </w:t>
      </w:r>
    </w:p>
    <w:p w:rsidR="00C97DDC" w:rsidRPr="005B0DBC" w:rsidRDefault="0047791E" w:rsidP="00301EF7">
      <w:pPr>
        <w:pStyle w:val="Corpotesto"/>
        <w:spacing w:before="120"/>
        <w:jc w:val="both"/>
        <w:rPr>
          <w:rFonts w:ascii="Book Antiqua" w:hAnsi="Book Antiqua"/>
          <w:sz w:val="24"/>
        </w:rPr>
      </w:pPr>
      <w:r w:rsidRPr="005B0DBC">
        <w:rPr>
          <w:rFonts w:ascii="Book Antiqua" w:hAnsi="Book Antiqua"/>
          <w:b/>
          <w:sz w:val="24"/>
        </w:rPr>
        <w:t>tutti i delitti con</w:t>
      </w:r>
      <w:r w:rsidR="00C97DDC" w:rsidRPr="005B0DBC">
        <w:rPr>
          <w:rFonts w:ascii="Book Antiqua" w:hAnsi="Book Antiqua"/>
          <w:b/>
          <w:sz w:val="24"/>
        </w:rPr>
        <w:t>tro la pubblica amministrazione, sanzionati dal Titolo II Capo I del Codice penale</w:t>
      </w:r>
      <w:r w:rsidR="00C97DDC" w:rsidRPr="005B0DBC">
        <w:rPr>
          <w:rFonts w:ascii="Book Antiqua" w:hAnsi="Book Antiqua"/>
          <w:sz w:val="24"/>
        </w:rPr>
        <w:t xml:space="preserve">;  </w:t>
      </w:r>
    </w:p>
    <w:p w:rsidR="0047791E" w:rsidRPr="005B0DBC" w:rsidRDefault="0047791E" w:rsidP="00301EF7">
      <w:pPr>
        <w:pStyle w:val="Corpotesto"/>
        <w:spacing w:before="120"/>
        <w:jc w:val="both"/>
        <w:rPr>
          <w:rFonts w:ascii="Book Antiqua" w:hAnsi="Book Antiqua"/>
          <w:sz w:val="24"/>
        </w:rPr>
      </w:pPr>
      <w:r w:rsidRPr="005B0DBC">
        <w:rPr>
          <w:rFonts w:ascii="Book Antiqua" w:hAnsi="Book Antiqua"/>
          <w:b/>
          <w:sz w:val="24"/>
        </w:rPr>
        <w:lastRenderedPageBreak/>
        <w:t>ogni situazione in cui, a prescindere dalla rilev</w:t>
      </w:r>
      <w:r w:rsidR="00C97DDC" w:rsidRPr="005B0DBC">
        <w:rPr>
          <w:rFonts w:ascii="Book Antiqua" w:hAnsi="Book Antiqua"/>
          <w:b/>
          <w:sz w:val="24"/>
        </w:rPr>
        <w:t xml:space="preserve">anza penale, venga in evidenza </w:t>
      </w:r>
      <w:r w:rsidRPr="005B0DBC">
        <w:rPr>
          <w:rFonts w:ascii="Book Antiqua" w:hAnsi="Book Antiqua"/>
          <w:b/>
          <w:sz w:val="24"/>
        </w:rPr>
        <w:t>un malfunzionamento dell'amministrazione a causa dell'uso a fini pr</w:t>
      </w:r>
      <w:r w:rsidR="00C97DDC" w:rsidRPr="005B0DBC">
        <w:rPr>
          <w:rFonts w:ascii="Book Antiqua" w:hAnsi="Book Antiqua"/>
          <w:b/>
          <w:sz w:val="24"/>
        </w:rPr>
        <w:t>ivati delle funzioni attribuite</w:t>
      </w:r>
      <w:r w:rsidR="00C97DDC" w:rsidRPr="005B0DBC">
        <w:rPr>
          <w:rFonts w:ascii="Book Antiqua" w:hAnsi="Book Antiqua"/>
          <w:sz w:val="24"/>
        </w:rPr>
        <w:t xml:space="preserve">. </w:t>
      </w:r>
    </w:p>
    <w:p w:rsidR="002D250E" w:rsidRPr="005B0DBC" w:rsidRDefault="002D250E" w:rsidP="00301EF7">
      <w:pPr>
        <w:pStyle w:val="Corpotesto"/>
        <w:spacing w:before="120"/>
        <w:jc w:val="both"/>
        <w:rPr>
          <w:rFonts w:ascii="Book Antiqua" w:hAnsi="Book Antiqua"/>
          <w:sz w:val="24"/>
        </w:rPr>
      </w:pPr>
      <w:r w:rsidRPr="005B0DBC">
        <w:rPr>
          <w:rFonts w:ascii="Book Antiqua" w:hAnsi="Book Antiqua"/>
          <w:sz w:val="24"/>
        </w:rPr>
        <w:t xml:space="preserve">Il Piano Nazionale Anticorruzione (PNA) approvato l’11 settembre 2013 (ANAC deliberazione n. 72/2013) ha ulteriormente specificato il concetto di corruzione da applicarsi in </w:t>
      </w:r>
      <w:r w:rsidR="00BC2AD1" w:rsidRPr="005B0DBC">
        <w:rPr>
          <w:rFonts w:ascii="Book Antiqua" w:hAnsi="Book Antiqua"/>
          <w:sz w:val="24"/>
        </w:rPr>
        <w:t xml:space="preserve">attuazione della legge 190/2012, ampliandone ulteriormente la portata rispetto all’interpretazione del Dipartimento della Funzione Pubblica. </w:t>
      </w:r>
    </w:p>
    <w:p w:rsidR="002D250E" w:rsidRPr="005B0DBC" w:rsidRDefault="00BC2AD1" w:rsidP="002D250E">
      <w:pPr>
        <w:pStyle w:val="Corpotesto"/>
        <w:spacing w:before="120"/>
        <w:jc w:val="both"/>
        <w:rPr>
          <w:rFonts w:ascii="Book Antiqua" w:hAnsi="Book Antiqua"/>
          <w:i/>
          <w:sz w:val="24"/>
        </w:rPr>
      </w:pPr>
      <w:r w:rsidRPr="005B0DBC">
        <w:rPr>
          <w:rFonts w:ascii="Book Antiqua" w:hAnsi="Book Antiqua"/>
          <w:i/>
          <w:sz w:val="24"/>
        </w:rPr>
        <w:t>“</w:t>
      </w:r>
      <w:r w:rsidR="002D250E" w:rsidRPr="005B0DBC">
        <w:rPr>
          <w:rFonts w:ascii="Book Antiqua" w:hAnsi="Book Antiqua"/>
          <w:i/>
          <w:sz w:val="24"/>
        </w:rPr>
        <w:t>Le situazioni rilevanti sono più ampie della fattispecie penalistica, che è</w:t>
      </w:r>
      <w:r w:rsidRPr="005B0DBC">
        <w:rPr>
          <w:rFonts w:ascii="Book Antiqua" w:hAnsi="Book Antiqua"/>
          <w:i/>
          <w:sz w:val="24"/>
        </w:rPr>
        <w:t xml:space="preserve"> </w:t>
      </w:r>
      <w:r w:rsidR="002D250E" w:rsidRPr="005B0DBC">
        <w:rPr>
          <w:rFonts w:ascii="Book Antiqua" w:hAnsi="Book Antiqua"/>
          <w:i/>
          <w:sz w:val="24"/>
        </w:rPr>
        <w:t xml:space="preserve">disciplinata negli artt. 318, 319 e 319 </w:t>
      </w:r>
      <w:proofErr w:type="spellStart"/>
      <w:r w:rsidR="002D250E" w:rsidRPr="005B0DBC">
        <w:rPr>
          <w:rFonts w:ascii="Book Antiqua" w:hAnsi="Book Antiqua"/>
          <w:i/>
          <w:sz w:val="24"/>
        </w:rPr>
        <w:t>ter</w:t>
      </w:r>
      <w:proofErr w:type="spellEnd"/>
      <w:r w:rsidRPr="005B0DBC">
        <w:rPr>
          <w:rFonts w:ascii="Book Antiqua" w:hAnsi="Book Antiqua"/>
          <w:i/>
          <w:sz w:val="24"/>
        </w:rPr>
        <w:t>, C.</w:t>
      </w:r>
      <w:r w:rsidR="002D250E" w:rsidRPr="005B0DBC">
        <w:rPr>
          <w:rFonts w:ascii="Book Antiqua" w:hAnsi="Book Antiqua"/>
          <w:i/>
          <w:sz w:val="24"/>
        </w:rPr>
        <w:t>p., e sono tali da comprendere non</w:t>
      </w:r>
      <w:r w:rsidRPr="005B0DBC">
        <w:rPr>
          <w:rFonts w:ascii="Book Antiqua" w:hAnsi="Book Antiqua"/>
          <w:i/>
          <w:sz w:val="24"/>
        </w:rPr>
        <w:t xml:space="preserve"> </w:t>
      </w:r>
      <w:r w:rsidR="002D250E" w:rsidRPr="005B0DBC">
        <w:rPr>
          <w:rFonts w:ascii="Book Antiqua" w:hAnsi="Book Antiqua"/>
          <w:i/>
          <w:sz w:val="24"/>
        </w:rPr>
        <w:t>solo l’intera gamma dei delitti contro la pubblica amministrazione disciplinati</w:t>
      </w:r>
      <w:r w:rsidRPr="005B0DBC">
        <w:rPr>
          <w:rFonts w:ascii="Book Antiqua" w:hAnsi="Book Antiqua"/>
          <w:i/>
          <w:sz w:val="24"/>
        </w:rPr>
        <w:t xml:space="preserve"> </w:t>
      </w:r>
      <w:r w:rsidR="002D250E" w:rsidRPr="005B0DBC">
        <w:rPr>
          <w:rFonts w:ascii="Book Antiqua" w:hAnsi="Book Antiqua"/>
          <w:i/>
          <w:sz w:val="24"/>
        </w:rPr>
        <w:t xml:space="preserve">nel Titolo II, Capo I, del codice penale, ma anche le situazioni in cui </w:t>
      </w:r>
      <w:r w:rsidRPr="005B0DBC">
        <w:rPr>
          <w:rFonts w:ascii="Book Antiqua" w:hAnsi="Book Antiqua"/>
          <w:i/>
          <w:sz w:val="24"/>
        </w:rPr>
        <w:t>–</w:t>
      </w:r>
      <w:r w:rsidR="002D250E" w:rsidRPr="005B0DBC">
        <w:rPr>
          <w:rFonts w:ascii="Book Antiqua" w:hAnsi="Book Antiqua"/>
          <w:i/>
          <w:sz w:val="24"/>
        </w:rPr>
        <w:t xml:space="preserve"> a</w:t>
      </w:r>
      <w:r w:rsidRPr="005B0DBC">
        <w:rPr>
          <w:rFonts w:ascii="Book Antiqua" w:hAnsi="Book Antiqua"/>
          <w:i/>
          <w:sz w:val="24"/>
        </w:rPr>
        <w:t xml:space="preserve"> </w:t>
      </w:r>
      <w:r w:rsidR="002D250E" w:rsidRPr="005B0DBC">
        <w:rPr>
          <w:rFonts w:ascii="Book Antiqua" w:hAnsi="Book Antiqua"/>
          <w:i/>
          <w:sz w:val="24"/>
        </w:rPr>
        <w:t>prescindere dalla rilevanza penale - venga in evidenza un malfunzionamento</w:t>
      </w:r>
      <w:r w:rsidRPr="005B0DBC">
        <w:rPr>
          <w:rFonts w:ascii="Book Antiqua" w:hAnsi="Book Antiqua"/>
          <w:i/>
          <w:sz w:val="24"/>
        </w:rPr>
        <w:t xml:space="preserve"> </w:t>
      </w:r>
      <w:r w:rsidR="002D250E" w:rsidRPr="005B0DBC">
        <w:rPr>
          <w:rFonts w:ascii="Book Antiqua" w:hAnsi="Book Antiqua"/>
          <w:i/>
          <w:sz w:val="24"/>
        </w:rPr>
        <w:t>dell’amministrazione a causa dell’uso a fini privati delle funzioni attribuite</w:t>
      </w:r>
      <w:r w:rsidRPr="005B0DBC">
        <w:rPr>
          <w:rFonts w:ascii="Book Antiqua" w:hAnsi="Book Antiqua"/>
          <w:i/>
          <w:sz w:val="24"/>
        </w:rPr>
        <w:t xml:space="preserve">, </w:t>
      </w:r>
      <w:r w:rsidR="002D250E" w:rsidRPr="005B0DBC">
        <w:rPr>
          <w:rFonts w:ascii="Book Antiqua" w:hAnsi="Book Antiqua"/>
          <w:b/>
          <w:i/>
          <w:sz w:val="24"/>
        </w:rPr>
        <w:t xml:space="preserve">ovvero l’inquinamento dell’azione amministrativa </w:t>
      </w:r>
      <w:proofErr w:type="spellStart"/>
      <w:r w:rsidR="002D250E" w:rsidRPr="005B0DBC">
        <w:rPr>
          <w:rFonts w:ascii="Book Antiqua" w:hAnsi="Book Antiqua"/>
          <w:b/>
          <w:i/>
          <w:sz w:val="24"/>
        </w:rPr>
        <w:t>ab</w:t>
      </w:r>
      <w:proofErr w:type="spellEnd"/>
      <w:r w:rsidR="002D250E" w:rsidRPr="005B0DBC">
        <w:rPr>
          <w:rFonts w:ascii="Book Antiqua" w:hAnsi="Book Antiqua"/>
          <w:b/>
          <w:i/>
          <w:sz w:val="24"/>
        </w:rPr>
        <w:t xml:space="preserve"> </w:t>
      </w:r>
      <w:proofErr w:type="spellStart"/>
      <w:r w:rsidR="002D250E" w:rsidRPr="005B0DBC">
        <w:rPr>
          <w:rFonts w:ascii="Book Antiqua" w:hAnsi="Book Antiqua"/>
          <w:b/>
          <w:i/>
          <w:sz w:val="24"/>
        </w:rPr>
        <w:t>externo</w:t>
      </w:r>
      <w:proofErr w:type="spellEnd"/>
      <w:r w:rsidR="002D250E" w:rsidRPr="005B0DBC">
        <w:rPr>
          <w:rFonts w:ascii="Book Antiqua" w:hAnsi="Book Antiqua"/>
          <w:b/>
          <w:i/>
          <w:sz w:val="24"/>
        </w:rPr>
        <w:t>, sia che tale azione</w:t>
      </w:r>
      <w:r w:rsidRPr="005B0DBC">
        <w:rPr>
          <w:rFonts w:ascii="Book Antiqua" w:hAnsi="Book Antiqua"/>
          <w:b/>
          <w:i/>
          <w:sz w:val="24"/>
        </w:rPr>
        <w:t xml:space="preserve"> </w:t>
      </w:r>
      <w:r w:rsidR="002D250E" w:rsidRPr="005B0DBC">
        <w:rPr>
          <w:rFonts w:ascii="Book Antiqua" w:hAnsi="Book Antiqua"/>
          <w:b/>
          <w:i/>
          <w:sz w:val="24"/>
        </w:rPr>
        <w:t>abbia successo sia nel caso in cui rimanga a livello di tentativo</w:t>
      </w:r>
      <w:r w:rsidRPr="005B0DBC">
        <w:rPr>
          <w:rFonts w:ascii="Book Antiqua" w:hAnsi="Book Antiqua"/>
          <w:i/>
          <w:sz w:val="24"/>
        </w:rPr>
        <w:t xml:space="preserve">”. </w:t>
      </w:r>
    </w:p>
    <w:p w:rsidR="0047791E" w:rsidRPr="005B0DBC" w:rsidRDefault="0047791E" w:rsidP="0073737E">
      <w:pPr>
        <w:pStyle w:val="Corpotesto"/>
        <w:spacing w:before="120"/>
        <w:jc w:val="both"/>
        <w:rPr>
          <w:rFonts w:ascii="Book Antiqua" w:hAnsi="Book Antiqua"/>
          <w:sz w:val="24"/>
        </w:rPr>
      </w:pPr>
      <w:r w:rsidRPr="005B0DBC">
        <w:rPr>
          <w:rFonts w:ascii="Book Antiqua" w:hAnsi="Book Antiqua"/>
          <w:sz w:val="24"/>
        </w:rPr>
        <w:t xml:space="preserve">Con la legge 190/2012, lo Stato </w:t>
      </w:r>
      <w:r w:rsidR="00BC2AD1" w:rsidRPr="005B0DBC">
        <w:rPr>
          <w:rFonts w:ascii="Book Antiqua" w:hAnsi="Book Antiqua"/>
          <w:sz w:val="24"/>
        </w:rPr>
        <w:t xml:space="preserve">italiano </w:t>
      </w:r>
      <w:r w:rsidRPr="005B0DBC">
        <w:rPr>
          <w:rFonts w:ascii="Book Antiqua" w:hAnsi="Book Antiqua"/>
          <w:sz w:val="24"/>
        </w:rPr>
        <w:t>ha individuato gli organi incaricati di svolgere, con modalità tali da assicurare un’azione coordinata, attività di controllo, di prevenzione e di contrasto della corruzione e dell'illegalità nella pubblica amministrazione.</w:t>
      </w:r>
    </w:p>
    <w:p w:rsidR="0047791E" w:rsidRPr="005B0DBC" w:rsidRDefault="0047791E" w:rsidP="0073737E">
      <w:pPr>
        <w:pStyle w:val="Corpotesto"/>
        <w:spacing w:before="120"/>
        <w:jc w:val="both"/>
        <w:rPr>
          <w:rFonts w:ascii="Book Antiqua" w:hAnsi="Book Antiqua"/>
          <w:sz w:val="24"/>
        </w:rPr>
      </w:pPr>
      <w:r w:rsidRPr="005B0DBC">
        <w:rPr>
          <w:rFonts w:ascii="Book Antiqua" w:hAnsi="Book Antiqua"/>
          <w:sz w:val="24"/>
        </w:rPr>
        <w:t>La strategia nazionale di prevenzione della corruzione è attuata mediante l'azione</w:t>
      </w:r>
      <w:r w:rsidR="008E59D5" w:rsidRPr="005B0DBC">
        <w:rPr>
          <w:rFonts w:ascii="Book Antiqua" w:hAnsi="Book Antiqua"/>
          <w:sz w:val="24"/>
        </w:rPr>
        <w:t xml:space="preserve"> si</w:t>
      </w:r>
      <w:r w:rsidR="001C6E8D" w:rsidRPr="005B0DBC">
        <w:rPr>
          <w:rFonts w:ascii="Book Antiqua" w:hAnsi="Book Antiqua"/>
          <w:sz w:val="24"/>
        </w:rPr>
        <w:t>nergica delle</w:t>
      </w:r>
      <w:r w:rsidR="008E59D5" w:rsidRPr="005B0DBC">
        <w:rPr>
          <w:rFonts w:ascii="Book Antiqua" w:hAnsi="Book Antiqua"/>
          <w:sz w:val="24"/>
        </w:rPr>
        <w:t xml:space="preserve"> seguenti </w:t>
      </w:r>
      <w:r w:rsidR="001C6E8D" w:rsidRPr="005B0DBC">
        <w:rPr>
          <w:rFonts w:ascii="Book Antiqua" w:hAnsi="Book Antiqua"/>
          <w:sz w:val="24"/>
        </w:rPr>
        <w:t>istituzioni</w:t>
      </w:r>
      <w:r w:rsidRPr="005B0DBC">
        <w:rPr>
          <w:rFonts w:ascii="Book Antiqua" w:hAnsi="Book Antiqua"/>
          <w:sz w:val="24"/>
        </w:rPr>
        <w:t>:</w:t>
      </w:r>
    </w:p>
    <w:p w:rsidR="0047791E" w:rsidRPr="005B0DBC" w:rsidRDefault="0047791E" w:rsidP="008D0109">
      <w:pPr>
        <w:pStyle w:val="Corpotesto"/>
        <w:spacing w:before="120"/>
        <w:jc w:val="both"/>
        <w:rPr>
          <w:rFonts w:ascii="Book Antiqua" w:hAnsi="Book Antiqua"/>
          <w:sz w:val="24"/>
        </w:rPr>
      </w:pPr>
      <w:r w:rsidRPr="005B0DBC">
        <w:rPr>
          <w:rFonts w:ascii="Book Antiqua" w:hAnsi="Book Antiqua"/>
          <w:i/>
          <w:sz w:val="24"/>
        </w:rPr>
        <w:t>l’Autorità Nazionale Anticorruzione</w:t>
      </w:r>
      <w:r w:rsidRPr="005B0DBC">
        <w:rPr>
          <w:rFonts w:ascii="Book Antiqua" w:hAnsi="Book Antiqua"/>
          <w:sz w:val="24"/>
        </w:rPr>
        <w:t xml:space="preserve"> (ANAC), che svolge funzioni di raccordo con le altre autorità ed esercita poteri di vigilanza e controllo dell'efficacia delle misure di prevenzione adottate dalle amministrazioni, nonché del rispetto della normativa in materia di trasparenza (art. 1, commi 2 e 3, legge 190/2012);</w:t>
      </w:r>
    </w:p>
    <w:p w:rsidR="0047791E" w:rsidRPr="005B0DBC" w:rsidRDefault="0047791E" w:rsidP="008D0109">
      <w:pPr>
        <w:pStyle w:val="Corpotesto"/>
        <w:spacing w:before="120"/>
        <w:jc w:val="both"/>
        <w:rPr>
          <w:rFonts w:ascii="Book Antiqua" w:hAnsi="Book Antiqua"/>
          <w:sz w:val="24"/>
        </w:rPr>
      </w:pPr>
      <w:r w:rsidRPr="005B0DBC">
        <w:rPr>
          <w:rFonts w:ascii="Book Antiqua" w:hAnsi="Book Antiqua"/>
          <w:sz w:val="24"/>
        </w:rPr>
        <w:t xml:space="preserve">la </w:t>
      </w:r>
      <w:r w:rsidRPr="005B0DBC">
        <w:rPr>
          <w:rFonts w:ascii="Book Antiqua" w:hAnsi="Book Antiqua"/>
          <w:i/>
          <w:sz w:val="24"/>
        </w:rPr>
        <w:t>Corte di conti</w:t>
      </w:r>
      <w:r w:rsidRPr="005B0DBC">
        <w:rPr>
          <w:rFonts w:ascii="Book Antiqua" w:hAnsi="Book Antiqua"/>
          <w:sz w:val="24"/>
        </w:rPr>
        <w:t>, che partecipa ordinariamente all'attività di prevenzione attraverso le sue funzioni di controllo;</w:t>
      </w:r>
    </w:p>
    <w:p w:rsidR="0047791E" w:rsidRPr="005B0DBC" w:rsidRDefault="0047791E" w:rsidP="008D0109">
      <w:pPr>
        <w:pStyle w:val="Corpotesto"/>
        <w:spacing w:before="120"/>
        <w:jc w:val="both"/>
        <w:rPr>
          <w:rFonts w:ascii="Book Antiqua" w:hAnsi="Book Antiqua"/>
          <w:sz w:val="24"/>
        </w:rPr>
      </w:pPr>
      <w:r w:rsidRPr="005B0DBC">
        <w:rPr>
          <w:rFonts w:ascii="Book Antiqua" w:hAnsi="Book Antiqua"/>
          <w:sz w:val="24"/>
        </w:rPr>
        <w:t xml:space="preserve">il </w:t>
      </w:r>
      <w:r w:rsidRPr="005B0DBC">
        <w:rPr>
          <w:rFonts w:ascii="Book Antiqua" w:hAnsi="Book Antiqua"/>
          <w:i/>
          <w:sz w:val="24"/>
        </w:rPr>
        <w:t>Comitato interministeriale</w:t>
      </w:r>
      <w:r w:rsidR="008D0109" w:rsidRPr="005B0DBC">
        <w:rPr>
          <w:rFonts w:ascii="Book Antiqua" w:hAnsi="Book Antiqua"/>
          <w:i/>
          <w:sz w:val="24"/>
        </w:rPr>
        <w:t>,</w:t>
      </w:r>
      <w:r w:rsidR="00BC2AD1" w:rsidRPr="005B0DBC">
        <w:rPr>
          <w:rFonts w:ascii="Book Antiqua" w:hAnsi="Book Antiqua"/>
          <w:sz w:val="24"/>
        </w:rPr>
        <w:t xml:space="preserve"> </w:t>
      </w:r>
      <w:r w:rsidR="008D0109" w:rsidRPr="005B0DBC">
        <w:rPr>
          <w:rFonts w:ascii="Book Antiqua" w:hAnsi="Book Antiqua"/>
          <w:sz w:val="24"/>
        </w:rPr>
        <w:t xml:space="preserve">istituito con il DPCM 16 gennaio 2013, </w:t>
      </w:r>
      <w:r w:rsidR="00BC2AD1" w:rsidRPr="005B0DBC">
        <w:rPr>
          <w:rFonts w:ascii="Book Antiqua" w:hAnsi="Book Antiqua"/>
          <w:sz w:val="24"/>
        </w:rPr>
        <w:t xml:space="preserve">che elabora linee di indirizzo e </w:t>
      </w:r>
      <w:r w:rsidRPr="005B0DBC">
        <w:rPr>
          <w:rFonts w:ascii="Book Antiqua" w:hAnsi="Book Antiqua"/>
          <w:sz w:val="24"/>
        </w:rPr>
        <w:t xml:space="preserve">direttive (art. 1, comma 4, legge 190/2012); </w:t>
      </w:r>
    </w:p>
    <w:p w:rsidR="0047791E" w:rsidRPr="005B0DBC" w:rsidRDefault="0047791E" w:rsidP="008D0109">
      <w:pPr>
        <w:pStyle w:val="Corpotesto"/>
        <w:spacing w:before="120"/>
        <w:jc w:val="both"/>
        <w:rPr>
          <w:rFonts w:ascii="Book Antiqua" w:hAnsi="Book Antiqua"/>
          <w:sz w:val="24"/>
        </w:rPr>
      </w:pPr>
      <w:r w:rsidRPr="005B0DBC">
        <w:rPr>
          <w:rFonts w:ascii="Book Antiqua" w:hAnsi="Book Antiqua"/>
          <w:sz w:val="24"/>
        </w:rPr>
        <w:t xml:space="preserve">la </w:t>
      </w:r>
      <w:r w:rsidRPr="005B0DBC">
        <w:rPr>
          <w:rFonts w:ascii="Book Antiqua" w:hAnsi="Book Antiqua"/>
          <w:i/>
          <w:sz w:val="24"/>
        </w:rPr>
        <w:t>Conferenza unificata Stato, Regioni e Autonomie Locali</w:t>
      </w:r>
      <w:r w:rsidRPr="005B0DBC">
        <w:rPr>
          <w:rFonts w:ascii="Book Antiqua" w:hAnsi="Book Antiqua"/>
          <w:sz w:val="24"/>
        </w:rPr>
        <w:t>, chiamata ad individuare adempimenti e termini per l'attuazione della legge e dei decreti attuativi da parte di regioni, province autonome, enti locali, enti pubblici e soggetti di diritto privato sottoposti al loro controllo (art. 1, commi 60 e 61, legge 190/2012);</w:t>
      </w:r>
    </w:p>
    <w:p w:rsidR="0047791E" w:rsidRPr="005B0DBC" w:rsidRDefault="0047791E" w:rsidP="008D0109">
      <w:pPr>
        <w:pStyle w:val="Corpotesto"/>
        <w:spacing w:before="120"/>
        <w:jc w:val="both"/>
        <w:rPr>
          <w:rFonts w:ascii="Book Antiqua" w:hAnsi="Book Antiqua"/>
          <w:sz w:val="24"/>
        </w:rPr>
      </w:pPr>
      <w:r w:rsidRPr="005B0DBC">
        <w:rPr>
          <w:rFonts w:ascii="Book Antiqua" w:hAnsi="Book Antiqua"/>
          <w:sz w:val="24"/>
        </w:rPr>
        <w:t xml:space="preserve">i </w:t>
      </w:r>
      <w:r w:rsidRPr="005B0DBC">
        <w:rPr>
          <w:rFonts w:ascii="Book Antiqua" w:hAnsi="Book Antiqua"/>
          <w:i/>
          <w:sz w:val="24"/>
        </w:rPr>
        <w:t>Prefetti della Repubblica</w:t>
      </w:r>
      <w:r w:rsidRPr="005B0DBC">
        <w:rPr>
          <w:rFonts w:ascii="Book Antiqua" w:hAnsi="Book Antiqua"/>
          <w:sz w:val="24"/>
        </w:rPr>
        <w:t xml:space="preserve"> che forniscono supporto tecnico e informativo, facoltativo, agli enti locali (art. 1 </w:t>
      </w:r>
      <w:proofErr w:type="spellStart"/>
      <w:r w:rsidRPr="005B0DBC">
        <w:rPr>
          <w:rFonts w:ascii="Book Antiqua" w:hAnsi="Book Antiqua"/>
          <w:sz w:val="24"/>
        </w:rPr>
        <w:t>co</w:t>
      </w:r>
      <w:proofErr w:type="spellEnd"/>
      <w:r w:rsidRPr="005B0DBC">
        <w:rPr>
          <w:rFonts w:ascii="Book Antiqua" w:hAnsi="Book Antiqua"/>
          <w:sz w:val="24"/>
        </w:rPr>
        <w:t xml:space="preserve">. 6 legge 190/2012); </w:t>
      </w:r>
    </w:p>
    <w:p w:rsidR="0047791E" w:rsidRPr="005B0DBC" w:rsidRDefault="0047791E" w:rsidP="008D0109">
      <w:pPr>
        <w:pStyle w:val="Corpotesto"/>
        <w:spacing w:before="120"/>
        <w:jc w:val="both"/>
        <w:rPr>
          <w:rFonts w:ascii="Book Antiqua" w:hAnsi="Book Antiqua"/>
          <w:sz w:val="24"/>
        </w:rPr>
      </w:pPr>
      <w:r w:rsidRPr="005B0DBC">
        <w:rPr>
          <w:rFonts w:ascii="Book Antiqua" w:hAnsi="Book Antiqua"/>
          <w:sz w:val="24"/>
        </w:rPr>
        <w:lastRenderedPageBreak/>
        <w:t xml:space="preserve">la </w:t>
      </w:r>
      <w:r w:rsidRPr="005B0DBC">
        <w:rPr>
          <w:rFonts w:ascii="Book Antiqua" w:hAnsi="Book Antiqua"/>
          <w:i/>
          <w:sz w:val="24"/>
        </w:rPr>
        <w:t>Scuola Superiore della Pubblica Amministrazione</w:t>
      </w:r>
      <w:r w:rsidRPr="005B0DBC">
        <w:rPr>
          <w:rFonts w:ascii="Book Antiqua" w:hAnsi="Book Antiqua"/>
          <w:sz w:val="24"/>
        </w:rPr>
        <w:t xml:space="preserve"> (SSPA) che predispone percorsi, anche specifici e settoriali, di formazione dei dipendenti delle amministrazioni statali (art. 1 </w:t>
      </w:r>
      <w:proofErr w:type="spellStart"/>
      <w:r w:rsidRPr="005B0DBC">
        <w:rPr>
          <w:rFonts w:ascii="Book Antiqua" w:hAnsi="Book Antiqua"/>
          <w:sz w:val="24"/>
        </w:rPr>
        <w:t>co</w:t>
      </w:r>
      <w:proofErr w:type="spellEnd"/>
      <w:r w:rsidRPr="005B0DBC">
        <w:rPr>
          <w:rFonts w:ascii="Book Antiqua" w:hAnsi="Book Antiqua"/>
          <w:sz w:val="24"/>
        </w:rPr>
        <w:t>. 11 legge 190/2012);</w:t>
      </w:r>
    </w:p>
    <w:p w:rsidR="00D2528F" w:rsidRPr="005B0DBC" w:rsidRDefault="0047791E" w:rsidP="008D0109">
      <w:pPr>
        <w:pStyle w:val="Corpotesto"/>
        <w:spacing w:before="120"/>
        <w:jc w:val="both"/>
        <w:rPr>
          <w:rFonts w:ascii="Book Antiqua" w:hAnsi="Book Antiqua"/>
          <w:sz w:val="24"/>
        </w:rPr>
      </w:pPr>
      <w:r w:rsidRPr="005B0DBC">
        <w:rPr>
          <w:rFonts w:ascii="Book Antiqua" w:hAnsi="Book Antiqua"/>
          <w:sz w:val="24"/>
        </w:rPr>
        <w:t xml:space="preserve">le </w:t>
      </w:r>
      <w:r w:rsidRPr="005B0DBC">
        <w:rPr>
          <w:rFonts w:ascii="Book Antiqua" w:hAnsi="Book Antiqua"/>
          <w:i/>
          <w:sz w:val="24"/>
        </w:rPr>
        <w:t>pubbliche amministrazioni</w:t>
      </w:r>
      <w:r w:rsidRPr="005B0DBC">
        <w:rPr>
          <w:rFonts w:ascii="Book Antiqua" w:hAnsi="Book Antiqua"/>
          <w:sz w:val="24"/>
        </w:rPr>
        <w:t xml:space="preserve"> che attuano ed implementano le misure previste dalla legge e dal Piano Nazionale Anticorruzione (art. 1 legge 190/2012) anche attraverso l'azione del proprio </w:t>
      </w:r>
      <w:r w:rsidRPr="005B0DBC">
        <w:rPr>
          <w:rFonts w:ascii="Book Antiqua" w:hAnsi="Book Antiqua"/>
          <w:i/>
          <w:sz w:val="24"/>
        </w:rPr>
        <w:t>Responsabile delle prevenzione della corruzione</w:t>
      </w:r>
      <w:r w:rsidR="00D2528F" w:rsidRPr="005B0DBC">
        <w:rPr>
          <w:rFonts w:ascii="Book Antiqua" w:hAnsi="Book Antiqua"/>
          <w:i/>
          <w:sz w:val="24"/>
        </w:rPr>
        <w:t xml:space="preserve">; </w:t>
      </w:r>
    </w:p>
    <w:p w:rsidR="0047791E" w:rsidRPr="005B0DBC" w:rsidRDefault="0047791E" w:rsidP="008D0109">
      <w:pPr>
        <w:pStyle w:val="Corpotesto"/>
        <w:spacing w:before="120"/>
        <w:jc w:val="both"/>
        <w:rPr>
          <w:rFonts w:ascii="Book Antiqua" w:hAnsi="Book Antiqua"/>
          <w:sz w:val="24"/>
        </w:rPr>
      </w:pPr>
      <w:r w:rsidRPr="005B0DBC">
        <w:rPr>
          <w:rFonts w:ascii="Book Antiqua" w:hAnsi="Book Antiqua"/>
          <w:sz w:val="24"/>
        </w:rPr>
        <w:t xml:space="preserve">gli </w:t>
      </w:r>
      <w:r w:rsidRPr="005B0DBC">
        <w:rPr>
          <w:rFonts w:ascii="Book Antiqua" w:hAnsi="Book Antiqua"/>
          <w:i/>
          <w:sz w:val="24"/>
        </w:rPr>
        <w:t>enti pubblici economici e</w:t>
      </w:r>
      <w:r w:rsidR="008D0109" w:rsidRPr="005B0DBC">
        <w:rPr>
          <w:rFonts w:ascii="Book Antiqua" w:hAnsi="Book Antiqua"/>
          <w:i/>
          <w:sz w:val="24"/>
        </w:rPr>
        <w:t>d</w:t>
      </w:r>
      <w:r w:rsidRPr="005B0DBC">
        <w:rPr>
          <w:rFonts w:ascii="Book Antiqua" w:hAnsi="Book Antiqua"/>
          <w:i/>
          <w:sz w:val="24"/>
        </w:rPr>
        <w:t xml:space="preserve"> i soggetti di diritto privato in controllo pubblico</w:t>
      </w:r>
      <w:r w:rsidRPr="005B0DBC">
        <w:rPr>
          <w:rFonts w:ascii="Book Antiqua" w:hAnsi="Book Antiqua"/>
          <w:sz w:val="24"/>
        </w:rPr>
        <w:t>, responsabili anch’essi dell'introduzione ed implementazione delle misure p</w:t>
      </w:r>
      <w:r w:rsidR="007C01DE" w:rsidRPr="005B0DBC">
        <w:rPr>
          <w:rFonts w:ascii="Book Antiqua" w:hAnsi="Book Antiqua"/>
          <w:sz w:val="24"/>
        </w:rPr>
        <w:t>reviste dalla legge e dal Piano Nazionale Anticorruzione</w:t>
      </w:r>
      <w:r w:rsidRPr="005B0DBC">
        <w:rPr>
          <w:rFonts w:ascii="Book Antiqua" w:hAnsi="Book Antiqua"/>
          <w:sz w:val="24"/>
        </w:rPr>
        <w:t xml:space="preserve"> (art. 1 legge 190/2012).</w:t>
      </w:r>
    </w:p>
    <w:p w:rsidR="00B21317" w:rsidRPr="005B0DBC" w:rsidRDefault="00B21317" w:rsidP="00B21317">
      <w:pPr>
        <w:pStyle w:val="Corpotesto"/>
        <w:spacing w:before="120"/>
        <w:jc w:val="both"/>
        <w:rPr>
          <w:rFonts w:ascii="Book Antiqua" w:hAnsi="Book Antiqua"/>
          <w:sz w:val="24"/>
        </w:rPr>
      </w:pPr>
      <w:r w:rsidRPr="005B0DBC">
        <w:rPr>
          <w:rFonts w:ascii="Book Antiqua" w:hAnsi="Book Antiqua"/>
          <w:sz w:val="24"/>
        </w:rPr>
        <w:t xml:space="preserve">Secondo l’impostazione iniziale della legge 190/2012, all’attività di prevenzione contrasto alla corruzione partecipava anche il Dipartimento della Funzione Pubblica. </w:t>
      </w:r>
    </w:p>
    <w:p w:rsidR="00B21317" w:rsidRPr="005B0DBC" w:rsidRDefault="00B21317" w:rsidP="00B21317">
      <w:pPr>
        <w:pStyle w:val="Corpotesto"/>
        <w:spacing w:before="120"/>
        <w:jc w:val="both"/>
        <w:rPr>
          <w:rFonts w:ascii="Book Antiqua" w:hAnsi="Book Antiqua"/>
          <w:sz w:val="24"/>
        </w:rPr>
      </w:pPr>
      <w:r w:rsidRPr="005B0DBC">
        <w:rPr>
          <w:rFonts w:ascii="Book Antiqua" w:hAnsi="Book Antiqua"/>
          <w:sz w:val="24"/>
        </w:rPr>
        <w:t xml:space="preserve">Il comma 5 dell’articolo 19 del </w:t>
      </w:r>
      <w:proofErr w:type="spellStart"/>
      <w:r w:rsidRPr="005B0DBC">
        <w:rPr>
          <w:rFonts w:ascii="Book Antiqua" w:hAnsi="Book Antiqua"/>
          <w:sz w:val="24"/>
        </w:rPr>
        <w:t>DL</w:t>
      </w:r>
      <w:proofErr w:type="spellEnd"/>
      <w:r w:rsidRPr="005B0DBC">
        <w:rPr>
          <w:rFonts w:ascii="Book Antiqua" w:hAnsi="Book Antiqua"/>
          <w:sz w:val="24"/>
        </w:rPr>
        <w:t xml:space="preserve"> 90/2014 (convertito dalla legge 114/2014) ha trasferito all’Autorità nazionale tutte le competenze in materia di anticorruzione già assegnate dalla legge 190/2012 al Dipartimento della Funzione Pubblica. </w:t>
      </w:r>
    </w:p>
    <w:p w:rsidR="00A674BB" w:rsidRPr="005B0DBC" w:rsidRDefault="00A674BB" w:rsidP="0073737E">
      <w:pPr>
        <w:pStyle w:val="Corpotesto"/>
        <w:spacing w:before="120"/>
        <w:jc w:val="both"/>
        <w:rPr>
          <w:rFonts w:ascii="Book Antiqua" w:hAnsi="Book Antiqua"/>
          <w:sz w:val="24"/>
        </w:rPr>
      </w:pPr>
    </w:p>
    <w:p w:rsidR="00000121" w:rsidRPr="005B0DBC" w:rsidRDefault="00F532E8" w:rsidP="00A37DF1">
      <w:pPr>
        <w:pStyle w:val="TitoloB"/>
        <w:keepNext/>
        <w:widowControl w:val="0"/>
        <w:spacing w:after="360" w:line="280" w:lineRule="exact"/>
        <w:ind w:right="0"/>
        <w:jc w:val="both"/>
        <w:outlineLvl w:val="1"/>
        <w:rPr>
          <w:rFonts w:ascii="Book Antiqua" w:hAnsi="Book Antiqua"/>
          <w:sz w:val="28"/>
          <w:szCs w:val="28"/>
        </w:rPr>
      </w:pPr>
      <w:bookmarkStart w:id="6" w:name="_Toc405476920"/>
      <w:bookmarkStart w:id="7" w:name="_Toc405477338"/>
      <w:r w:rsidRPr="005B0DBC">
        <w:rPr>
          <w:rFonts w:ascii="Book Antiqua" w:hAnsi="Book Antiqua"/>
          <w:sz w:val="28"/>
          <w:szCs w:val="28"/>
        </w:rPr>
        <w:t>3.</w:t>
      </w:r>
      <w:r w:rsidR="00000121" w:rsidRPr="005B0DBC">
        <w:rPr>
          <w:rFonts w:ascii="Book Antiqua" w:hAnsi="Book Antiqua"/>
          <w:sz w:val="28"/>
          <w:szCs w:val="28"/>
        </w:rPr>
        <w:t xml:space="preserve"> </w:t>
      </w:r>
      <w:r w:rsidR="00D24D45" w:rsidRPr="005B0DBC">
        <w:rPr>
          <w:rFonts w:ascii="Book Antiqua" w:hAnsi="Book Antiqua"/>
          <w:sz w:val="28"/>
          <w:szCs w:val="28"/>
        </w:rPr>
        <w:t>L’</w:t>
      </w:r>
      <w:r w:rsidR="00284EEA" w:rsidRPr="005B0DBC">
        <w:rPr>
          <w:rFonts w:ascii="Book Antiqua" w:hAnsi="Book Antiqua"/>
          <w:sz w:val="28"/>
          <w:szCs w:val="28"/>
        </w:rPr>
        <w:t>Autorità nazionale</w:t>
      </w:r>
      <w:r w:rsidR="00000121" w:rsidRPr="005B0DBC">
        <w:rPr>
          <w:rFonts w:ascii="Book Antiqua" w:hAnsi="Book Antiqua"/>
          <w:sz w:val="28"/>
          <w:szCs w:val="28"/>
        </w:rPr>
        <w:t xml:space="preserve"> anticorruzione</w:t>
      </w:r>
      <w:bookmarkEnd w:id="6"/>
      <w:bookmarkEnd w:id="7"/>
      <w:r w:rsidR="00D24D45" w:rsidRPr="005B0DBC">
        <w:rPr>
          <w:rFonts w:ascii="Book Antiqua" w:hAnsi="Book Antiqua"/>
          <w:sz w:val="28"/>
          <w:szCs w:val="28"/>
        </w:rPr>
        <w:t xml:space="preserve"> </w:t>
      </w:r>
      <w:r w:rsidR="00354CD6" w:rsidRPr="005B0DBC">
        <w:rPr>
          <w:rFonts w:ascii="Book Antiqua" w:hAnsi="Book Antiqua"/>
          <w:sz w:val="28"/>
          <w:szCs w:val="28"/>
        </w:rPr>
        <w:t>(ANAC)</w:t>
      </w:r>
    </w:p>
    <w:p w:rsidR="00354CD6" w:rsidRPr="005B0DBC" w:rsidRDefault="00354CD6" w:rsidP="0073737E">
      <w:pPr>
        <w:pStyle w:val="Corpotesto"/>
        <w:spacing w:before="120"/>
        <w:jc w:val="both"/>
        <w:rPr>
          <w:rFonts w:ascii="Book Antiqua" w:hAnsi="Book Antiqua"/>
          <w:sz w:val="24"/>
        </w:rPr>
      </w:pPr>
      <w:r w:rsidRPr="005B0DBC">
        <w:rPr>
          <w:rFonts w:ascii="Book Antiqua" w:hAnsi="Book Antiqua"/>
          <w:sz w:val="24"/>
        </w:rPr>
        <w:t>La legge 190/2012 inizialmente aveva assegnato i compiti di a</w:t>
      </w:r>
      <w:r w:rsidR="00A2750C" w:rsidRPr="005B0DBC">
        <w:rPr>
          <w:rFonts w:ascii="Book Antiqua" w:hAnsi="Book Antiqua"/>
          <w:sz w:val="24"/>
        </w:rPr>
        <w:t xml:space="preserve">utorità </w:t>
      </w:r>
      <w:r w:rsidRPr="005B0DBC">
        <w:rPr>
          <w:rFonts w:ascii="Book Antiqua" w:hAnsi="Book Antiqua"/>
          <w:sz w:val="24"/>
        </w:rPr>
        <w:t>a</w:t>
      </w:r>
      <w:r w:rsidR="004E16B8" w:rsidRPr="005B0DBC">
        <w:rPr>
          <w:rFonts w:ascii="Book Antiqua" w:hAnsi="Book Antiqua"/>
          <w:sz w:val="24"/>
        </w:rPr>
        <w:t xml:space="preserve">nticorruzione </w:t>
      </w:r>
      <w:r w:rsidRPr="005B0DBC">
        <w:rPr>
          <w:rFonts w:ascii="Book Antiqua" w:hAnsi="Book Antiqua"/>
          <w:sz w:val="24"/>
        </w:rPr>
        <w:t xml:space="preserve">alla </w:t>
      </w:r>
      <w:r w:rsidR="004E16B8" w:rsidRPr="005B0DBC">
        <w:rPr>
          <w:rFonts w:ascii="Book Antiqua" w:hAnsi="Book Antiqua"/>
          <w:sz w:val="24"/>
        </w:rPr>
        <w:t xml:space="preserve">Commissione per la valutazione, </w:t>
      </w:r>
      <w:r w:rsidR="00CA0E02" w:rsidRPr="005B0DBC">
        <w:rPr>
          <w:rFonts w:ascii="Book Antiqua" w:hAnsi="Book Antiqua"/>
          <w:sz w:val="24"/>
        </w:rPr>
        <w:t xml:space="preserve">l’integrità e </w:t>
      </w:r>
      <w:r w:rsidR="004E16B8" w:rsidRPr="005B0DBC">
        <w:rPr>
          <w:rFonts w:ascii="Book Antiqua" w:hAnsi="Book Antiqua"/>
          <w:sz w:val="24"/>
        </w:rPr>
        <w:t>la trasparenza delle am</w:t>
      </w:r>
      <w:r w:rsidR="00A2750C" w:rsidRPr="005B0DBC">
        <w:rPr>
          <w:rFonts w:ascii="Book Antiqua" w:hAnsi="Book Antiqua"/>
          <w:sz w:val="24"/>
        </w:rPr>
        <w:t>ministrazioni pubbli</w:t>
      </w:r>
      <w:r w:rsidRPr="005B0DBC">
        <w:rPr>
          <w:rFonts w:ascii="Book Antiqua" w:hAnsi="Book Antiqua"/>
          <w:sz w:val="24"/>
        </w:rPr>
        <w:t>che</w:t>
      </w:r>
      <w:r w:rsidR="007B6C6C" w:rsidRPr="005B0DBC">
        <w:rPr>
          <w:rFonts w:ascii="Book Antiqua" w:hAnsi="Book Antiqua"/>
          <w:sz w:val="24"/>
        </w:rPr>
        <w:t xml:space="preserve"> (</w:t>
      </w:r>
      <w:proofErr w:type="spellStart"/>
      <w:r w:rsidR="007B6C6C" w:rsidRPr="005B0DBC">
        <w:rPr>
          <w:rFonts w:ascii="Book Antiqua" w:hAnsi="Book Antiqua"/>
          <w:sz w:val="24"/>
        </w:rPr>
        <w:t>Ci</w:t>
      </w:r>
      <w:r w:rsidRPr="005B0DBC">
        <w:rPr>
          <w:rFonts w:ascii="Book Antiqua" w:hAnsi="Book Antiqua"/>
          <w:sz w:val="24"/>
        </w:rPr>
        <w:t>VIT</w:t>
      </w:r>
      <w:proofErr w:type="spellEnd"/>
      <w:r w:rsidRPr="005B0DBC">
        <w:rPr>
          <w:rFonts w:ascii="Book Antiqua" w:hAnsi="Book Antiqua"/>
          <w:sz w:val="24"/>
        </w:rPr>
        <w:t xml:space="preserve">). </w:t>
      </w:r>
    </w:p>
    <w:p w:rsidR="00354CD6" w:rsidRPr="005B0DBC" w:rsidRDefault="00354CD6" w:rsidP="0073737E">
      <w:pPr>
        <w:pStyle w:val="Corpotesto"/>
        <w:spacing w:before="120"/>
        <w:jc w:val="both"/>
        <w:rPr>
          <w:rFonts w:ascii="Book Antiqua" w:hAnsi="Book Antiqua"/>
          <w:sz w:val="24"/>
        </w:rPr>
      </w:pPr>
      <w:r w:rsidRPr="005B0DBC">
        <w:rPr>
          <w:rFonts w:ascii="Book Antiqua" w:hAnsi="Book Antiqua"/>
          <w:sz w:val="24"/>
        </w:rPr>
        <w:t xml:space="preserve">La </w:t>
      </w:r>
      <w:proofErr w:type="spellStart"/>
      <w:r w:rsidRPr="005B0DBC">
        <w:rPr>
          <w:rFonts w:ascii="Book Antiqua" w:hAnsi="Book Antiqua"/>
          <w:sz w:val="24"/>
        </w:rPr>
        <w:t>C</w:t>
      </w:r>
      <w:r w:rsidR="007B6C6C" w:rsidRPr="005B0DBC">
        <w:rPr>
          <w:rFonts w:ascii="Book Antiqua" w:hAnsi="Book Antiqua"/>
          <w:sz w:val="24"/>
        </w:rPr>
        <w:t>i</w:t>
      </w:r>
      <w:r w:rsidRPr="005B0DBC">
        <w:rPr>
          <w:rFonts w:ascii="Book Antiqua" w:hAnsi="Book Antiqua"/>
          <w:sz w:val="24"/>
        </w:rPr>
        <w:t>VIT</w:t>
      </w:r>
      <w:proofErr w:type="spellEnd"/>
      <w:r w:rsidRPr="005B0DBC">
        <w:rPr>
          <w:rFonts w:ascii="Book Antiqua" w:hAnsi="Book Antiqua"/>
          <w:sz w:val="24"/>
        </w:rPr>
        <w:t xml:space="preserve"> era stata istituita dal legislatore, attraverso il decreto legislativo 150/2009, per svolgere prioritariamente funzioni di valutazione della “</w:t>
      </w:r>
      <w:r w:rsidRPr="005B0DBC">
        <w:rPr>
          <w:rFonts w:ascii="Book Antiqua" w:hAnsi="Book Antiqua"/>
          <w:i/>
          <w:sz w:val="24"/>
        </w:rPr>
        <w:t>perfomance</w:t>
      </w:r>
      <w:r w:rsidRPr="005B0DBC">
        <w:rPr>
          <w:rFonts w:ascii="Book Antiqua" w:hAnsi="Book Antiqua"/>
          <w:sz w:val="24"/>
        </w:rPr>
        <w:t xml:space="preserve">” delle pubbliche amministrazioni. </w:t>
      </w:r>
    </w:p>
    <w:p w:rsidR="00354CD6" w:rsidRPr="005B0DBC" w:rsidRDefault="00175148" w:rsidP="0073737E">
      <w:pPr>
        <w:pStyle w:val="Corpotesto"/>
        <w:spacing w:before="120"/>
        <w:jc w:val="both"/>
        <w:rPr>
          <w:rFonts w:ascii="Book Antiqua" w:hAnsi="Book Antiqua"/>
          <w:sz w:val="24"/>
        </w:rPr>
      </w:pPr>
      <w:r w:rsidRPr="005B0DBC">
        <w:rPr>
          <w:rFonts w:ascii="Book Antiqua" w:hAnsi="Book Antiqua"/>
          <w:sz w:val="24"/>
        </w:rPr>
        <w:t xml:space="preserve">Successivamente la denominazione </w:t>
      </w:r>
      <w:proofErr w:type="spellStart"/>
      <w:r w:rsidRPr="005B0DBC">
        <w:rPr>
          <w:rFonts w:ascii="Book Antiqua" w:hAnsi="Book Antiqua"/>
          <w:sz w:val="24"/>
        </w:rPr>
        <w:t>CiVIT</w:t>
      </w:r>
      <w:proofErr w:type="spellEnd"/>
      <w:r w:rsidRPr="005B0DBC">
        <w:rPr>
          <w:rFonts w:ascii="Book Antiqua" w:hAnsi="Book Antiqua"/>
          <w:sz w:val="24"/>
        </w:rPr>
        <w:t xml:space="preserve"> è stata sostituita </w:t>
      </w:r>
      <w:r w:rsidR="00857EDD" w:rsidRPr="005B0DBC">
        <w:rPr>
          <w:rFonts w:ascii="Book Antiqua" w:hAnsi="Book Antiqua"/>
          <w:sz w:val="24"/>
        </w:rPr>
        <w:t xml:space="preserve">con </w:t>
      </w:r>
      <w:r w:rsidRPr="005B0DBC">
        <w:rPr>
          <w:rFonts w:ascii="Book Antiqua" w:hAnsi="Book Antiqua"/>
          <w:sz w:val="24"/>
        </w:rPr>
        <w:t xml:space="preserve">quella di Autorità nazionale anticorruzione (ANAC). </w:t>
      </w:r>
    </w:p>
    <w:p w:rsidR="00175148" w:rsidRPr="005B0DBC" w:rsidRDefault="00175148" w:rsidP="00175148">
      <w:pPr>
        <w:pStyle w:val="Corpotesto"/>
        <w:spacing w:before="120"/>
        <w:jc w:val="both"/>
        <w:rPr>
          <w:rFonts w:ascii="Book Antiqua" w:hAnsi="Book Antiqua"/>
          <w:sz w:val="24"/>
        </w:rPr>
      </w:pPr>
      <w:r w:rsidRPr="005B0DBC">
        <w:rPr>
          <w:rFonts w:ascii="Book Antiqua" w:hAnsi="Book Antiqua"/>
          <w:sz w:val="24"/>
        </w:rPr>
        <w:t xml:space="preserve">L’articolo 19 del </w:t>
      </w:r>
      <w:proofErr w:type="spellStart"/>
      <w:r w:rsidRPr="005B0DBC">
        <w:rPr>
          <w:rFonts w:ascii="Book Antiqua" w:hAnsi="Book Antiqua"/>
          <w:sz w:val="24"/>
        </w:rPr>
        <w:t>DL</w:t>
      </w:r>
      <w:proofErr w:type="spellEnd"/>
      <w:r w:rsidRPr="005B0DBC">
        <w:rPr>
          <w:rFonts w:ascii="Book Antiqua" w:hAnsi="Book Antiqua"/>
          <w:sz w:val="24"/>
        </w:rPr>
        <w:t xml:space="preserve"> 90/2014 (convertito con modificazioni dalla legge 114/2014), ha soppresso l'Autorità di vigilanza sui contratti pubblici di lavori, servizi e forniture (AVCP) e ne ha trasferito compiti e funzioni all'Autorità nazionale anticorruzione.</w:t>
      </w:r>
    </w:p>
    <w:p w:rsidR="00175148" w:rsidRPr="005B0DBC" w:rsidRDefault="00175148" w:rsidP="00175148">
      <w:pPr>
        <w:pStyle w:val="Corpotesto"/>
        <w:spacing w:before="120"/>
        <w:jc w:val="both"/>
        <w:rPr>
          <w:rFonts w:ascii="Book Antiqua" w:hAnsi="Book Antiqua"/>
          <w:i/>
          <w:sz w:val="24"/>
        </w:rPr>
      </w:pPr>
      <w:r w:rsidRPr="005B0DBC">
        <w:rPr>
          <w:rFonts w:ascii="Book Antiqua" w:hAnsi="Book Antiqua"/>
          <w:sz w:val="24"/>
        </w:rPr>
        <w:t xml:space="preserve">La </w:t>
      </w:r>
      <w:proofErr w:type="spellStart"/>
      <w:r w:rsidRPr="005B0DBC">
        <w:rPr>
          <w:rFonts w:ascii="Book Antiqua" w:hAnsi="Book Antiqua"/>
          <w:i/>
          <w:sz w:val="24"/>
        </w:rPr>
        <w:t>mission</w:t>
      </w:r>
      <w:proofErr w:type="spellEnd"/>
      <w:r w:rsidRPr="005B0DBC">
        <w:rPr>
          <w:rFonts w:ascii="Book Antiqua" w:hAnsi="Book Antiqua"/>
          <w:sz w:val="24"/>
        </w:rPr>
        <w:t xml:space="preserve"> dell’ANAC può essere “</w:t>
      </w:r>
      <w:r w:rsidRPr="005B0DBC">
        <w:rPr>
          <w:rFonts w:ascii="Book Antiqua" w:hAnsi="Book Antiqua"/>
          <w:i/>
          <w:sz w:val="24"/>
        </w:rPr>
        <w:t xml:space="preserve">individuata nella prevenzione della corruzione nell’ambito delle amministrazioni pubbliche, nelle società partecipate e controllate anche mediante l’attuazione della trasparenza in tutti gli aspetti gestionali, nonché mediante l’attività di vigilanza nell’ambito dei contratti pubblici, degli incarichi e comunque in ogni settore della pubblica amministrazione che potenzialmente possa sviluppare fenomeni corruttivi, evitando nel contempo di aggravare i procedimenti con ricadute negative sui </w:t>
      </w:r>
      <w:r w:rsidRPr="005B0DBC">
        <w:rPr>
          <w:rFonts w:ascii="Book Antiqua" w:hAnsi="Book Antiqua"/>
          <w:i/>
          <w:sz w:val="24"/>
        </w:rPr>
        <w:lastRenderedPageBreak/>
        <w:t>cittadini e sulle imprese, orientando i comportamenti e le attività degli impiegati pubblici, con interventi in sede consultiva e di regolazione.</w:t>
      </w:r>
    </w:p>
    <w:p w:rsidR="00175148" w:rsidRPr="005B0DBC" w:rsidRDefault="00175148" w:rsidP="00175148">
      <w:pPr>
        <w:pStyle w:val="Corpotesto"/>
        <w:spacing w:before="120"/>
        <w:jc w:val="both"/>
        <w:rPr>
          <w:rFonts w:ascii="Book Antiqua" w:hAnsi="Book Antiqua"/>
          <w:sz w:val="24"/>
        </w:rPr>
      </w:pPr>
      <w:r w:rsidRPr="005B0DBC">
        <w:rPr>
          <w:rFonts w:ascii="Book Antiqua" w:hAnsi="Book Antiqua"/>
          <w:i/>
          <w:sz w:val="24"/>
        </w:rPr>
        <w:t>La chiave dell’attività della nuova ANAC, nella visione attualmente espressa è quella di vigilare per prevenire la corruzione creando una rete di collaborazione nell’ambito delle amministrazioni pubbliche e al contempo aumentare l’efficienza nell’utilizzo delle risorse, riducendo i controlli formali, che comportano tra l’altro appesantimenti procedurali e di fatto aumentano i costi della pubblica amministrazione senza creare valore per i cittadini e per le imprese</w:t>
      </w:r>
      <w:r w:rsidRPr="005B0DBC">
        <w:rPr>
          <w:rStyle w:val="Rimandonotaapidipagina"/>
          <w:rFonts w:ascii="Book Antiqua" w:hAnsi="Book Antiqua"/>
          <w:i/>
          <w:sz w:val="24"/>
        </w:rPr>
        <w:footnoteReference w:id="2"/>
      </w:r>
      <w:r w:rsidRPr="005B0DBC">
        <w:rPr>
          <w:rFonts w:ascii="Book Antiqua" w:hAnsi="Book Antiqua"/>
          <w:sz w:val="24"/>
        </w:rPr>
        <w:t>”.</w:t>
      </w:r>
    </w:p>
    <w:p w:rsidR="00175148" w:rsidRPr="005B0DBC" w:rsidRDefault="00A2750C" w:rsidP="0073737E">
      <w:pPr>
        <w:pStyle w:val="Corpotesto"/>
        <w:spacing w:before="120"/>
        <w:jc w:val="both"/>
        <w:rPr>
          <w:rFonts w:ascii="Book Antiqua" w:hAnsi="Book Antiqua"/>
          <w:sz w:val="24"/>
        </w:rPr>
      </w:pPr>
      <w:r w:rsidRPr="005B0DBC">
        <w:rPr>
          <w:rFonts w:ascii="Book Antiqua" w:hAnsi="Book Antiqua"/>
          <w:sz w:val="24"/>
        </w:rPr>
        <w:t xml:space="preserve">La legge 190/2012 </w:t>
      </w:r>
      <w:r w:rsidR="00F9198F" w:rsidRPr="005B0DBC">
        <w:rPr>
          <w:rFonts w:ascii="Book Antiqua" w:hAnsi="Book Antiqua"/>
          <w:sz w:val="24"/>
        </w:rPr>
        <w:t xml:space="preserve">ha </w:t>
      </w:r>
      <w:r w:rsidRPr="005B0DBC">
        <w:rPr>
          <w:rFonts w:ascii="Book Antiqua" w:hAnsi="Book Antiqua"/>
          <w:sz w:val="24"/>
        </w:rPr>
        <w:t>attribui</w:t>
      </w:r>
      <w:r w:rsidR="00F9198F" w:rsidRPr="005B0DBC">
        <w:rPr>
          <w:rFonts w:ascii="Book Antiqua" w:hAnsi="Book Antiqua"/>
          <w:sz w:val="24"/>
        </w:rPr>
        <w:t>to</w:t>
      </w:r>
      <w:r w:rsidRPr="005B0DBC">
        <w:rPr>
          <w:rFonts w:ascii="Book Antiqua" w:hAnsi="Book Antiqua"/>
          <w:sz w:val="24"/>
        </w:rPr>
        <w:t xml:space="preserve"> alla </w:t>
      </w:r>
      <w:r w:rsidR="00587E16" w:rsidRPr="005B0DBC">
        <w:rPr>
          <w:rFonts w:ascii="Book Antiqua" w:hAnsi="Book Antiqua"/>
          <w:sz w:val="24"/>
        </w:rPr>
        <w:t>Autorità nazionale anticorruzione</w:t>
      </w:r>
      <w:r w:rsidR="00E7665F" w:rsidRPr="005B0DBC">
        <w:rPr>
          <w:rFonts w:ascii="Book Antiqua" w:hAnsi="Book Antiqua"/>
          <w:sz w:val="24"/>
        </w:rPr>
        <w:t xml:space="preserve"> </w:t>
      </w:r>
      <w:r w:rsidR="0082252E" w:rsidRPr="005B0DBC">
        <w:rPr>
          <w:rFonts w:ascii="Book Antiqua" w:hAnsi="Book Antiqua"/>
          <w:sz w:val="24"/>
        </w:rPr>
        <w:t xml:space="preserve">lo svolgimento di numerosi compiti e </w:t>
      </w:r>
      <w:r w:rsidR="00E7665F" w:rsidRPr="005B0DBC">
        <w:rPr>
          <w:rFonts w:ascii="Book Antiqua" w:hAnsi="Book Antiqua"/>
          <w:sz w:val="24"/>
        </w:rPr>
        <w:t>funzioni</w:t>
      </w:r>
      <w:r w:rsidR="00175148" w:rsidRPr="005B0DBC">
        <w:rPr>
          <w:rFonts w:ascii="Book Antiqua" w:hAnsi="Book Antiqua"/>
          <w:sz w:val="24"/>
        </w:rPr>
        <w:t xml:space="preserve">. </w:t>
      </w:r>
    </w:p>
    <w:p w:rsidR="004E16B8" w:rsidRPr="005B0DBC" w:rsidRDefault="00175148" w:rsidP="0073737E">
      <w:pPr>
        <w:pStyle w:val="Corpotesto"/>
        <w:spacing w:before="120"/>
        <w:jc w:val="both"/>
        <w:rPr>
          <w:rFonts w:ascii="Book Antiqua" w:hAnsi="Book Antiqua"/>
          <w:sz w:val="24"/>
        </w:rPr>
      </w:pPr>
      <w:r w:rsidRPr="005B0DBC">
        <w:rPr>
          <w:rFonts w:ascii="Book Antiqua" w:hAnsi="Book Antiqua"/>
          <w:sz w:val="24"/>
        </w:rPr>
        <w:t xml:space="preserve">L’ANAC: </w:t>
      </w:r>
    </w:p>
    <w:p w:rsidR="004E16B8" w:rsidRPr="005B0DBC" w:rsidRDefault="004E16B8" w:rsidP="00216DEB">
      <w:pPr>
        <w:pStyle w:val="Corpotesto"/>
        <w:numPr>
          <w:ilvl w:val="0"/>
          <w:numId w:val="1"/>
        </w:numPr>
        <w:spacing w:before="120"/>
        <w:jc w:val="both"/>
        <w:rPr>
          <w:rFonts w:ascii="Book Antiqua" w:hAnsi="Book Antiqua"/>
          <w:sz w:val="24"/>
        </w:rPr>
      </w:pPr>
      <w:r w:rsidRPr="005B0DBC">
        <w:rPr>
          <w:rFonts w:ascii="Book Antiqua" w:hAnsi="Book Antiqua"/>
          <w:sz w:val="24"/>
        </w:rPr>
        <w:t xml:space="preserve">collabora con i paritetici organismi stranieri, con le organizzazioni regionali ed internazionali competenti; </w:t>
      </w:r>
    </w:p>
    <w:p w:rsidR="004E16B8" w:rsidRPr="005B0DBC" w:rsidRDefault="004E16B8" w:rsidP="00216DEB">
      <w:pPr>
        <w:pStyle w:val="Corpotesto"/>
        <w:numPr>
          <w:ilvl w:val="0"/>
          <w:numId w:val="1"/>
        </w:numPr>
        <w:spacing w:before="120"/>
        <w:jc w:val="both"/>
        <w:rPr>
          <w:rFonts w:ascii="Book Antiqua" w:hAnsi="Book Antiqua"/>
          <w:sz w:val="24"/>
        </w:rPr>
      </w:pPr>
      <w:r w:rsidRPr="005B0DBC">
        <w:rPr>
          <w:rFonts w:ascii="Book Antiqua" w:hAnsi="Book Antiqua"/>
          <w:sz w:val="24"/>
        </w:rPr>
        <w:t>approva</w:t>
      </w:r>
      <w:r w:rsidR="00175148" w:rsidRPr="005B0DBC">
        <w:rPr>
          <w:rFonts w:ascii="Book Antiqua" w:hAnsi="Book Antiqua"/>
          <w:sz w:val="24"/>
        </w:rPr>
        <w:t xml:space="preserve"> il</w:t>
      </w:r>
      <w:r w:rsidRPr="005B0DBC">
        <w:rPr>
          <w:rFonts w:ascii="Book Antiqua" w:hAnsi="Book Antiqua"/>
          <w:sz w:val="24"/>
        </w:rPr>
        <w:t xml:space="preserve"> Piano nazionale anticorruzione</w:t>
      </w:r>
      <w:r w:rsidR="00F946A9" w:rsidRPr="005B0DBC">
        <w:rPr>
          <w:rFonts w:ascii="Book Antiqua" w:hAnsi="Book Antiqua"/>
          <w:sz w:val="24"/>
        </w:rPr>
        <w:t xml:space="preserve"> (PNA)</w:t>
      </w:r>
      <w:r w:rsidRPr="005B0DBC">
        <w:rPr>
          <w:rFonts w:ascii="Book Antiqua" w:hAnsi="Book Antiqua"/>
          <w:sz w:val="24"/>
        </w:rPr>
        <w:t xml:space="preserve">; </w:t>
      </w:r>
    </w:p>
    <w:p w:rsidR="004E16B8" w:rsidRPr="005B0DBC" w:rsidRDefault="00175148" w:rsidP="00216DEB">
      <w:pPr>
        <w:pStyle w:val="Corpotesto"/>
        <w:numPr>
          <w:ilvl w:val="0"/>
          <w:numId w:val="1"/>
        </w:numPr>
        <w:spacing w:before="120"/>
        <w:jc w:val="both"/>
        <w:rPr>
          <w:rFonts w:ascii="Book Antiqua" w:hAnsi="Book Antiqua"/>
          <w:sz w:val="24"/>
        </w:rPr>
      </w:pPr>
      <w:r w:rsidRPr="005B0DBC">
        <w:rPr>
          <w:rFonts w:ascii="Book Antiqua" w:hAnsi="Book Antiqua"/>
          <w:sz w:val="24"/>
        </w:rPr>
        <w:t xml:space="preserve">analizza </w:t>
      </w:r>
      <w:r w:rsidR="004E16B8" w:rsidRPr="005B0DBC">
        <w:rPr>
          <w:rFonts w:ascii="Book Antiqua" w:hAnsi="Book Antiqua"/>
          <w:sz w:val="24"/>
        </w:rPr>
        <w:t xml:space="preserve">le cause e </w:t>
      </w:r>
      <w:r w:rsidRPr="005B0DBC">
        <w:rPr>
          <w:rFonts w:ascii="Book Antiqua" w:hAnsi="Book Antiqua"/>
          <w:sz w:val="24"/>
        </w:rPr>
        <w:t>i</w:t>
      </w:r>
      <w:r w:rsidR="004E16B8" w:rsidRPr="005B0DBC">
        <w:rPr>
          <w:rFonts w:ascii="Book Antiqua" w:hAnsi="Book Antiqua"/>
          <w:sz w:val="24"/>
        </w:rPr>
        <w:t xml:space="preserve"> fattor</w:t>
      </w:r>
      <w:r w:rsidR="00F266EB" w:rsidRPr="005B0DBC">
        <w:rPr>
          <w:rFonts w:ascii="Book Antiqua" w:hAnsi="Book Antiqua"/>
          <w:sz w:val="24"/>
        </w:rPr>
        <w:t>i della corruzione e defini</w:t>
      </w:r>
      <w:r w:rsidRPr="005B0DBC">
        <w:rPr>
          <w:rFonts w:ascii="Book Antiqua" w:hAnsi="Book Antiqua"/>
          <w:sz w:val="24"/>
        </w:rPr>
        <w:t>sce</w:t>
      </w:r>
      <w:r w:rsidR="004E16B8" w:rsidRPr="005B0DBC">
        <w:rPr>
          <w:rFonts w:ascii="Book Antiqua" w:hAnsi="Book Antiqua"/>
          <w:sz w:val="24"/>
        </w:rPr>
        <w:t xml:space="preserve"> gli interventi che ne possono favorire la prevenzione e il contrasto; </w:t>
      </w:r>
    </w:p>
    <w:p w:rsidR="00560A28" w:rsidRPr="005B0DBC" w:rsidRDefault="004E16B8" w:rsidP="00216DEB">
      <w:pPr>
        <w:pStyle w:val="Corpotesto"/>
        <w:numPr>
          <w:ilvl w:val="0"/>
          <w:numId w:val="1"/>
        </w:numPr>
        <w:spacing w:before="120"/>
        <w:jc w:val="both"/>
        <w:rPr>
          <w:rFonts w:ascii="Book Antiqua" w:hAnsi="Book Antiqua"/>
          <w:sz w:val="24"/>
        </w:rPr>
      </w:pPr>
      <w:r w:rsidRPr="005B0DBC">
        <w:rPr>
          <w:rFonts w:ascii="Book Antiqua" w:hAnsi="Book Antiqua"/>
          <w:sz w:val="24"/>
        </w:rPr>
        <w:t>esprime pareri facoltativi agli organi dello Stato e a tutte le amministrazioni pubbliche</w:t>
      </w:r>
      <w:r w:rsidR="00587E16" w:rsidRPr="005B0DBC">
        <w:rPr>
          <w:rFonts w:ascii="Book Antiqua" w:hAnsi="Book Antiqua"/>
          <w:sz w:val="24"/>
        </w:rPr>
        <w:t xml:space="preserve">, </w:t>
      </w:r>
      <w:r w:rsidRPr="005B0DBC">
        <w:rPr>
          <w:rFonts w:ascii="Book Antiqua" w:hAnsi="Book Antiqua"/>
          <w:sz w:val="24"/>
        </w:rPr>
        <w:t xml:space="preserve">in materia di conformità di atti e comportamenti dei funzionari pubblici alla legge, ai codici di comportamento e ai contratti, collettivi e individuali, regolanti il rapporto di lavoro pubblico; </w:t>
      </w:r>
    </w:p>
    <w:p w:rsidR="004E16B8" w:rsidRPr="005B0DBC" w:rsidRDefault="004E16B8" w:rsidP="00216DEB">
      <w:pPr>
        <w:pStyle w:val="Corpotesto"/>
        <w:numPr>
          <w:ilvl w:val="0"/>
          <w:numId w:val="1"/>
        </w:numPr>
        <w:spacing w:before="120"/>
        <w:jc w:val="both"/>
        <w:rPr>
          <w:rFonts w:ascii="Book Antiqua" w:hAnsi="Book Antiqua"/>
          <w:sz w:val="24"/>
        </w:rPr>
      </w:pPr>
      <w:r w:rsidRPr="005B0DBC">
        <w:rPr>
          <w:rFonts w:ascii="Book Antiqua" w:hAnsi="Book Antiqua"/>
          <w:sz w:val="24"/>
        </w:rPr>
        <w:t>esprime pareri facoltativi in materia di autorizzazioni, di cui all'</w:t>
      </w:r>
      <w:r w:rsidR="00587E16" w:rsidRPr="005B0DBC">
        <w:rPr>
          <w:rFonts w:ascii="Book Antiqua" w:hAnsi="Book Antiqua"/>
          <w:sz w:val="24"/>
        </w:rPr>
        <w:t>articolo 53 del decreto legislativo 165/2001</w:t>
      </w:r>
      <w:r w:rsidRPr="005B0DBC">
        <w:rPr>
          <w:rFonts w:ascii="Book Antiqua" w:hAnsi="Book Antiqua"/>
          <w:sz w:val="24"/>
        </w:rPr>
        <w:t>, allo svolgimento di incarichi esterni da parte dei dirigenti amministrativi dello Stato e degli enti pubblici nazionali, con particolare riferimento all'applicazione del comma 16-ter, introdotto dal</w:t>
      </w:r>
      <w:r w:rsidR="00587E16" w:rsidRPr="005B0DBC">
        <w:rPr>
          <w:rFonts w:ascii="Book Antiqua" w:hAnsi="Book Antiqua"/>
          <w:sz w:val="24"/>
        </w:rPr>
        <w:t xml:space="preserve">la legge 190/2012; </w:t>
      </w:r>
      <w:r w:rsidRPr="005B0DBC">
        <w:rPr>
          <w:rFonts w:ascii="Book Antiqua" w:hAnsi="Book Antiqua"/>
          <w:sz w:val="24"/>
        </w:rPr>
        <w:t xml:space="preserve"> </w:t>
      </w:r>
    </w:p>
    <w:p w:rsidR="004E16B8" w:rsidRPr="005B0DBC" w:rsidRDefault="004E16B8" w:rsidP="00216DEB">
      <w:pPr>
        <w:pStyle w:val="Corpotesto"/>
        <w:numPr>
          <w:ilvl w:val="0"/>
          <w:numId w:val="1"/>
        </w:numPr>
        <w:spacing w:before="120"/>
        <w:jc w:val="both"/>
        <w:rPr>
          <w:rFonts w:ascii="Book Antiqua" w:hAnsi="Book Antiqua"/>
          <w:sz w:val="24"/>
        </w:rPr>
      </w:pPr>
      <w:r w:rsidRPr="005B0DBC">
        <w:rPr>
          <w:rFonts w:ascii="Book Antiqua" w:hAnsi="Book Antiqua"/>
          <w:sz w:val="24"/>
        </w:rPr>
        <w:t>esercita vigilanza e controllo sull'effettiva applicazione e sull'efficacia delle misure adottate dalle pubbliche amministrazioni e sul rispetto delle regole sulla trasparenza dell'atti</w:t>
      </w:r>
      <w:r w:rsidR="00587E16" w:rsidRPr="005B0DBC">
        <w:rPr>
          <w:rFonts w:ascii="Book Antiqua" w:hAnsi="Book Antiqua"/>
          <w:sz w:val="24"/>
        </w:rPr>
        <w:t xml:space="preserve">vità amministrativa previste dalla legge 190/2012 </w:t>
      </w:r>
      <w:r w:rsidRPr="005B0DBC">
        <w:rPr>
          <w:rFonts w:ascii="Book Antiqua" w:hAnsi="Book Antiqua"/>
          <w:sz w:val="24"/>
        </w:rPr>
        <w:t xml:space="preserve"> e dalle altre disposizioni vigenti; </w:t>
      </w:r>
    </w:p>
    <w:p w:rsidR="004E16B8" w:rsidRPr="005B0DBC" w:rsidRDefault="00175148" w:rsidP="00216DEB">
      <w:pPr>
        <w:pStyle w:val="Corpotesto"/>
        <w:numPr>
          <w:ilvl w:val="0"/>
          <w:numId w:val="1"/>
        </w:numPr>
        <w:spacing w:before="120"/>
        <w:jc w:val="both"/>
        <w:rPr>
          <w:rFonts w:ascii="Book Antiqua" w:hAnsi="Book Antiqua"/>
          <w:sz w:val="24"/>
        </w:rPr>
      </w:pPr>
      <w:r w:rsidRPr="005B0DBC">
        <w:rPr>
          <w:rFonts w:ascii="Book Antiqua" w:hAnsi="Book Antiqua"/>
          <w:sz w:val="24"/>
        </w:rPr>
        <w:t>riferisce</w:t>
      </w:r>
      <w:r w:rsidR="004E16B8" w:rsidRPr="005B0DBC">
        <w:rPr>
          <w:rFonts w:ascii="Book Antiqua" w:hAnsi="Book Antiqua"/>
          <w:sz w:val="24"/>
        </w:rPr>
        <w:t xml:space="preserve"> al Parlamento, presentando una relazione entro il 31 dicembre di ciascun anno, sull'attività di contrasto della corruzione e dell'illegalità nella pubblica amministrazione e sull'efficacia delle disposizioni vigenti in materia.</w:t>
      </w:r>
    </w:p>
    <w:p w:rsidR="006F45E6" w:rsidRPr="005B0DBC" w:rsidRDefault="00F9198F" w:rsidP="0073737E">
      <w:pPr>
        <w:pStyle w:val="Corpotesto"/>
        <w:spacing w:before="120"/>
        <w:jc w:val="both"/>
        <w:rPr>
          <w:rFonts w:ascii="Book Antiqua" w:hAnsi="Book Antiqua"/>
          <w:sz w:val="24"/>
        </w:rPr>
      </w:pPr>
      <w:r w:rsidRPr="005B0DBC">
        <w:rPr>
          <w:rFonts w:ascii="Book Antiqua" w:hAnsi="Book Antiqua"/>
          <w:sz w:val="24"/>
        </w:rPr>
        <w:t>A</w:t>
      </w:r>
      <w:r w:rsidR="006F45E6" w:rsidRPr="005B0DBC">
        <w:rPr>
          <w:rFonts w:ascii="Book Antiqua" w:hAnsi="Book Antiqua"/>
          <w:sz w:val="24"/>
        </w:rPr>
        <w:t xml:space="preserve"> norma dell’art</w:t>
      </w:r>
      <w:r w:rsidR="008315F8" w:rsidRPr="005B0DBC">
        <w:rPr>
          <w:rFonts w:ascii="Book Antiqua" w:hAnsi="Book Antiqua"/>
          <w:sz w:val="24"/>
        </w:rPr>
        <w:t xml:space="preserve">icolo </w:t>
      </w:r>
      <w:r w:rsidR="006F45E6" w:rsidRPr="005B0DBC">
        <w:rPr>
          <w:rFonts w:ascii="Book Antiqua" w:hAnsi="Book Antiqua"/>
          <w:sz w:val="24"/>
        </w:rPr>
        <w:t>19 co</w:t>
      </w:r>
      <w:r w:rsidR="008315F8" w:rsidRPr="005B0DBC">
        <w:rPr>
          <w:rFonts w:ascii="Book Antiqua" w:hAnsi="Book Antiqua"/>
          <w:sz w:val="24"/>
        </w:rPr>
        <w:t>mma</w:t>
      </w:r>
      <w:r w:rsidR="006F45E6" w:rsidRPr="005B0DBC">
        <w:rPr>
          <w:rFonts w:ascii="Book Antiqua" w:hAnsi="Book Antiqua"/>
          <w:sz w:val="24"/>
        </w:rPr>
        <w:t xml:space="preserve"> 5 del </w:t>
      </w:r>
      <w:proofErr w:type="spellStart"/>
      <w:r w:rsidR="006F45E6" w:rsidRPr="005B0DBC">
        <w:rPr>
          <w:rFonts w:ascii="Book Antiqua" w:hAnsi="Book Antiqua"/>
          <w:sz w:val="24"/>
        </w:rPr>
        <w:t>DL</w:t>
      </w:r>
      <w:proofErr w:type="spellEnd"/>
      <w:r w:rsidR="006F45E6" w:rsidRPr="005B0DBC">
        <w:rPr>
          <w:rFonts w:ascii="Book Antiqua" w:hAnsi="Book Antiqua"/>
          <w:sz w:val="24"/>
        </w:rPr>
        <w:t xml:space="preserve"> 90/2014 (convertito dalla legge 114/2014), l’Autorità nazionale anticorruzione, in aggiunta ai compiti di cui sopra:</w:t>
      </w:r>
    </w:p>
    <w:p w:rsidR="006F45E6" w:rsidRPr="005B0DBC" w:rsidRDefault="006F45E6" w:rsidP="00216DEB">
      <w:pPr>
        <w:pStyle w:val="Corpotesto"/>
        <w:numPr>
          <w:ilvl w:val="0"/>
          <w:numId w:val="1"/>
        </w:numPr>
        <w:spacing w:before="120"/>
        <w:jc w:val="both"/>
        <w:rPr>
          <w:rFonts w:ascii="Book Antiqua" w:hAnsi="Book Antiqua"/>
          <w:sz w:val="24"/>
        </w:rPr>
      </w:pPr>
      <w:r w:rsidRPr="005B0DBC">
        <w:rPr>
          <w:rFonts w:ascii="Book Antiqua" w:hAnsi="Book Antiqua"/>
          <w:sz w:val="24"/>
        </w:rPr>
        <w:lastRenderedPageBreak/>
        <w:t>riceve notizie e segnalazioni di illeciti, anche nelle forme di cui</w:t>
      </w:r>
      <w:r w:rsidR="001438DC" w:rsidRPr="005B0DBC">
        <w:rPr>
          <w:rFonts w:ascii="Book Antiqua" w:hAnsi="Book Antiqua"/>
          <w:sz w:val="24"/>
        </w:rPr>
        <w:t xml:space="preserve"> all’art. 54-bis del d.lgs. 165/2001; </w:t>
      </w:r>
    </w:p>
    <w:p w:rsidR="006F45E6" w:rsidRPr="005B0DBC" w:rsidRDefault="006F45E6" w:rsidP="00216DEB">
      <w:pPr>
        <w:pStyle w:val="Corpotesto"/>
        <w:numPr>
          <w:ilvl w:val="0"/>
          <w:numId w:val="1"/>
        </w:numPr>
        <w:spacing w:before="120"/>
        <w:jc w:val="both"/>
        <w:rPr>
          <w:rFonts w:ascii="Book Antiqua" w:hAnsi="Book Antiqua"/>
          <w:sz w:val="24"/>
        </w:rPr>
      </w:pPr>
      <w:r w:rsidRPr="005B0DBC">
        <w:rPr>
          <w:rFonts w:ascii="Book Antiqua" w:hAnsi="Book Antiqua"/>
          <w:sz w:val="24"/>
        </w:rPr>
        <w:t xml:space="preserve">riceve notizie e segnalazioni da ciascun avvocato dello Stato </w:t>
      </w:r>
      <w:r w:rsidR="001438DC" w:rsidRPr="005B0DBC">
        <w:rPr>
          <w:rFonts w:ascii="Book Antiqua" w:hAnsi="Book Antiqua"/>
          <w:sz w:val="24"/>
        </w:rPr>
        <w:t xml:space="preserve">che </w:t>
      </w:r>
      <w:r w:rsidRPr="005B0DBC">
        <w:rPr>
          <w:rFonts w:ascii="Book Antiqua" w:hAnsi="Book Antiqua"/>
          <w:sz w:val="24"/>
        </w:rPr>
        <w:t xml:space="preserve">venga a conoscenza di violazioni di disposizioni di legge o di regolamento o di altre anomalie o irregolarità relative ai contratti che </w:t>
      </w:r>
      <w:r w:rsidR="001438DC" w:rsidRPr="005B0DBC">
        <w:rPr>
          <w:rFonts w:ascii="Book Antiqua" w:hAnsi="Book Antiqua"/>
          <w:sz w:val="24"/>
        </w:rPr>
        <w:t>rientrano nella disciplina del C</w:t>
      </w:r>
      <w:r w:rsidRPr="005B0DBC">
        <w:rPr>
          <w:rFonts w:ascii="Book Antiqua" w:hAnsi="Book Antiqua"/>
          <w:sz w:val="24"/>
        </w:rPr>
        <w:t xml:space="preserve">odice di cui al </w:t>
      </w:r>
      <w:r w:rsidR="001438DC" w:rsidRPr="005B0DBC">
        <w:rPr>
          <w:rFonts w:ascii="Book Antiqua" w:hAnsi="Book Antiqua"/>
          <w:sz w:val="24"/>
        </w:rPr>
        <w:t xml:space="preserve">d.lgs. 163/2006; </w:t>
      </w:r>
    </w:p>
    <w:p w:rsidR="006F45E6" w:rsidRPr="005B0DBC" w:rsidRDefault="006F45E6" w:rsidP="00216DEB">
      <w:pPr>
        <w:pStyle w:val="Corpotesto"/>
        <w:numPr>
          <w:ilvl w:val="0"/>
          <w:numId w:val="1"/>
        </w:numPr>
        <w:spacing w:before="120"/>
        <w:jc w:val="both"/>
        <w:rPr>
          <w:rFonts w:ascii="Book Antiqua" w:hAnsi="Book Antiqua"/>
          <w:sz w:val="24"/>
        </w:rPr>
      </w:pPr>
      <w:r w:rsidRPr="005B0DBC">
        <w:rPr>
          <w:rFonts w:ascii="Book Antiqua" w:hAnsi="Book Antiqua"/>
          <w:sz w:val="24"/>
        </w:rPr>
        <w:t xml:space="preserve">salvo che il fatto costituisca reato, applica, nel rispetto delle norme previste dalla </w:t>
      </w:r>
      <w:r w:rsidR="001438DC" w:rsidRPr="005B0DBC">
        <w:rPr>
          <w:rFonts w:ascii="Book Antiqua" w:hAnsi="Book Antiqua"/>
          <w:sz w:val="24"/>
        </w:rPr>
        <w:t>legge 689/1981</w:t>
      </w:r>
      <w:r w:rsidRPr="005B0DBC">
        <w:rPr>
          <w:rFonts w:ascii="Book Antiqua" w:hAnsi="Book Antiqua"/>
          <w:sz w:val="24"/>
        </w:rPr>
        <w:t xml:space="preserve">, una sanzione amministrativa non inferiore nel minimo a euro 1.000 e non superiore nel massimo a euro 10.000, nel caso in cui il soggetto obbligato ometta l'adozione dei piani triennali di prevenzione della corruzione, dei programmi triennali di trasparenza o dei codici di comportamento. </w:t>
      </w:r>
      <w:bookmarkStart w:id="8" w:name="58up"/>
      <w:bookmarkEnd w:id="8"/>
    </w:p>
    <w:p w:rsidR="00291357" w:rsidRPr="005B0DBC" w:rsidRDefault="00192EB6" w:rsidP="0073737E">
      <w:pPr>
        <w:pStyle w:val="Corpotesto"/>
        <w:spacing w:before="120"/>
        <w:jc w:val="both"/>
        <w:rPr>
          <w:rFonts w:ascii="Book Antiqua" w:hAnsi="Book Antiqua"/>
          <w:sz w:val="24"/>
        </w:rPr>
      </w:pPr>
      <w:r w:rsidRPr="005B0DBC">
        <w:rPr>
          <w:rFonts w:ascii="Book Antiqua" w:hAnsi="Book Antiqua"/>
          <w:sz w:val="24"/>
        </w:rPr>
        <w:t>Secondo l’impostazione iniziale della legge 190/2012, a</w:t>
      </w:r>
      <w:r w:rsidR="00587E16" w:rsidRPr="005B0DBC">
        <w:rPr>
          <w:rFonts w:ascii="Book Antiqua" w:hAnsi="Book Antiqua"/>
          <w:sz w:val="24"/>
        </w:rPr>
        <w:t>ll’attività di contrasto alla corruzione partecipa</w:t>
      </w:r>
      <w:r w:rsidRPr="005B0DBC">
        <w:rPr>
          <w:rFonts w:ascii="Book Antiqua" w:hAnsi="Book Antiqua"/>
          <w:sz w:val="24"/>
        </w:rPr>
        <w:t>va</w:t>
      </w:r>
      <w:r w:rsidR="00587E16" w:rsidRPr="005B0DBC">
        <w:rPr>
          <w:rFonts w:ascii="Book Antiqua" w:hAnsi="Book Antiqua"/>
          <w:sz w:val="24"/>
        </w:rPr>
        <w:t xml:space="preserve"> anche il Dipartimen</w:t>
      </w:r>
      <w:r w:rsidR="00F946A9" w:rsidRPr="005B0DBC">
        <w:rPr>
          <w:rFonts w:ascii="Book Antiqua" w:hAnsi="Book Antiqua"/>
          <w:sz w:val="24"/>
        </w:rPr>
        <w:t>to della Funzione Pubblica presso la</w:t>
      </w:r>
      <w:r w:rsidR="00587E16" w:rsidRPr="005B0DBC">
        <w:rPr>
          <w:rFonts w:ascii="Book Antiqua" w:hAnsi="Book Antiqua"/>
          <w:sz w:val="24"/>
        </w:rPr>
        <w:t xml:space="preserve"> Presidenza del Consiglio dei Ministri. </w:t>
      </w:r>
    </w:p>
    <w:p w:rsidR="00192EB6" w:rsidRPr="005B0DBC" w:rsidRDefault="00192EB6" w:rsidP="0073737E">
      <w:pPr>
        <w:pStyle w:val="Corpotesto"/>
        <w:spacing w:before="120"/>
        <w:jc w:val="both"/>
        <w:rPr>
          <w:rFonts w:ascii="Book Antiqua" w:hAnsi="Book Antiqua"/>
          <w:sz w:val="24"/>
        </w:rPr>
      </w:pPr>
      <w:r w:rsidRPr="005B0DBC">
        <w:rPr>
          <w:rFonts w:ascii="Book Antiqua" w:hAnsi="Book Antiqua"/>
          <w:sz w:val="24"/>
        </w:rPr>
        <w:t xml:space="preserve">Il comma 5 dell’articolo 19 del </w:t>
      </w:r>
      <w:proofErr w:type="spellStart"/>
      <w:r w:rsidRPr="005B0DBC">
        <w:rPr>
          <w:rFonts w:ascii="Book Antiqua" w:hAnsi="Book Antiqua"/>
          <w:sz w:val="24"/>
        </w:rPr>
        <w:t>DL</w:t>
      </w:r>
      <w:proofErr w:type="spellEnd"/>
      <w:r w:rsidRPr="005B0DBC">
        <w:rPr>
          <w:rFonts w:ascii="Book Antiqua" w:hAnsi="Book Antiqua"/>
          <w:sz w:val="24"/>
        </w:rPr>
        <w:t xml:space="preserve"> 90/2014 (convertito dalla legge 114/2014) ha trasferito all’ANAC tutte le competenze in materia di anticorruzione già assegnate al Dipartimento della Funzione Pubblica. </w:t>
      </w:r>
    </w:p>
    <w:p w:rsidR="00587E16" w:rsidRPr="005B0DBC" w:rsidRDefault="008315F8" w:rsidP="0073737E">
      <w:pPr>
        <w:pStyle w:val="Corpotesto"/>
        <w:spacing w:before="120"/>
        <w:jc w:val="both"/>
        <w:rPr>
          <w:rFonts w:ascii="Book Antiqua" w:hAnsi="Book Antiqua"/>
          <w:sz w:val="24"/>
        </w:rPr>
      </w:pPr>
      <w:r w:rsidRPr="005B0DBC">
        <w:rPr>
          <w:rFonts w:ascii="Book Antiqua" w:hAnsi="Book Antiqua"/>
          <w:sz w:val="24"/>
        </w:rPr>
        <w:t>Ad oggi, pertanto, è l’ANAC che</w:t>
      </w:r>
      <w:r w:rsidR="00587E16" w:rsidRPr="005B0DBC">
        <w:rPr>
          <w:rFonts w:ascii="Book Antiqua" w:hAnsi="Book Antiqua"/>
          <w:sz w:val="24"/>
        </w:rPr>
        <w:t xml:space="preserve">, secondo le linee di indirizzo adottate dal </w:t>
      </w:r>
      <w:r w:rsidR="00587E16" w:rsidRPr="005B0DBC">
        <w:rPr>
          <w:rFonts w:ascii="Book Antiqua" w:hAnsi="Book Antiqua"/>
          <w:i/>
          <w:sz w:val="24"/>
        </w:rPr>
        <w:t>Comitato interministeriale</w:t>
      </w:r>
      <w:r w:rsidR="00587E16" w:rsidRPr="005B0DBC">
        <w:rPr>
          <w:rFonts w:ascii="Book Antiqua" w:hAnsi="Book Antiqua"/>
          <w:sz w:val="24"/>
        </w:rPr>
        <w:t xml:space="preserve"> isti</w:t>
      </w:r>
      <w:r w:rsidR="00F946A9" w:rsidRPr="005B0DBC">
        <w:rPr>
          <w:rFonts w:ascii="Book Antiqua" w:hAnsi="Book Antiqua"/>
          <w:sz w:val="24"/>
        </w:rPr>
        <w:t>tuito con DPCM 16 gennaio 2013</w:t>
      </w:r>
      <w:r w:rsidR="00587E16" w:rsidRPr="005B0DBC">
        <w:rPr>
          <w:rFonts w:ascii="Book Antiqua" w:hAnsi="Book Antiqua"/>
          <w:sz w:val="24"/>
        </w:rPr>
        <w:t>:</w:t>
      </w:r>
    </w:p>
    <w:p w:rsidR="00587E16" w:rsidRPr="005B0DBC" w:rsidRDefault="00587E16" w:rsidP="00216DEB">
      <w:pPr>
        <w:pStyle w:val="Corpotesto"/>
        <w:numPr>
          <w:ilvl w:val="0"/>
          <w:numId w:val="7"/>
        </w:numPr>
        <w:spacing w:before="120"/>
        <w:jc w:val="both"/>
        <w:rPr>
          <w:rFonts w:ascii="Book Antiqua" w:hAnsi="Book Antiqua"/>
          <w:sz w:val="24"/>
        </w:rPr>
      </w:pPr>
      <w:r w:rsidRPr="005B0DBC">
        <w:rPr>
          <w:rFonts w:ascii="Book Antiqua" w:hAnsi="Book Antiqua"/>
          <w:sz w:val="24"/>
        </w:rPr>
        <w:t xml:space="preserve">coordina l'attuazione delle strategie di prevenzione e contrasto della corruzione e dell'illegalità nella pubblica amministrazione elaborate a livello nazionale e internazionale; </w:t>
      </w:r>
    </w:p>
    <w:p w:rsidR="00587E16" w:rsidRPr="005B0DBC" w:rsidRDefault="00587E16" w:rsidP="00216DEB">
      <w:pPr>
        <w:pStyle w:val="Corpotesto"/>
        <w:numPr>
          <w:ilvl w:val="0"/>
          <w:numId w:val="7"/>
        </w:numPr>
        <w:spacing w:before="120"/>
        <w:jc w:val="both"/>
        <w:rPr>
          <w:rFonts w:ascii="Book Antiqua" w:hAnsi="Book Antiqua"/>
          <w:sz w:val="24"/>
        </w:rPr>
      </w:pPr>
      <w:r w:rsidRPr="005B0DBC">
        <w:rPr>
          <w:rFonts w:ascii="Book Antiqua" w:hAnsi="Book Antiqua"/>
          <w:sz w:val="24"/>
        </w:rPr>
        <w:t xml:space="preserve">promuove e definisce norme e metodologie comuni per la prevenzione della corruzione, coerenti con gli indirizzi, i programmi e i progetti internazionali; </w:t>
      </w:r>
    </w:p>
    <w:p w:rsidR="00587E16" w:rsidRPr="005B0DBC" w:rsidRDefault="00587E16" w:rsidP="00216DEB">
      <w:pPr>
        <w:pStyle w:val="Corpotesto"/>
        <w:numPr>
          <w:ilvl w:val="0"/>
          <w:numId w:val="7"/>
        </w:numPr>
        <w:spacing w:before="120"/>
        <w:jc w:val="both"/>
        <w:rPr>
          <w:rFonts w:ascii="Book Antiqua" w:hAnsi="Book Antiqua"/>
          <w:sz w:val="24"/>
        </w:rPr>
      </w:pPr>
      <w:r w:rsidRPr="005B0DBC">
        <w:rPr>
          <w:rFonts w:ascii="Book Antiqua" w:hAnsi="Book Antiqua"/>
          <w:sz w:val="24"/>
        </w:rPr>
        <w:t xml:space="preserve">predispone il Piano nazionale anticorruzione, anche al fine di assicurare l'attuazione coordinata delle misure di cui alla lettera a); </w:t>
      </w:r>
    </w:p>
    <w:p w:rsidR="00587E16" w:rsidRPr="005B0DBC" w:rsidRDefault="00587E16" w:rsidP="00216DEB">
      <w:pPr>
        <w:pStyle w:val="Corpotesto"/>
        <w:numPr>
          <w:ilvl w:val="0"/>
          <w:numId w:val="7"/>
        </w:numPr>
        <w:spacing w:before="120"/>
        <w:jc w:val="both"/>
        <w:rPr>
          <w:rFonts w:ascii="Book Antiqua" w:hAnsi="Book Antiqua"/>
          <w:sz w:val="24"/>
        </w:rPr>
      </w:pPr>
      <w:r w:rsidRPr="005B0DBC">
        <w:rPr>
          <w:rFonts w:ascii="Book Antiqua" w:hAnsi="Book Antiqua"/>
          <w:sz w:val="24"/>
        </w:rPr>
        <w:t xml:space="preserve">definisce modelli standard delle informazioni e dei dati occorrenti per il conseguimento degli obiettivi previsti dalla presente legge, secondo modalità che consentano la loro gestione ed analisi informatizzata; </w:t>
      </w:r>
    </w:p>
    <w:p w:rsidR="00587E16" w:rsidRPr="005B0DBC" w:rsidRDefault="00587E16" w:rsidP="00216DEB">
      <w:pPr>
        <w:pStyle w:val="Corpotesto"/>
        <w:numPr>
          <w:ilvl w:val="0"/>
          <w:numId w:val="7"/>
        </w:numPr>
        <w:spacing w:before="120"/>
        <w:jc w:val="both"/>
        <w:rPr>
          <w:rFonts w:ascii="Book Antiqua" w:hAnsi="Book Antiqua"/>
          <w:sz w:val="24"/>
        </w:rPr>
      </w:pPr>
      <w:r w:rsidRPr="005B0DBC">
        <w:rPr>
          <w:rFonts w:ascii="Book Antiqua" w:hAnsi="Book Antiqua"/>
          <w:sz w:val="24"/>
        </w:rPr>
        <w:t>definisce criteri per assicurare la rotazione dei dirigenti nei settori particolarmente esposti alla corruzione e misure per evitare sovrapposizioni di funzioni e cumuli di incarichi nominativi in capo ai dirigenti pubblici, anche esterni.</w:t>
      </w:r>
    </w:p>
    <w:p w:rsidR="00F95C32" w:rsidRPr="005B0DBC" w:rsidRDefault="00B46A1F" w:rsidP="0073737E">
      <w:pPr>
        <w:pStyle w:val="Corpotesto"/>
        <w:spacing w:before="120"/>
        <w:jc w:val="both"/>
        <w:rPr>
          <w:rFonts w:ascii="Book Antiqua" w:hAnsi="Book Antiqua"/>
          <w:sz w:val="24"/>
        </w:rPr>
      </w:pPr>
      <w:r w:rsidRPr="005B0DBC">
        <w:rPr>
          <w:rFonts w:ascii="Book Antiqua" w:hAnsi="Book Antiqua"/>
          <w:sz w:val="24"/>
        </w:rPr>
        <w:t xml:space="preserve">In ogni caso, si rammenta che </w:t>
      </w:r>
      <w:r w:rsidR="003916DA" w:rsidRPr="005B0DBC">
        <w:rPr>
          <w:rFonts w:ascii="Book Antiqua" w:hAnsi="Book Antiqua"/>
          <w:sz w:val="24"/>
        </w:rPr>
        <w:t xml:space="preserve">lo </w:t>
      </w:r>
      <w:r w:rsidRPr="005B0DBC">
        <w:rPr>
          <w:rFonts w:ascii="Book Antiqua" w:hAnsi="Book Antiqua"/>
          <w:sz w:val="24"/>
        </w:rPr>
        <w:t xml:space="preserve">strumento che ha consentito agli operatori di interpretare la legge 190/2012 </w:t>
      </w:r>
      <w:r w:rsidR="003916DA" w:rsidRPr="005B0DBC">
        <w:rPr>
          <w:rFonts w:ascii="Book Antiqua" w:hAnsi="Book Antiqua"/>
          <w:sz w:val="24"/>
        </w:rPr>
        <w:t xml:space="preserve">immediatamente dopo la sua pubblicazione </w:t>
      </w:r>
      <w:r w:rsidRPr="005B0DBC">
        <w:rPr>
          <w:rFonts w:ascii="Book Antiqua" w:hAnsi="Book Antiqua"/>
          <w:sz w:val="24"/>
        </w:rPr>
        <w:t xml:space="preserve">rimane </w:t>
      </w:r>
      <w:r w:rsidR="00F95C32" w:rsidRPr="005B0DBC">
        <w:rPr>
          <w:rFonts w:ascii="Book Antiqua" w:hAnsi="Book Antiqua"/>
          <w:sz w:val="24"/>
        </w:rPr>
        <w:t xml:space="preserve">la </w:t>
      </w:r>
      <w:r w:rsidR="00BB3168" w:rsidRPr="005B0DBC">
        <w:rPr>
          <w:rFonts w:ascii="Book Antiqua" w:hAnsi="Book Antiqua"/>
          <w:sz w:val="24"/>
        </w:rPr>
        <w:t>C</w:t>
      </w:r>
      <w:r w:rsidR="00F95C32" w:rsidRPr="005B0DBC">
        <w:rPr>
          <w:rFonts w:ascii="Book Antiqua" w:hAnsi="Book Antiqua"/>
          <w:sz w:val="24"/>
        </w:rPr>
        <w:t xml:space="preserve">ircolare numero 1 del 25 gennaio 2013 </w:t>
      </w:r>
      <w:r w:rsidR="003916DA" w:rsidRPr="005B0DBC">
        <w:rPr>
          <w:rFonts w:ascii="Book Antiqua" w:hAnsi="Book Antiqua"/>
          <w:sz w:val="24"/>
        </w:rPr>
        <w:t xml:space="preserve">proprio </w:t>
      </w:r>
      <w:r w:rsidR="00F95C32" w:rsidRPr="005B0DBC">
        <w:rPr>
          <w:rFonts w:ascii="Book Antiqua" w:hAnsi="Book Antiqua"/>
          <w:sz w:val="24"/>
        </w:rPr>
        <w:lastRenderedPageBreak/>
        <w:t>del Dipart</w:t>
      </w:r>
      <w:r w:rsidR="00AA757A" w:rsidRPr="005B0DBC">
        <w:rPr>
          <w:rFonts w:ascii="Book Antiqua" w:hAnsi="Book Antiqua"/>
          <w:sz w:val="24"/>
        </w:rPr>
        <w:t xml:space="preserve">imento della Funzione Pubblica </w:t>
      </w:r>
      <w:r w:rsidRPr="005B0DBC">
        <w:rPr>
          <w:rFonts w:ascii="Book Antiqua" w:hAnsi="Book Antiqua"/>
          <w:sz w:val="24"/>
        </w:rPr>
        <w:t>(</w:t>
      </w:r>
      <w:r w:rsidR="00AA757A" w:rsidRPr="005B0DBC">
        <w:rPr>
          <w:rFonts w:ascii="Book Antiqua" w:hAnsi="Book Antiqua"/>
          <w:sz w:val="24"/>
        </w:rPr>
        <w:t>“</w:t>
      </w:r>
      <w:r w:rsidR="00F95C32" w:rsidRPr="005B0DBC">
        <w:rPr>
          <w:rFonts w:ascii="Book Antiqua" w:hAnsi="Book Antiqua"/>
          <w:i/>
          <w:sz w:val="24"/>
        </w:rPr>
        <w:t>legge n. 190 del 2012 - Disposizioni per la prevenzione e la repressione della corruzione e dell'illegalità nella pubblica amministrazione</w:t>
      </w:r>
      <w:r w:rsidR="00AA757A" w:rsidRPr="005B0DBC">
        <w:rPr>
          <w:rFonts w:ascii="Book Antiqua" w:hAnsi="Book Antiqua"/>
          <w:sz w:val="24"/>
        </w:rPr>
        <w:t>”</w:t>
      </w:r>
      <w:r w:rsidRPr="005B0DBC">
        <w:rPr>
          <w:rFonts w:ascii="Book Antiqua" w:hAnsi="Book Antiqua"/>
          <w:sz w:val="24"/>
        </w:rPr>
        <w:t xml:space="preserve">). </w:t>
      </w:r>
    </w:p>
    <w:p w:rsidR="00A674BB" w:rsidRPr="005B0DBC" w:rsidRDefault="00A674BB" w:rsidP="0073737E">
      <w:pPr>
        <w:pStyle w:val="Corpotesto"/>
        <w:spacing w:before="120"/>
        <w:jc w:val="both"/>
        <w:rPr>
          <w:rFonts w:ascii="Book Antiqua" w:hAnsi="Book Antiqua"/>
          <w:b/>
          <w:sz w:val="24"/>
        </w:rPr>
      </w:pPr>
    </w:p>
    <w:p w:rsidR="002A0D83" w:rsidRPr="005B0DBC" w:rsidRDefault="006523AA" w:rsidP="002A0D83">
      <w:pPr>
        <w:pStyle w:val="TitoloB"/>
        <w:keepNext/>
        <w:widowControl w:val="0"/>
        <w:spacing w:after="0" w:line="280" w:lineRule="exact"/>
        <w:ind w:right="0"/>
        <w:outlineLvl w:val="1"/>
        <w:rPr>
          <w:rFonts w:ascii="Book Antiqua" w:hAnsi="Book Antiqua"/>
          <w:sz w:val="24"/>
          <w:szCs w:val="24"/>
        </w:rPr>
      </w:pPr>
      <w:r w:rsidRPr="005B0DBC">
        <w:rPr>
          <w:rFonts w:ascii="Book Antiqua" w:hAnsi="Book Antiqua"/>
          <w:sz w:val="24"/>
          <w:szCs w:val="24"/>
        </w:rPr>
        <w:t xml:space="preserve"> </w:t>
      </w:r>
    </w:p>
    <w:p w:rsidR="002A0D83" w:rsidRPr="005B0DBC" w:rsidRDefault="00F532E8" w:rsidP="00A37DF1">
      <w:pPr>
        <w:pStyle w:val="TitoloB"/>
        <w:keepNext/>
        <w:widowControl w:val="0"/>
        <w:spacing w:after="360" w:line="280" w:lineRule="exact"/>
        <w:ind w:right="0"/>
        <w:jc w:val="both"/>
        <w:outlineLvl w:val="1"/>
        <w:rPr>
          <w:rFonts w:ascii="Book Antiqua" w:hAnsi="Book Antiqua"/>
          <w:sz w:val="28"/>
          <w:szCs w:val="28"/>
        </w:rPr>
      </w:pPr>
      <w:r w:rsidRPr="005B0DBC">
        <w:rPr>
          <w:rFonts w:ascii="Book Antiqua" w:hAnsi="Book Antiqua"/>
          <w:sz w:val="28"/>
          <w:szCs w:val="28"/>
        </w:rPr>
        <w:t>4.</w:t>
      </w:r>
      <w:r w:rsidR="00EC2F6C" w:rsidRPr="005B0DBC">
        <w:rPr>
          <w:rFonts w:ascii="Book Antiqua" w:hAnsi="Book Antiqua"/>
          <w:sz w:val="28"/>
          <w:szCs w:val="28"/>
        </w:rPr>
        <w:t xml:space="preserve"> </w:t>
      </w:r>
      <w:r w:rsidR="00177F00" w:rsidRPr="005B0DBC">
        <w:rPr>
          <w:rFonts w:ascii="Book Antiqua" w:hAnsi="Book Antiqua"/>
          <w:sz w:val="28"/>
          <w:szCs w:val="28"/>
        </w:rPr>
        <w:t>I soggetti obbligati</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L’ambito soggettivo d’applicazione delle disposizioni in materia di trasparenza e di  prevenzione della corruzione è stato ampliato dal decreto legislativo 97/2016, il cd. “</w:t>
      </w:r>
      <w:proofErr w:type="spellStart"/>
      <w:r w:rsidRPr="005B0DBC">
        <w:rPr>
          <w:rFonts w:ascii="Book Antiqua" w:hAnsi="Book Antiqua" w:cs="Arial"/>
          <w:i/>
          <w:color w:val="000000"/>
        </w:rPr>
        <w:t>Freedom</w:t>
      </w:r>
      <w:proofErr w:type="spellEnd"/>
      <w:r w:rsidRPr="005B0DBC">
        <w:rPr>
          <w:rFonts w:ascii="Book Antiqua" w:hAnsi="Book Antiqua" w:cs="Arial"/>
          <w:i/>
          <w:color w:val="000000"/>
        </w:rPr>
        <w:t xml:space="preserve"> </w:t>
      </w:r>
      <w:proofErr w:type="spellStart"/>
      <w:r w:rsidRPr="005B0DBC">
        <w:rPr>
          <w:rFonts w:ascii="Book Antiqua" w:hAnsi="Book Antiqua" w:cs="Arial"/>
          <w:i/>
          <w:color w:val="000000"/>
        </w:rPr>
        <w:t>of</w:t>
      </w:r>
      <w:proofErr w:type="spellEnd"/>
      <w:r w:rsidRPr="005B0DBC">
        <w:rPr>
          <w:rFonts w:ascii="Book Antiqua" w:hAnsi="Book Antiqua" w:cs="Arial"/>
          <w:i/>
          <w:color w:val="000000"/>
        </w:rPr>
        <w:t xml:space="preserve"> Information </w:t>
      </w:r>
      <w:proofErr w:type="spellStart"/>
      <w:r w:rsidRPr="005B0DBC">
        <w:rPr>
          <w:rFonts w:ascii="Book Antiqua" w:hAnsi="Book Antiqua" w:cs="Arial"/>
          <w:i/>
          <w:color w:val="000000"/>
        </w:rPr>
        <w:t>Act</w:t>
      </w:r>
      <w:proofErr w:type="spellEnd"/>
      <w:r w:rsidRPr="005B0DBC">
        <w:rPr>
          <w:rFonts w:ascii="Book Antiqua" w:hAnsi="Book Antiqua" w:cs="Arial"/>
          <w:color w:val="000000"/>
        </w:rPr>
        <w:t>” (o più brevemente “</w:t>
      </w:r>
      <w:r w:rsidRPr="005B0DBC">
        <w:rPr>
          <w:rFonts w:ascii="Book Antiqua" w:hAnsi="Book Antiqua" w:cs="Arial"/>
          <w:i/>
          <w:color w:val="000000"/>
        </w:rPr>
        <w:t>Foia</w:t>
      </w:r>
      <w:r w:rsidRPr="005B0DBC">
        <w:rPr>
          <w:rFonts w:ascii="Book Antiqua" w:hAnsi="Book Antiqua" w:cs="Arial"/>
          <w:color w:val="000000"/>
        </w:rPr>
        <w:t xml:space="preserve">”).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 xml:space="preserve">Le modifiche introdotte dal </w:t>
      </w:r>
      <w:r w:rsidRPr="005B0DBC">
        <w:rPr>
          <w:rFonts w:ascii="Book Antiqua" w:hAnsi="Book Antiqua" w:cs="Arial"/>
          <w:i/>
          <w:color w:val="000000"/>
        </w:rPr>
        <w:t>Foia</w:t>
      </w:r>
      <w:r w:rsidRPr="005B0DBC">
        <w:rPr>
          <w:rFonts w:ascii="Book Antiqua" w:hAnsi="Book Antiqua" w:cs="Arial"/>
          <w:color w:val="000000"/>
        </w:rPr>
        <w:t xml:space="preserve"> hanno delineato un ambito di applicazione della disciplina della </w:t>
      </w:r>
      <w:r w:rsidRPr="005B0DBC">
        <w:rPr>
          <w:rFonts w:ascii="Book Antiqua" w:hAnsi="Book Antiqua" w:cs="Arial"/>
          <w:i/>
          <w:color w:val="000000"/>
        </w:rPr>
        <w:t>trasparenza</w:t>
      </w:r>
      <w:r w:rsidRPr="005B0DBC">
        <w:rPr>
          <w:rFonts w:ascii="Book Antiqua" w:hAnsi="Book Antiqua" w:cs="Arial"/>
          <w:color w:val="000000"/>
        </w:rPr>
        <w:t xml:space="preserve"> diverso, e più ampio, rispetto a quello che individua i soggetti tenuti ad applicare le </w:t>
      </w:r>
      <w:r w:rsidRPr="005B0DBC">
        <w:rPr>
          <w:rFonts w:ascii="Book Antiqua" w:hAnsi="Book Antiqua" w:cs="Arial"/>
          <w:i/>
          <w:color w:val="000000"/>
        </w:rPr>
        <w:t>misure di prevenzione della corruzione</w:t>
      </w:r>
      <w:r w:rsidRPr="005B0DBC">
        <w:rPr>
          <w:rFonts w:ascii="Book Antiqua" w:hAnsi="Book Antiqua" w:cs="Arial"/>
          <w:color w:val="000000"/>
        </w:rPr>
        <w:t xml:space="preserve">.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 xml:space="preserve">Questi ultimi sono distinti tra soggetti tenuti ad approvare il PTPC e soggetti che possono limitarsi ad assumere misure di prevenzione della corruzione integrative di quelle adottate ai sensi del decreto legislativo 231/2001.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 xml:space="preserve">Il nuovo articolo 2-bis del decreto delegato 33/2013 (articolo aggiunto proprio dal decreto legislativo 97/2016) </w:t>
      </w:r>
      <w:r w:rsidR="00857EDD" w:rsidRPr="005B0DBC">
        <w:rPr>
          <w:rFonts w:ascii="Book Antiqua" w:hAnsi="Book Antiqua" w:cs="Arial"/>
          <w:color w:val="000000"/>
        </w:rPr>
        <w:t xml:space="preserve">individua </w:t>
      </w:r>
      <w:r w:rsidRPr="005B0DBC">
        <w:rPr>
          <w:rFonts w:ascii="Book Antiqua" w:hAnsi="Book Antiqua" w:cs="Arial"/>
          <w:color w:val="000000"/>
        </w:rPr>
        <w:t>tre categorie di soggetti obbligati:</w:t>
      </w:r>
    </w:p>
    <w:p w:rsidR="00275821" w:rsidRPr="005B0DBC" w:rsidRDefault="00275821" w:rsidP="00216DEB">
      <w:pPr>
        <w:numPr>
          <w:ilvl w:val="0"/>
          <w:numId w:val="8"/>
        </w:numPr>
        <w:spacing w:before="120"/>
        <w:jc w:val="both"/>
        <w:rPr>
          <w:rFonts w:ascii="Book Antiqua" w:hAnsi="Book Antiqua" w:cs="Arial"/>
          <w:color w:val="000000"/>
        </w:rPr>
      </w:pPr>
      <w:r w:rsidRPr="005B0DBC">
        <w:rPr>
          <w:rFonts w:ascii="Book Antiqua" w:hAnsi="Book Antiqua" w:cs="Arial"/>
          <w:color w:val="000000"/>
        </w:rPr>
        <w:t xml:space="preserve">le pubbliche amministrazioni (articolo 2-bis comma 1); </w:t>
      </w:r>
    </w:p>
    <w:p w:rsidR="00275821" w:rsidRPr="005B0DBC" w:rsidRDefault="00275821" w:rsidP="00216DEB">
      <w:pPr>
        <w:numPr>
          <w:ilvl w:val="0"/>
          <w:numId w:val="8"/>
        </w:numPr>
        <w:spacing w:before="120"/>
        <w:jc w:val="both"/>
        <w:rPr>
          <w:rFonts w:ascii="Book Antiqua" w:hAnsi="Book Antiqua" w:cs="Arial"/>
          <w:color w:val="000000"/>
        </w:rPr>
      </w:pPr>
      <w:r w:rsidRPr="005B0DBC">
        <w:rPr>
          <w:rFonts w:ascii="Book Antiqua" w:hAnsi="Book Antiqua" w:cs="Arial"/>
          <w:color w:val="000000"/>
        </w:rPr>
        <w:t xml:space="preserve">altri soggetti, tra i quali enti pubblici economici, ordini professionali, società in controllo ed enti di diritto privato (articolo 2-bis comma 2); </w:t>
      </w:r>
    </w:p>
    <w:p w:rsidR="00275821" w:rsidRPr="005B0DBC" w:rsidRDefault="00275821" w:rsidP="00216DEB">
      <w:pPr>
        <w:numPr>
          <w:ilvl w:val="0"/>
          <w:numId w:val="8"/>
        </w:numPr>
        <w:spacing w:before="120"/>
        <w:jc w:val="both"/>
        <w:rPr>
          <w:rFonts w:ascii="Book Antiqua" w:hAnsi="Book Antiqua" w:cs="Arial"/>
          <w:color w:val="000000"/>
        </w:rPr>
      </w:pPr>
      <w:r w:rsidRPr="005B0DBC">
        <w:rPr>
          <w:rFonts w:ascii="Book Antiqua" w:hAnsi="Book Antiqua" w:cs="Arial"/>
          <w:color w:val="000000"/>
        </w:rPr>
        <w:t>altre società a partecipazione pubblica ed enti di diritto privato (articolo 2-bis comma 3).</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La disciplina in materia di anticorruzione e trasparenza si applica integralmente alle pubbliche amministrazioni, come notoriamente definite dall’articolo 1 comma 2 del decreto legislativo 165/2001, comprese “</w:t>
      </w:r>
      <w:r w:rsidRPr="005B0DBC">
        <w:rPr>
          <w:rFonts w:ascii="Book Antiqua" w:hAnsi="Book Antiqua" w:cs="Arial"/>
          <w:i/>
          <w:color w:val="000000"/>
        </w:rPr>
        <w:t>le autorità portuali, nonché le autorità amministrative indipendenti di garanzia, vigilanza e regolazione</w:t>
      </w:r>
      <w:r w:rsidRPr="005B0DBC">
        <w:rPr>
          <w:rFonts w:ascii="Book Antiqua" w:hAnsi="Book Antiqua" w:cs="Arial"/>
          <w:color w:val="000000"/>
        </w:rPr>
        <w:t xml:space="preserve">”.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Le pubbliche amministrazioni hanno l’obbligo di approvare i piani triennali di prevenzione della corruzione, provvedendo annualmente all’aggiornamento dei medesimi, per i quali il PNA costituisce atto di indirizzo.</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Il comma 2 dell’articolo 2-bis del decreto legislativo 33/2013 ha esteso l’applicazione della disciplina sulla “</w:t>
      </w:r>
      <w:r w:rsidRPr="005B0DBC">
        <w:rPr>
          <w:rFonts w:ascii="Book Antiqua" w:hAnsi="Book Antiqua" w:cs="Arial"/>
          <w:i/>
          <w:color w:val="000000"/>
        </w:rPr>
        <w:t>trasparenza</w:t>
      </w:r>
      <w:r w:rsidRPr="005B0DBC">
        <w:rPr>
          <w:rFonts w:ascii="Book Antiqua" w:hAnsi="Book Antiqua" w:cs="Arial"/>
          <w:color w:val="000000"/>
        </w:rPr>
        <w:t xml:space="preserve">” anche a: </w:t>
      </w:r>
    </w:p>
    <w:p w:rsidR="00275821" w:rsidRPr="005B0DBC" w:rsidRDefault="00275821" w:rsidP="00216DEB">
      <w:pPr>
        <w:numPr>
          <w:ilvl w:val="0"/>
          <w:numId w:val="9"/>
        </w:numPr>
        <w:spacing w:before="120"/>
        <w:jc w:val="both"/>
        <w:rPr>
          <w:rFonts w:ascii="Book Antiqua" w:hAnsi="Book Antiqua" w:cs="Arial"/>
          <w:color w:val="000000"/>
        </w:rPr>
      </w:pPr>
      <w:r w:rsidRPr="005B0DBC">
        <w:rPr>
          <w:rFonts w:ascii="Book Antiqua" w:hAnsi="Book Antiqua" w:cs="Arial"/>
          <w:color w:val="000000"/>
        </w:rPr>
        <w:lastRenderedPageBreak/>
        <w:t xml:space="preserve">enti pubblici economici; </w:t>
      </w:r>
    </w:p>
    <w:p w:rsidR="00275821" w:rsidRPr="005B0DBC" w:rsidRDefault="00275821" w:rsidP="00216DEB">
      <w:pPr>
        <w:numPr>
          <w:ilvl w:val="0"/>
          <w:numId w:val="9"/>
        </w:numPr>
        <w:spacing w:before="120"/>
        <w:jc w:val="both"/>
        <w:rPr>
          <w:rFonts w:ascii="Book Antiqua" w:hAnsi="Book Antiqua" w:cs="Arial"/>
          <w:color w:val="000000"/>
        </w:rPr>
      </w:pPr>
      <w:r w:rsidRPr="005B0DBC">
        <w:rPr>
          <w:rFonts w:ascii="Book Antiqua" w:hAnsi="Book Antiqua" w:cs="Arial"/>
          <w:color w:val="000000"/>
        </w:rPr>
        <w:t xml:space="preserve">ordini professionali; </w:t>
      </w:r>
    </w:p>
    <w:p w:rsidR="00275821" w:rsidRPr="005B0DBC" w:rsidRDefault="00275821" w:rsidP="00216DEB">
      <w:pPr>
        <w:numPr>
          <w:ilvl w:val="0"/>
          <w:numId w:val="9"/>
        </w:numPr>
        <w:spacing w:before="120"/>
        <w:jc w:val="both"/>
        <w:rPr>
          <w:rFonts w:ascii="Book Antiqua" w:hAnsi="Book Antiqua" w:cs="Arial"/>
          <w:color w:val="000000"/>
        </w:rPr>
      </w:pPr>
      <w:r w:rsidRPr="005B0DBC">
        <w:rPr>
          <w:rFonts w:ascii="Book Antiqua" w:hAnsi="Book Antiqua" w:cs="Arial"/>
          <w:color w:val="000000"/>
        </w:rPr>
        <w:t xml:space="preserve">società in controllo pubblico, escluse le società quotate in borsa; </w:t>
      </w:r>
    </w:p>
    <w:p w:rsidR="00275821" w:rsidRPr="005B0DBC" w:rsidRDefault="00275821" w:rsidP="00216DEB">
      <w:pPr>
        <w:numPr>
          <w:ilvl w:val="0"/>
          <w:numId w:val="9"/>
        </w:numPr>
        <w:spacing w:before="120"/>
        <w:jc w:val="both"/>
        <w:rPr>
          <w:rFonts w:ascii="Book Antiqua" w:hAnsi="Book Antiqua" w:cs="Arial"/>
          <w:color w:val="000000"/>
        </w:rPr>
      </w:pPr>
      <w:r w:rsidRPr="005B0DBC">
        <w:rPr>
          <w:rFonts w:ascii="Book Antiqua" w:hAnsi="Book Antiqua" w:cs="Arial"/>
          <w:color w:val="000000"/>
        </w:rPr>
        <w:t xml:space="preserve">associazioni, fondazioni e enti di diritto privato, anche privi di personalità giuridica, con bilancio superiore a cinquecentomila euro, la cui attività sia finanziata in modo maggioritario per almeno due esercizi finanziari consecutivi nell’ultimo triennio da pubbliche amministrazioni e in cui la totalità dei componenti dell’organo di amministrazione o di indirizzo sia designata da pubbliche amministrazioni.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 xml:space="preserve">L’articolo 41 del decreto legislativo 97/2016 ha previsto che, per quanto concerne le misure di prevenzione della corruzione, detti soggetti debbano adottare misure integrative di quelle già attivate ai sensi del decreto legislativo 231/2001.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 xml:space="preserve">Tali soggetti devono integrare il loro modello di organizzazione e gestione con misure idonee a prevenire i fenomeni di corruzione e di illegalità.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Le misure sono formulate attraverso un “</w:t>
      </w:r>
      <w:r w:rsidRPr="005B0DBC">
        <w:rPr>
          <w:rFonts w:ascii="Book Antiqua" w:hAnsi="Book Antiqua" w:cs="Arial"/>
          <w:i/>
          <w:color w:val="000000"/>
        </w:rPr>
        <w:t>documento unitario che tiene luogo del PTPC anche ai fini della valutazione dell’aggiornamento annuale e della vigilanza dell’ANAC</w:t>
      </w:r>
      <w:r w:rsidRPr="005B0DBC">
        <w:rPr>
          <w:rFonts w:ascii="Book Antiqua" w:hAnsi="Book Antiqua" w:cs="Arial"/>
          <w:color w:val="000000"/>
        </w:rPr>
        <w:t xml:space="preserve">”.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Se invece tali misure sono elaborate nello stesso documento attuativo del decreto legislativo 231/2001, devono essere “</w:t>
      </w:r>
      <w:r w:rsidRPr="005B0DBC">
        <w:rPr>
          <w:rFonts w:ascii="Book Antiqua" w:hAnsi="Book Antiqua" w:cs="Arial"/>
          <w:i/>
          <w:color w:val="000000"/>
        </w:rPr>
        <w:t>collocate in una sezione apposita e dunque chiaramente identificabili, tenuto conto che ad esse sono correlate forme di gestione e responsabilità differenti</w:t>
      </w:r>
      <w:r w:rsidRPr="005B0DBC">
        <w:rPr>
          <w:rFonts w:ascii="Book Antiqua" w:hAnsi="Book Antiqua" w:cs="Arial"/>
          <w:color w:val="000000"/>
        </w:rPr>
        <w:t xml:space="preserve">” (PNA 2016, pagina 13).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 xml:space="preserve">Infine, qualora non si applichi il decreto legislativo 231/2001, ovvero i soggetti sopra elencati non ritengano di implementare tale modello organizzativo gestionale, il PNA 2016 impone loro di approvare il piano triennale anticorruzione al pari delle pubbliche amministrazioni.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Il comma 3 del nuovo articolo 2-bis del “</w:t>
      </w:r>
      <w:r w:rsidRPr="005B0DBC">
        <w:rPr>
          <w:rFonts w:ascii="Book Antiqua" w:hAnsi="Book Antiqua" w:cs="Arial"/>
          <w:i/>
          <w:color w:val="000000"/>
        </w:rPr>
        <w:t>decreto trasparenza</w:t>
      </w:r>
      <w:r w:rsidRPr="005B0DBC">
        <w:rPr>
          <w:rFonts w:ascii="Book Antiqua" w:hAnsi="Book Antiqua" w:cs="Arial"/>
          <w:color w:val="000000"/>
        </w:rPr>
        <w:t>” dispone che alle società partecipate, alle associazioni, alle fondazioni e agli enti di diritto privato, anche privi di personalità giuridica, con bilancio superiore a cinquecentomila euro, che esercitino funzioni amministrative, attività di produzione di beni e servizi a favore delle amministrazioni pubbliche o di gestione di servizi pubblici, si applichi la stessa disciplina in materia di trasparenza prevista per le pubbliche amministrazioni “</w:t>
      </w:r>
      <w:r w:rsidRPr="005B0DBC">
        <w:rPr>
          <w:rFonts w:ascii="Book Antiqua" w:hAnsi="Book Antiqua" w:cs="Arial"/>
          <w:i/>
          <w:color w:val="000000"/>
        </w:rPr>
        <w:t>in quanto compatibile</w:t>
      </w:r>
      <w:r w:rsidRPr="005B0DBC">
        <w:rPr>
          <w:rFonts w:ascii="Book Antiqua" w:hAnsi="Book Antiqua" w:cs="Arial"/>
          <w:color w:val="000000"/>
        </w:rPr>
        <w:t>”, ma  limitatamente a dati e documenti “</w:t>
      </w:r>
      <w:r w:rsidRPr="005B0DBC">
        <w:rPr>
          <w:rFonts w:ascii="Book Antiqua" w:hAnsi="Book Antiqua" w:cs="Arial"/>
          <w:i/>
          <w:color w:val="000000"/>
        </w:rPr>
        <w:t>inerenti all’attività di pubblico interesse disciplinata dal diritto nazionale o dell’Unione europea</w:t>
      </w:r>
      <w:r w:rsidRPr="005B0DBC">
        <w:rPr>
          <w:rFonts w:ascii="Book Antiqua" w:hAnsi="Book Antiqua" w:cs="Arial"/>
          <w:color w:val="000000"/>
        </w:rPr>
        <w:t xml:space="preserve">”.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t xml:space="preserve">Per detti soggetti la legge 190/2012 non prevede alcun obbligo espresso di adozione di misure di prevenzione della corruzione. </w:t>
      </w:r>
    </w:p>
    <w:p w:rsidR="00275821" w:rsidRPr="005B0DBC" w:rsidRDefault="00275821" w:rsidP="00275821">
      <w:pPr>
        <w:spacing w:before="120"/>
        <w:jc w:val="both"/>
        <w:rPr>
          <w:rFonts w:ascii="Book Antiqua" w:hAnsi="Book Antiqua" w:cs="Arial"/>
          <w:color w:val="000000"/>
        </w:rPr>
      </w:pPr>
      <w:r w:rsidRPr="005B0DBC">
        <w:rPr>
          <w:rFonts w:ascii="Book Antiqua" w:hAnsi="Book Antiqua" w:cs="Arial"/>
          <w:color w:val="000000"/>
        </w:rPr>
        <w:lastRenderedPageBreak/>
        <w:t>Il PNA 2016 (pagina 14) “</w:t>
      </w:r>
      <w:r w:rsidRPr="005B0DBC">
        <w:rPr>
          <w:rFonts w:ascii="Book Antiqua" w:hAnsi="Book Antiqua" w:cs="Arial"/>
          <w:i/>
          <w:color w:val="000000"/>
        </w:rPr>
        <w:t>consiglia</w:t>
      </w:r>
      <w:r w:rsidRPr="005B0DBC">
        <w:rPr>
          <w:rFonts w:ascii="Book Antiqua" w:hAnsi="Book Antiqua" w:cs="Arial"/>
          <w:color w:val="000000"/>
        </w:rPr>
        <w:t>”, alle amministrazioni partecipanti in queste società, di promuovere presso le stesse  “</w:t>
      </w:r>
      <w:r w:rsidRPr="005B0DBC">
        <w:rPr>
          <w:rFonts w:ascii="Book Antiqua" w:hAnsi="Book Antiqua" w:cs="Arial"/>
          <w:i/>
          <w:color w:val="000000"/>
        </w:rPr>
        <w:t>l’adozione del modello di organizzazione e gestione ai sensi del decreto legislativo 231/2001, ferma restando la possibilità, anche su indicazione delle amministrazioni partecipanti, di programmare misure organizzative ai fini di prevenzione della corruzione ex legge 190/2012</w:t>
      </w:r>
      <w:r w:rsidRPr="005B0DBC">
        <w:rPr>
          <w:rFonts w:ascii="Book Antiqua" w:hAnsi="Book Antiqua" w:cs="Arial"/>
          <w:color w:val="000000"/>
        </w:rPr>
        <w:t xml:space="preserve">”. </w:t>
      </w:r>
    </w:p>
    <w:p w:rsidR="00ED465E" w:rsidRPr="005B0DBC" w:rsidRDefault="00275821" w:rsidP="00D84A24">
      <w:pPr>
        <w:spacing w:before="120"/>
        <w:jc w:val="both"/>
        <w:rPr>
          <w:rFonts w:ascii="Book Antiqua" w:hAnsi="Book Antiqua" w:cs="Arial"/>
          <w:sz w:val="28"/>
          <w:szCs w:val="28"/>
        </w:rPr>
      </w:pPr>
      <w:r w:rsidRPr="005B0DBC">
        <w:rPr>
          <w:rFonts w:ascii="Book Antiqua" w:hAnsi="Book Antiqua" w:cs="Arial"/>
          <w:color w:val="000000"/>
        </w:rPr>
        <w:t>Per gli altri soggetti indicati al citato comma 3, il PNA invita le amministrazioni “</w:t>
      </w:r>
      <w:r w:rsidRPr="005B0DBC">
        <w:rPr>
          <w:rFonts w:ascii="Book Antiqua" w:hAnsi="Book Antiqua" w:cs="Arial"/>
          <w:i/>
          <w:color w:val="000000"/>
        </w:rPr>
        <w:t>partecipanti</w:t>
      </w:r>
      <w:r w:rsidRPr="005B0DBC">
        <w:rPr>
          <w:rFonts w:ascii="Book Antiqua" w:hAnsi="Book Antiqua" w:cs="Arial"/>
          <w:color w:val="000000"/>
        </w:rPr>
        <w:t>” a promuovere l’adozione di “</w:t>
      </w:r>
      <w:r w:rsidRPr="005B0DBC">
        <w:rPr>
          <w:rFonts w:ascii="Book Antiqua" w:hAnsi="Book Antiqua" w:cs="Arial"/>
          <w:i/>
          <w:color w:val="000000"/>
        </w:rPr>
        <w:t>protocolli di legalità che disciplinino specifici obblighi di prevenzione della corruzione e, laddove compatibile con la dimensione organizzativa, l’adozione di modelli come quello previsto nel decreto legislativo 231/2001</w:t>
      </w:r>
      <w:r w:rsidRPr="005B0DBC">
        <w:rPr>
          <w:rFonts w:ascii="Book Antiqua" w:hAnsi="Book Antiqua" w:cs="Arial"/>
          <w:color w:val="000000"/>
        </w:rPr>
        <w:t xml:space="preserve">”. </w:t>
      </w:r>
      <w:bookmarkStart w:id="9" w:name="_Toc405476922"/>
      <w:bookmarkStart w:id="10" w:name="_Toc405477340"/>
    </w:p>
    <w:p w:rsidR="005B0DBC" w:rsidRDefault="005B0DBC" w:rsidP="00A37DF1">
      <w:pPr>
        <w:pStyle w:val="TitoloB"/>
        <w:keepNext/>
        <w:widowControl w:val="0"/>
        <w:spacing w:after="360" w:line="280" w:lineRule="exact"/>
        <w:ind w:right="0"/>
        <w:jc w:val="both"/>
        <w:outlineLvl w:val="1"/>
        <w:rPr>
          <w:rFonts w:ascii="Book Antiqua" w:hAnsi="Book Antiqua"/>
          <w:sz w:val="28"/>
          <w:szCs w:val="28"/>
        </w:rPr>
      </w:pPr>
    </w:p>
    <w:p w:rsidR="00000121" w:rsidRPr="005B0DBC" w:rsidRDefault="00F532E8" w:rsidP="00A37DF1">
      <w:pPr>
        <w:pStyle w:val="TitoloB"/>
        <w:keepNext/>
        <w:widowControl w:val="0"/>
        <w:spacing w:after="360" w:line="280" w:lineRule="exact"/>
        <w:ind w:right="0"/>
        <w:jc w:val="both"/>
        <w:outlineLvl w:val="1"/>
        <w:rPr>
          <w:rFonts w:ascii="Book Antiqua" w:hAnsi="Book Antiqua"/>
          <w:sz w:val="28"/>
          <w:szCs w:val="28"/>
        </w:rPr>
      </w:pPr>
      <w:r w:rsidRPr="005B0DBC">
        <w:rPr>
          <w:rFonts w:ascii="Book Antiqua" w:hAnsi="Book Antiqua"/>
          <w:sz w:val="28"/>
          <w:szCs w:val="28"/>
        </w:rPr>
        <w:t>5.</w:t>
      </w:r>
      <w:r w:rsidR="00000121" w:rsidRPr="005B0DBC">
        <w:rPr>
          <w:rFonts w:ascii="Book Antiqua" w:hAnsi="Book Antiqua"/>
          <w:sz w:val="28"/>
          <w:szCs w:val="28"/>
        </w:rPr>
        <w:t xml:space="preserve"> Il responsabile </w:t>
      </w:r>
      <w:r w:rsidR="00F74733" w:rsidRPr="005B0DBC">
        <w:rPr>
          <w:rFonts w:ascii="Book Antiqua" w:hAnsi="Book Antiqua"/>
          <w:sz w:val="28"/>
          <w:szCs w:val="28"/>
        </w:rPr>
        <w:t xml:space="preserve">della </w:t>
      </w:r>
      <w:r w:rsidR="00000121" w:rsidRPr="005B0DBC">
        <w:rPr>
          <w:rFonts w:ascii="Book Antiqua" w:hAnsi="Book Antiqua"/>
          <w:sz w:val="28"/>
          <w:szCs w:val="28"/>
        </w:rPr>
        <w:t>prevenzione della corruzione</w:t>
      </w:r>
      <w:bookmarkEnd w:id="9"/>
      <w:bookmarkEnd w:id="10"/>
      <w:r w:rsidR="00000121" w:rsidRPr="005B0DBC">
        <w:rPr>
          <w:rFonts w:ascii="Book Antiqua" w:hAnsi="Book Antiqua"/>
          <w:sz w:val="28"/>
          <w:szCs w:val="28"/>
        </w:rPr>
        <w:t xml:space="preserve"> </w:t>
      </w:r>
      <w:r w:rsidR="008B7E7C" w:rsidRPr="005B0DBC">
        <w:rPr>
          <w:rFonts w:ascii="Book Antiqua" w:hAnsi="Book Antiqua"/>
          <w:sz w:val="28"/>
          <w:szCs w:val="28"/>
        </w:rPr>
        <w:t>e per la trasparenza (RPCT)</w:t>
      </w:r>
    </w:p>
    <w:p w:rsidR="00F62BDD" w:rsidRPr="00B447A3" w:rsidRDefault="00F62BDD" w:rsidP="00F62BDD">
      <w:pPr>
        <w:pStyle w:val="Corpotesto"/>
        <w:spacing w:before="120"/>
        <w:jc w:val="both"/>
        <w:rPr>
          <w:rFonts w:ascii="Book Antiqua" w:hAnsi="Book Antiqua"/>
          <w:sz w:val="24"/>
        </w:rPr>
      </w:pPr>
      <w:r w:rsidRPr="00B447A3">
        <w:rPr>
          <w:rFonts w:ascii="Book Antiqua" w:hAnsi="Book Antiqua"/>
          <w:sz w:val="24"/>
        </w:rPr>
        <w:t xml:space="preserve">Il Responsabile della prevenzione della corruzione e per la trasparenza di questo ente è il </w:t>
      </w:r>
      <w:r>
        <w:rPr>
          <w:rFonts w:ascii="Book Antiqua" w:hAnsi="Book Antiqua"/>
          <w:sz w:val="24"/>
        </w:rPr>
        <w:t xml:space="preserve">Dott. Gian Antonio </w:t>
      </w:r>
      <w:proofErr w:type="spellStart"/>
      <w:r>
        <w:rPr>
          <w:rFonts w:ascii="Book Antiqua" w:hAnsi="Book Antiqua"/>
          <w:sz w:val="24"/>
        </w:rPr>
        <w:t>Oleotti</w:t>
      </w:r>
      <w:proofErr w:type="spellEnd"/>
      <w:r>
        <w:rPr>
          <w:rFonts w:ascii="Book Antiqua" w:hAnsi="Book Antiqua"/>
          <w:sz w:val="24"/>
        </w:rPr>
        <w:t>, Segretario Comunale.</w:t>
      </w:r>
    </w:p>
    <w:p w:rsidR="00F62BDD" w:rsidRPr="00B447A3" w:rsidRDefault="00F62BDD" w:rsidP="00F62BDD">
      <w:pPr>
        <w:pStyle w:val="Corpotesto"/>
        <w:spacing w:before="120"/>
        <w:jc w:val="both"/>
        <w:rPr>
          <w:rFonts w:ascii="Book Antiqua" w:hAnsi="Book Antiqua"/>
          <w:sz w:val="24"/>
        </w:rPr>
      </w:pPr>
      <w:r w:rsidRPr="002743D0">
        <w:rPr>
          <w:rFonts w:ascii="Book Antiqua" w:hAnsi="Book Antiqua"/>
          <w:sz w:val="24"/>
        </w:rPr>
        <w:t>Il Responsabile è s</w:t>
      </w:r>
      <w:r>
        <w:rPr>
          <w:rFonts w:ascii="Book Antiqua" w:hAnsi="Book Antiqua"/>
          <w:sz w:val="24"/>
        </w:rPr>
        <w:t>tato designato con Decreto del S</w:t>
      </w:r>
      <w:r w:rsidR="00BA5A19">
        <w:rPr>
          <w:rFonts w:ascii="Book Antiqua" w:hAnsi="Book Antiqua"/>
          <w:sz w:val="24"/>
        </w:rPr>
        <w:t>indaco numero 4</w:t>
      </w:r>
      <w:r>
        <w:rPr>
          <w:rFonts w:ascii="Book Antiqua" w:hAnsi="Book Antiqua"/>
          <w:sz w:val="24"/>
        </w:rPr>
        <w:t>/2017</w:t>
      </w:r>
      <w:r w:rsidRPr="002743D0">
        <w:rPr>
          <w:rFonts w:ascii="Book Antiqua" w:hAnsi="Book Antiqua"/>
          <w:sz w:val="24"/>
        </w:rPr>
        <w:t xml:space="preserve"> del </w:t>
      </w:r>
      <w:r w:rsidR="00BA5A19">
        <w:rPr>
          <w:rFonts w:ascii="Book Antiqua" w:hAnsi="Book Antiqua"/>
          <w:sz w:val="24"/>
        </w:rPr>
        <w:t>21.03</w:t>
      </w:r>
      <w:r w:rsidR="00B74254">
        <w:rPr>
          <w:rFonts w:ascii="Book Antiqua" w:hAnsi="Book Antiqua"/>
          <w:sz w:val="24"/>
        </w:rPr>
        <w:t>.2017.</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 xml:space="preserve">La figura del responsabile anticorruzione è stata l’oggetto di significative modifiche introdotte dal legislatore del decreto legislativo 97/2016.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 xml:space="preserve">La rinnovata disciplina: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 xml:space="preserve">1) ha riunito in un solo soggetto, l’incarico di responsabile della prevenzione della corruzione e della trasparenza (acronimo: RPCT);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 xml:space="preserve">2) ne ha rafforzato il ruolo, prevedendo che ad esso siano riconosciuti poteri idonei a garantire lo svolgimento dell’incarico con autonomia ed effettività.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Inoltre, l’articolo 6 comma 5 del DM 25 settembre 2015, di “</w:t>
      </w:r>
      <w:r w:rsidRPr="005B0DBC">
        <w:rPr>
          <w:rFonts w:ascii="Book Antiqua" w:hAnsi="Book Antiqua" w:cs="Arial"/>
          <w:i/>
          <w:color w:val="000000"/>
        </w:rPr>
        <w:t>Determinazione degli indicatori di anomalia al fine di agevolare l’individuazione di operazioni sospette di riciclaggio e di finanziamento del terrorismo da parte degli uffici della pubblica amministrazione</w:t>
      </w:r>
      <w:r w:rsidRPr="005B0DBC">
        <w:rPr>
          <w:rFonts w:ascii="Book Antiqua" w:hAnsi="Book Antiqua" w:cs="Arial"/>
          <w:color w:val="000000"/>
        </w:rPr>
        <w:t>”, secondo una condivisibile logica di continuità fra i presidi di anticorruzione e antiriciclaggio, prevede che nelle pubbliche amministrazioni il soggetto designato come “</w:t>
      </w:r>
      <w:r w:rsidRPr="005B0DBC">
        <w:rPr>
          <w:rFonts w:ascii="Book Antiqua" w:hAnsi="Book Antiqua" w:cs="Arial"/>
          <w:i/>
          <w:color w:val="000000"/>
        </w:rPr>
        <w:t>gestore</w:t>
      </w:r>
      <w:r w:rsidRPr="005B0DBC">
        <w:rPr>
          <w:rFonts w:ascii="Book Antiqua" w:hAnsi="Book Antiqua" w:cs="Arial"/>
          <w:color w:val="000000"/>
        </w:rPr>
        <w:t xml:space="preserve">” delle segnalazioni di operazioni sospette possa coincidere con il </w:t>
      </w:r>
      <w:r w:rsidRPr="005B0DBC">
        <w:rPr>
          <w:rFonts w:ascii="Book Antiqua" w:hAnsi="Book Antiqua" w:cs="Arial"/>
          <w:i/>
          <w:color w:val="000000"/>
        </w:rPr>
        <w:t>responsabile anticorruzione</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Il nuovo comma 7, dell’articolo 1, della legge 190/2012 prevede che l’organo di indirizzo individui, “</w:t>
      </w:r>
      <w:r w:rsidRPr="005B0DBC">
        <w:rPr>
          <w:rFonts w:ascii="Book Antiqua" w:hAnsi="Book Antiqua" w:cs="Arial"/>
          <w:i/>
          <w:color w:val="000000"/>
        </w:rPr>
        <w:t>di norma tra i dirigenti di ruolo in servizio</w:t>
      </w:r>
      <w:r w:rsidRPr="005B0DBC">
        <w:rPr>
          <w:rFonts w:ascii="Book Antiqua" w:hAnsi="Book Antiqua" w:cs="Arial"/>
          <w:color w:val="000000"/>
        </w:rPr>
        <w:t xml:space="preserve">”, il responsabile anticorruzione e della trasparenza.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lastRenderedPageBreak/>
        <w:t>La norma supera la precedente disposizione che considerava in via prioritaria i “</w:t>
      </w:r>
      <w:r w:rsidRPr="005B0DBC">
        <w:rPr>
          <w:rFonts w:ascii="Book Antiqua" w:hAnsi="Book Antiqua" w:cs="Arial"/>
          <w:i/>
          <w:color w:val="000000"/>
        </w:rPr>
        <w:t>dirigenti amministrativi di prima fascia</w:t>
      </w:r>
      <w:r w:rsidRPr="005B0DBC">
        <w:rPr>
          <w:rFonts w:ascii="Book Antiqua" w:hAnsi="Book Antiqua" w:cs="Arial"/>
          <w:color w:val="000000"/>
        </w:rPr>
        <w:t>” quali soggetti idonei all’incarico. Ciò nonostante, l’ANAC consiglia “</w:t>
      </w:r>
      <w:r w:rsidRPr="005B0DBC">
        <w:rPr>
          <w:rFonts w:ascii="Book Antiqua" w:hAnsi="Book Antiqua" w:cs="Arial"/>
          <w:i/>
          <w:color w:val="000000"/>
        </w:rPr>
        <w:t>laddove possibile</w:t>
      </w:r>
      <w:r w:rsidRPr="005B0DBC">
        <w:rPr>
          <w:rFonts w:ascii="Book Antiqua" w:hAnsi="Book Antiqua" w:cs="Arial"/>
          <w:color w:val="000000"/>
        </w:rPr>
        <w:t>” di mantenere in capo a dirigenti di prima fascia, o equiparati, l’incarico di responsabile.</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Per gli enti locali è rimasta la previsione che la scelta ricada, “</w:t>
      </w:r>
      <w:r w:rsidRPr="005B0DBC">
        <w:rPr>
          <w:rFonts w:ascii="Book Antiqua" w:hAnsi="Book Antiqua" w:cs="Arial"/>
          <w:i/>
          <w:color w:val="000000"/>
        </w:rPr>
        <w:t>di norma</w:t>
      </w:r>
      <w:r w:rsidRPr="005B0DBC">
        <w:rPr>
          <w:rFonts w:ascii="Book Antiqua" w:hAnsi="Book Antiqua" w:cs="Arial"/>
          <w:color w:val="000000"/>
        </w:rPr>
        <w:t>”, sul segretario. Tuttavia, considerata la trasformazione prevista dalla legge 124/2015 della figura del segretario comunale, il decreto legislativo 97/2016 contempla la possibilità di affidare l’incarico anche al “</w:t>
      </w:r>
      <w:r w:rsidRPr="005B0DBC">
        <w:rPr>
          <w:rFonts w:ascii="Book Antiqua" w:hAnsi="Book Antiqua" w:cs="Arial"/>
          <w:i/>
          <w:color w:val="000000"/>
        </w:rPr>
        <w:t>dirigente apicale</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w:t>
      </w:r>
      <w:r w:rsidRPr="005B0DBC">
        <w:rPr>
          <w:rFonts w:ascii="Book Antiqua" w:hAnsi="Book Antiqua" w:cs="Arial"/>
          <w:i/>
          <w:color w:val="000000"/>
        </w:rPr>
        <w:t>Il titolare del potere di nomina del responsabile della prevenzione della corruzione va individuato nel sindaco quale organo di indirizzo politico-amministrativo, salvo che il singolo comune, nell’esercizio della propria autonomia organizzativa, attribuisca detta funzione alla giunta o al consiglio</w:t>
      </w:r>
      <w:r w:rsidRPr="005B0DBC">
        <w:rPr>
          <w:rFonts w:ascii="Book Antiqua" w:hAnsi="Book Antiqua" w:cs="Arial"/>
          <w:color w:val="000000"/>
        </w:rPr>
        <w:t xml:space="preserve">” (ANAC, </w:t>
      </w:r>
      <w:r w:rsidRPr="005B0DBC">
        <w:rPr>
          <w:rFonts w:ascii="Book Antiqua" w:hAnsi="Book Antiqua" w:cs="Arial"/>
          <w:i/>
          <w:color w:val="000000"/>
        </w:rPr>
        <w:t>FAQ anticorruzione</w:t>
      </w:r>
      <w:r w:rsidRPr="005B0DBC">
        <w:rPr>
          <w:rFonts w:ascii="Book Antiqua" w:hAnsi="Book Antiqua" w:cs="Arial"/>
          <w:color w:val="000000"/>
        </w:rPr>
        <w:t xml:space="preserve">, n. 3.4).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 xml:space="preserve">In caso di carenza di ruoli dirigenziali può essere designato un titolare di </w:t>
      </w:r>
      <w:r w:rsidRPr="005B0DBC">
        <w:rPr>
          <w:rFonts w:ascii="Book Antiqua" w:hAnsi="Book Antiqua" w:cs="Arial"/>
          <w:i/>
          <w:color w:val="000000"/>
        </w:rPr>
        <w:t>posizione organizzativa</w:t>
      </w:r>
      <w:r w:rsidRPr="005B0DBC">
        <w:rPr>
          <w:rFonts w:ascii="Book Antiqua" w:hAnsi="Book Antiqua" w:cs="Arial"/>
          <w:color w:val="000000"/>
        </w:rPr>
        <w:t xml:space="preserve">. Ma la nomina di un dipendente privo della qualifica di dirigente deve essere adeguatamente motivata con riferimento alle caratteristiche dimensionali e organizzative dell’ente. </w:t>
      </w:r>
    </w:p>
    <w:p w:rsidR="008B7E7C" w:rsidRPr="005B0DBC" w:rsidRDefault="008B7E7C" w:rsidP="008B7E7C">
      <w:pPr>
        <w:autoSpaceDE w:val="0"/>
        <w:autoSpaceDN w:val="0"/>
        <w:adjustRightInd w:val="0"/>
        <w:spacing w:before="120"/>
        <w:jc w:val="both"/>
        <w:rPr>
          <w:rFonts w:ascii="Book Antiqua" w:hAnsi="Book Antiqua" w:cs="Arial"/>
          <w:color w:val="000000"/>
        </w:rPr>
      </w:pPr>
      <w:r w:rsidRPr="005B0DBC">
        <w:rPr>
          <w:rFonts w:ascii="Book Antiqua" w:hAnsi="Book Antiqua" w:cs="Arial"/>
          <w:color w:val="000000"/>
        </w:rPr>
        <w:t xml:space="preserve">Il responsabile, in ogni caso, deve essere una persona che abbia sempre mantenuto una condotta integerrima. Di conseguenza, sono esclusi dalla nomina coloro che siano stati destinatari di provvedimenti giudiziali di condanna o provvedimenti disciplinari.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Il PNA 2016 precisa che, poiché il legislatore ha ribadito che l’incarico di responsabile sia da attribuire ad un dirigente “</w:t>
      </w:r>
      <w:r w:rsidRPr="005B0DBC">
        <w:rPr>
          <w:rFonts w:ascii="Book Antiqua" w:hAnsi="Book Antiqua" w:cs="Arial"/>
          <w:i/>
          <w:color w:val="000000"/>
        </w:rPr>
        <w:t>di ruolo in servizio</w:t>
      </w:r>
      <w:r w:rsidRPr="005B0DBC">
        <w:rPr>
          <w:rFonts w:ascii="Book Antiqua" w:hAnsi="Book Antiqua" w:cs="Arial"/>
          <w:color w:val="000000"/>
        </w:rPr>
        <w:t xml:space="preserve">”, è da considerare come un’assoluta eccezione la nomina di un dirigente esterno.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 xml:space="preserve">Nel caso l’amministrazione dovrà provvedere con una congrua e analitica motivazione, dimostrando l’assenza in dotazione organica di soggetti con i requisiti necessari.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In ogni caso, secondo l’Autorità, “</w:t>
      </w:r>
      <w:r w:rsidRPr="005B0DBC">
        <w:rPr>
          <w:rFonts w:ascii="Book Antiqua" w:hAnsi="Book Antiqua" w:cs="Arial"/>
          <w:i/>
          <w:color w:val="000000"/>
        </w:rPr>
        <w:t>resta quindi ferma la sicura preferenza per personale dipendente dell’amministrazione, che assicuri stabilità ai fini dello svolgimento dei compiti</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Inoltre, “</w:t>
      </w:r>
      <w:r w:rsidRPr="005B0DBC">
        <w:rPr>
          <w:rFonts w:ascii="Book Antiqua" w:hAnsi="Book Antiqua" w:cs="Arial"/>
          <w:i/>
          <w:color w:val="000000"/>
        </w:rPr>
        <w:t>considerata la posizione di autonomia che deve essere assicurata al responsabile, e il ruolo di garanzia sull’effettività del sistema di prevenzione della corruzione, non appare coerente con i requisiti di legge la nomina di un dirigente che provenga direttamente da uffici di diretta collaborazione con l’organo di indirizzo laddove esista un vincolo fiduciario</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Il PNA 2016 evidenza l’esigenza che il responsabile abbia “</w:t>
      </w:r>
      <w:r w:rsidRPr="005B0DBC">
        <w:rPr>
          <w:rFonts w:ascii="Book Antiqua" w:hAnsi="Book Antiqua" w:cs="Arial"/>
          <w:i/>
          <w:color w:val="000000"/>
        </w:rPr>
        <w:t>adeguata conoscenza dell’organizzazione e del funzionamento dell’amministrazione</w:t>
      </w:r>
      <w:r w:rsidRPr="005B0DBC">
        <w:rPr>
          <w:rFonts w:ascii="Book Antiqua" w:hAnsi="Book Antiqua" w:cs="Arial"/>
          <w:color w:val="000000"/>
        </w:rPr>
        <w:t xml:space="preserve">”, e che sia:  </w:t>
      </w:r>
    </w:p>
    <w:p w:rsidR="008B7E7C" w:rsidRPr="005B0DBC" w:rsidRDefault="008B7E7C" w:rsidP="00216DEB">
      <w:pPr>
        <w:numPr>
          <w:ilvl w:val="0"/>
          <w:numId w:val="10"/>
        </w:numPr>
        <w:spacing w:before="120"/>
        <w:jc w:val="both"/>
        <w:rPr>
          <w:rFonts w:ascii="Book Antiqua" w:hAnsi="Book Antiqua" w:cs="Arial"/>
          <w:color w:val="000000"/>
        </w:rPr>
      </w:pPr>
      <w:r w:rsidRPr="005B0DBC">
        <w:rPr>
          <w:rFonts w:ascii="Book Antiqua" w:hAnsi="Book Antiqua" w:cs="Arial"/>
          <w:color w:val="000000"/>
        </w:rPr>
        <w:lastRenderedPageBreak/>
        <w:t>dotato della necessaria “</w:t>
      </w:r>
      <w:r w:rsidRPr="005B0DBC">
        <w:rPr>
          <w:rFonts w:ascii="Book Antiqua" w:hAnsi="Book Antiqua" w:cs="Arial"/>
          <w:i/>
          <w:color w:val="000000"/>
        </w:rPr>
        <w:t>autonomia valutativa</w:t>
      </w:r>
      <w:r w:rsidRPr="005B0DBC">
        <w:rPr>
          <w:rFonts w:ascii="Book Antiqua" w:hAnsi="Book Antiqua" w:cs="Arial"/>
          <w:color w:val="000000"/>
        </w:rPr>
        <w:t>”;</w:t>
      </w:r>
    </w:p>
    <w:p w:rsidR="008B7E7C" w:rsidRPr="005B0DBC" w:rsidRDefault="008B7E7C" w:rsidP="00216DEB">
      <w:pPr>
        <w:numPr>
          <w:ilvl w:val="0"/>
          <w:numId w:val="10"/>
        </w:numPr>
        <w:spacing w:before="120"/>
        <w:jc w:val="both"/>
        <w:rPr>
          <w:rFonts w:ascii="Book Antiqua" w:hAnsi="Book Antiqua" w:cs="Arial"/>
          <w:color w:val="000000"/>
        </w:rPr>
      </w:pPr>
      <w:r w:rsidRPr="005B0DBC">
        <w:rPr>
          <w:rFonts w:ascii="Book Antiqua" w:hAnsi="Book Antiqua" w:cs="Arial"/>
          <w:color w:val="000000"/>
        </w:rPr>
        <w:t>in una posizione del tutto “</w:t>
      </w:r>
      <w:r w:rsidRPr="005B0DBC">
        <w:rPr>
          <w:rFonts w:ascii="Book Antiqua" w:hAnsi="Book Antiqua" w:cs="Arial"/>
          <w:i/>
          <w:color w:val="000000"/>
        </w:rPr>
        <w:t>priva di profili di conflitto di interessi</w:t>
      </w:r>
      <w:r w:rsidRPr="005B0DBC">
        <w:rPr>
          <w:rFonts w:ascii="Book Antiqua" w:hAnsi="Book Antiqua" w:cs="Arial"/>
          <w:color w:val="000000"/>
        </w:rPr>
        <w:t xml:space="preserve">” anche potenziali; </w:t>
      </w:r>
    </w:p>
    <w:p w:rsidR="008B7E7C" w:rsidRPr="005B0DBC" w:rsidRDefault="008B7E7C" w:rsidP="00216DEB">
      <w:pPr>
        <w:numPr>
          <w:ilvl w:val="0"/>
          <w:numId w:val="10"/>
        </w:numPr>
        <w:spacing w:before="120"/>
        <w:jc w:val="both"/>
        <w:rPr>
          <w:rFonts w:ascii="Book Antiqua" w:hAnsi="Book Antiqua" w:cs="Arial"/>
          <w:color w:val="000000"/>
        </w:rPr>
      </w:pPr>
      <w:r w:rsidRPr="005B0DBC">
        <w:rPr>
          <w:rFonts w:ascii="Book Antiqua" w:hAnsi="Book Antiqua" w:cs="Arial"/>
          <w:color w:val="000000"/>
        </w:rPr>
        <w:t>di norma, scelto tra i “</w:t>
      </w:r>
      <w:r w:rsidRPr="005B0DBC">
        <w:rPr>
          <w:rFonts w:ascii="Book Antiqua" w:hAnsi="Book Antiqua" w:cs="Arial"/>
          <w:i/>
          <w:color w:val="000000"/>
        </w:rPr>
        <w:t>dirigenti non assegnati ad uffici che svolgono attività di gestione e di amministrazione attiva</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Pertanto, deve essere evitato, per quanto possibile, che il responsabile sia nominato tra i dirigenti assegnati ad uffici dei settori più esposti al rischio corruttivo, “</w:t>
      </w:r>
      <w:r w:rsidRPr="005B0DBC">
        <w:rPr>
          <w:rFonts w:ascii="Book Antiqua" w:hAnsi="Book Antiqua" w:cs="Arial"/>
          <w:i/>
          <w:color w:val="000000"/>
        </w:rPr>
        <w:t>come l’ufficio contratti o quello preposto alla gestione del patrimonio</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Il PNA 2016 (pagina 18) prevede che, per il tipo di funzioni svolte dal responsabile anticorruzione improntate alla collaborazione e all’interlocuzione con gli uffici, occorra “</w:t>
      </w:r>
      <w:r w:rsidRPr="005B0DBC">
        <w:rPr>
          <w:rFonts w:ascii="Book Antiqua" w:hAnsi="Book Antiqua" w:cs="Arial"/>
          <w:i/>
          <w:color w:val="000000"/>
        </w:rPr>
        <w:t xml:space="preserve">valutare con molta attenzione la </w:t>
      </w:r>
      <w:r w:rsidR="00594971">
        <w:rPr>
          <w:rFonts w:ascii="Book Antiqua" w:hAnsi="Book Antiqua" w:cs="Arial"/>
          <w:i/>
          <w:color w:val="000000"/>
        </w:rPr>
        <w:t>p</w:t>
      </w:r>
      <w:r w:rsidRPr="005B0DBC">
        <w:rPr>
          <w:rFonts w:ascii="Book Antiqua" w:hAnsi="Book Antiqua" w:cs="Arial"/>
          <w:i/>
          <w:color w:val="000000"/>
        </w:rPr>
        <w:t>ossibilità che il RPCT sia il dirigente che si occupa dell’ufficio procedimenti disciplinari</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A parere dell’ANAC tale soluzione sembrerebbe addirittura preclusa dal nuovo comma 7, dell’articolo 1, della legge 190/2012. Norma secondo la quale il responsabile deve indicare “</w:t>
      </w:r>
      <w:r w:rsidRPr="005B0DBC">
        <w:rPr>
          <w:rFonts w:ascii="Book Antiqua" w:hAnsi="Book Antiqua" w:cs="Arial"/>
          <w:i/>
          <w:color w:val="000000"/>
        </w:rPr>
        <w:t>agli uffici competenti all’esercizio dell’azione disciplinare</w:t>
      </w:r>
      <w:r w:rsidRPr="005B0DBC">
        <w:rPr>
          <w:rFonts w:ascii="Book Antiqua" w:hAnsi="Book Antiqua" w:cs="Arial"/>
          <w:color w:val="000000"/>
        </w:rPr>
        <w:t xml:space="preserve">” i nominativi dei dipendenti che non hanno attuato correttamente le misure in materia di prevenzione della corruzione e della trasparenza.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Sempre, a parere dell’ANAC la comunicazione all’ufficio disciplinare deve essere preceduta, “</w:t>
      </w:r>
      <w:r w:rsidRPr="005B0DBC">
        <w:rPr>
          <w:rFonts w:ascii="Book Antiqua" w:hAnsi="Book Antiqua" w:cs="Arial"/>
          <w:i/>
          <w:color w:val="000000"/>
        </w:rPr>
        <w:t>nel rispetto del principio del contraddittorio, da un’interlocuzione formalizzata con l’interessato</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 xml:space="preserve">In ogni caso, conclude l’ANAC, </w:t>
      </w:r>
      <w:r w:rsidRPr="005B0DBC">
        <w:rPr>
          <w:rFonts w:ascii="Book Antiqua" w:hAnsi="Book Antiqua" w:cs="Arial"/>
          <w:b/>
          <w:color w:val="000000"/>
        </w:rPr>
        <w:t>“</w:t>
      </w:r>
      <w:r w:rsidRPr="005B0DBC">
        <w:rPr>
          <w:rFonts w:ascii="Book Antiqua" w:hAnsi="Book Antiqua" w:cs="Arial"/>
          <w:b/>
          <w:i/>
          <w:color w:val="000000"/>
        </w:rPr>
        <w:t>è rimessa agli organi di indirizzo delle amministrazioni, cui compete la nomina, in relazione alle caratteristiche strutturali dell’ente e sulla base dell’autonomia organizzativa, la valutazione in ordine alla scelta del responsabile</w:t>
      </w:r>
      <w:r w:rsidRPr="005B0DBC">
        <w:rPr>
          <w:rFonts w:ascii="Book Antiqua" w:hAnsi="Book Antiqua" w:cs="Arial"/>
          <w:b/>
          <w:color w:val="000000"/>
        </w:rPr>
        <w:t>”.</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Il decreto legislativo 97/2016 (articolo 41 comma 1 lettera f) ha stabilito che l’organo di indirizzo assuma le eventuali modifiche organizzative necessarie “</w:t>
      </w:r>
      <w:r w:rsidRPr="005B0DBC">
        <w:rPr>
          <w:rFonts w:ascii="Book Antiqua" w:hAnsi="Book Antiqua" w:cs="Arial"/>
          <w:i/>
          <w:color w:val="000000"/>
        </w:rPr>
        <w:t>per assicurare che al responsabile siano attribuiti funzioni e poteri idonei per lo svolgimento dell’incarico con piena autonomia ed effettività</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 xml:space="preserve">Inoltre, il decreto 97/2016: </w:t>
      </w:r>
    </w:p>
    <w:p w:rsidR="008B7E7C" w:rsidRPr="005B0DBC" w:rsidRDefault="008B7E7C" w:rsidP="00216DEB">
      <w:pPr>
        <w:numPr>
          <w:ilvl w:val="0"/>
          <w:numId w:val="21"/>
        </w:numPr>
        <w:spacing w:before="120"/>
        <w:jc w:val="both"/>
        <w:rPr>
          <w:rFonts w:ascii="Book Antiqua" w:hAnsi="Book Antiqua" w:cs="Arial"/>
          <w:color w:val="000000"/>
        </w:rPr>
      </w:pPr>
      <w:r w:rsidRPr="005B0DBC">
        <w:rPr>
          <w:rFonts w:ascii="Book Antiqua" w:hAnsi="Book Antiqua" w:cs="Arial"/>
          <w:color w:val="000000"/>
        </w:rPr>
        <w:t xml:space="preserve">ha attribuito al responsabile il potere di segnalare all’ufficio disciplinare i dipendenti che non hanno attuato correttamente le misure in materia di prevenzione della corruzione e di trasparenza; </w:t>
      </w:r>
    </w:p>
    <w:p w:rsidR="008B7E7C" w:rsidRPr="005B0DBC" w:rsidRDefault="008B7E7C" w:rsidP="00216DEB">
      <w:pPr>
        <w:numPr>
          <w:ilvl w:val="0"/>
          <w:numId w:val="21"/>
        </w:numPr>
        <w:spacing w:before="120"/>
        <w:jc w:val="both"/>
        <w:rPr>
          <w:rFonts w:ascii="Book Antiqua" w:hAnsi="Book Antiqua" w:cs="Arial"/>
          <w:color w:val="000000"/>
        </w:rPr>
      </w:pPr>
      <w:r w:rsidRPr="005B0DBC">
        <w:rPr>
          <w:rFonts w:ascii="Book Antiqua" w:hAnsi="Book Antiqua" w:cs="Arial"/>
          <w:color w:val="000000"/>
        </w:rPr>
        <w:t>ha stabilito il dovere del responsabile di denunciare all’organo di indirizzo e all’OIV “</w:t>
      </w:r>
      <w:r w:rsidRPr="005B0DBC">
        <w:rPr>
          <w:rFonts w:ascii="Book Antiqua" w:hAnsi="Book Antiqua" w:cs="Arial"/>
          <w:i/>
          <w:color w:val="000000"/>
        </w:rPr>
        <w:t>le disfunzioni inerenti all’attuazione delle misure in materia di prevenzione della corruzione e di trasparenza</w:t>
      </w:r>
      <w:r w:rsidRPr="005B0DBC">
        <w:rPr>
          <w:rFonts w:ascii="Book Antiqua" w:hAnsi="Book Antiqua" w:cs="Arial"/>
          <w:color w:val="000000"/>
        </w:rPr>
        <w:t xml:space="preserve">”. </w:t>
      </w:r>
    </w:p>
    <w:p w:rsidR="00857EDD"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lastRenderedPageBreak/>
        <w:t>In considerazione di tali compiti, secondo l’ANAC (PNA 2016 pagina 19) risulta indispensabile che tra le misure organizzative, da adottarsi a cura degli organi di indirizzo, vi siano anche quelle dirette ad assicurare che il responsabile possa svolgere “</w:t>
      </w:r>
      <w:r w:rsidRPr="005B0DBC">
        <w:rPr>
          <w:rFonts w:ascii="Book Antiqua" w:hAnsi="Book Antiqua" w:cs="Arial"/>
          <w:i/>
          <w:color w:val="000000"/>
        </w:rPr>
        <w:t>il suo delicato compito in modo imparziale, al riparo da possibili ritorsioni</w:t>
      </w:r>
      <w:r w:rsidRPr="005B0DBC">
        <w:rPr>
          <w:rFonts w:ascii="Book Antiqua" w:hAnsi="Book Antiqua" w:cs="Arial"/>
          <w:color w:val="000000"/>
        </w:rPr>
        <w:t xml:space="preserv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Pertanto l’ANAC invita le amministrazioni “</w:t>
      </w:r>
      <w:r w:rsidRPr="005B0DBC">
        <w:rPr>
          <w:rFonts w:ascii="Book Antiqua" w:hAnsi="Book Antiqua" w:cs="Arial"/>
          <w:i/>
          <w:color w:val="000000"/>
        </w:rPr>
        <w:t>a regolare adeguatamente la materia con atti organizzativi generali (ad esempio, negli enti locali il regolamento degli uffici e dei servizi) e comunque nell’atto con il quale l’organo di indirizzo individua e nomina il responsabile</w:t>
      </w:r>
      <w:r w:rsidRPr="005B0DBC">
        <w:rPr>
          <w:rFonts w:ascii="Book Antiqua" w:hAnsi="Book Antiqua" w:cs="Arial"/>
          <w:color w:val="000000"/>
        </w:rPr>
        <w:t xml:space="preserve">”.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Pertanto secondo l’ANAC (PNA 2016 pagina 20) è “</w:t>
      </w:r>
      <w:r w:rsidRPr="005B0DBC">
        <w:rPr>
          <w:rFonts w:ascii="Book Antiqua" w:hAnsi="Book Antiqua" w:cs="Arial"/>
          <w:i/>
          <w:color w:val="000000"/>
        </w:rPr>
        <w:t>altamente auspicabile</w:t>
      </w:r>
      <w:r w:rsidRPr="005B0DBC">
        <w:rPr>
          <w:rFonts w:ascii="Book Antiqua" w:hAnsi="Book Antiqua" w:cs="Arial"/>
          <w:color w:val="000000"/>
        </w:rPr>
        <w:t>” che:</w:t>
      </w:r>
    </w:p>
    <w:p w:rsidR="00177F00" w:rsidRPr="005B0DBC" w:rsidRDefault="00177F00" w:rsidP="00216DEB">
      <w:pPr>
        <w:numPr>
          <w:ilvl w:val="0"/>
          <w:numId w:val="20"/>
        </w:numPr>
        <w:spacing w:before="120"/>
        <w:jc w:val="both"/>
        <w:rPr>
          <w:rFonts w:ascii="Book Antiqua" w:hAnsi="Book Antiqua" w:cs="Arial"/>
          <w:color w:val="000000"/>
        </w:rPr>
      </w:pPr>
      <w:r w:rsidRPr="005B0DBC">
        <w:rPr>
          <w:rFonts w:ascii="Book Antiqua" w:hAnsi="Book Antiqua" w:cs="Arial"/>
          <w:color w:val="000000"/>
        </w:rPr>
        <w:t>il responsabile sia dotato d’una “</w:t>
      </w:r>
      <w:r w:rsidRPr="005B0DBC">
        <w:rPr>
          <w:rFonts w:ascii="Book Antiqua" w:hAnsi="Book Antiqua" w:cs="Arial"/>
          <w:i/>
          <w:color w:val="000000"/>
        </w:rPr>
        <w:t>struttura organizzativa di supporto adeguata</w:t>
      </w:r>
      <w:r w:rsidRPr="005B0DBC">
        <w:rPr>
          <w:rFonts w:ascii="Book Antiqua" w:hAnsi="Book Antiqua" w:cs="Arial"/>
          <w:color w:val="000000"/>
        </w:rPr>
        <w:t xml:space="preserve">”, per qualità del personale e per mezzi tecnici; </w:t>
      </w:r>
    </w:p>
    <w:p w:rsidR="00177F00" w:rsidRPr="005B0DBC" w:rsidRDefault="00177F00" w:rsidP="00216DEB">
      <w:pPr>
        <w:numPr>
          <w:ilvl w:val="0"/>
          <w:numId w:val="20"/>
        </w:numPr>
        <w:spacing w:before="120"/>
        <w:jc w:val="both"/>
        <w:rPr>
          <w:rFonts w:ascii="Book Antiqua" w:hAnsi="Book Antiqua" w:cs="Arial"/>
          <w:color w:val="000000"/>
        </w:rPr>
      </w:pPr>
      <w:r w:rsidRPr="005B0DBC">
        <w:rPr>
          <w:rFonts w:ascii="Book Antiqua" w:hAnsi="Book Antiqua" w:cs="Arial"/>
          <w:color w:val="000000"/>
        </w:rPr>
        <w:t xml:space="preserve">siano assicurati al responsabile poteri effettivi di interlocuzione nei confronti di tutta la struttura.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Quindi, a parere dell’Autorità “</w:t>
      </w:r>
      <w:r w:rsidRPr="005B0DBC">
        <w:rPr>
          <w:rFonts w:ascii="Book Antiqua" w:hAnsi="Book Antiqua" w:cs="Arial"/>
          <w:i/>
          <w:color w:val="000000"/>
        </w:rPr>
        <w:t>appare necessaria la costituzione di un apposito ufficio dedicato allo svolgimento delle funzioni poste in capo al responsabile</w:t>
      </w:r>
      <w:r w:rsidRPr="005B0DBC">
        <w:rPr>
          <w:rFonts w:ascii="Book Antiqua" w:hAnsi="Book Antiqua" w:cs="Arial"/>
          <w:color w:val="000000"/>
        </w:rPr>
        <w:t xml:space="preserve">”. Se ciò non fosse possibile, sarebbe opportuno assumere atti organizzativi che consentano al responsabile di avvalersi del personale di altri uffici.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La struttura di supporto al responsabile anticorruzione “</w:t>
      </w:r>
      <w:r w:rsidRPr="005B0DBC">
        <w:rPr>
          <w:rFonts w:ascii="Book Antiqua" w:hAnsi="Book Antiqua" w:cs="Arial"/>
          <w:i/>
          <w:color w:val="000000"/>
        </w:rPr>
        <w:t>potrebbe anche non essere esclusivamente dedicata a tale scopo</w:t>
      </w:r>
      <w:r w:rsidRPr="005B0DBC">
        <w:rPr>
          <w:rFonts w:ascii="Book Antiqua" w:hAnsi="Book Antiqua" w:cs="Arial"/>
          <w:color w:val="000000"/>
        </w:rPr>
        <w:t xml:space="preserve">”. Potrebbe, invero, essere a disposizione anche di chi si occupa delle misure di miglioramento della funzionalità dell’amministrazione quali, ad esempio: controlli interni, strutture di </w:t>
      </w:r>
      <w:proofErr w:type="spellStart"/>
      <w:r w:rsidRPr="005B0DBC">
        <w:rPr>
          <w:rFonts w:ascii="Book Antiqua" w:hAnsi="Book Antiqua" w:cs="Arial"/>
          <w:color w:val="000000"/>
        </w:rPr>
        <w:t>audit</w:t>
      </w:r>
      <w:proofErr w:type="spellEnd"/>
      <w:r w:rsidRPr="005B0DBC">
        <w:rPr>
          <w:rFonts w:ascii="Book Antiqua" w:hAnsi="Book Antiqua" w:cs="Arial"/>
          <w:color w:val="000000"/>
        </w:rPr>
        <w:t xml:space="preserve">, strutture che curano la predisposizione del piano della performance.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La necessità di rafforzare il ruolo e la struttura di supporto del responsabile discende anche dalle ulteriori e rilevanti competenze in materia di “</w:t>
      </w:r>
      <w:r w:rsidRPr="005B0DBC">
        <w:rPr>
          <w:rFonts w:ascii="Book Antiqua" w:hAnsi="Book Antiqua" w:cs="Arial"/>
          <w:i/>
          <w:color w:val="000000"/>
        </w:rPr>
        <w:t>accesso civico</w:t>
      </w:r>
      <w:r w:rsidRPr="005B0DBC">
        <w:rPr>
          <w:rFonts w:ascii="Book Antiqua" w:hAnsi="Book Antiqua" w:cs="Arial"/>
          <w:color w:val="000000"/>
        </w:rPr>
        <w:t xml:space="preserve">” attribuite sempre al responsabile anticorruzione dal decreto </w:t>
      </w:r>
      <w:r w:rsidRPr="005B0DBC">
        <w:rPr>
          <w:rFonts w:ascii="Book Antiqua" w:hAnsi="Book Antiqua" w:cs="Arial"/>
          <w:i/>
          <w:color w:val="000000"/>
        </w:rPr>
        <w:t>Foia</w:t>
      </w:r>
      <w:r w:rsidRPr="005B0DBC">
        <w:rPr>
          <w:rFonts w:ascii="Book Antiqua" w:hAnsi="Book Antiqua" w:cs="Arial"/>
          <w:color w:val="000000"/>
        </w:rPr>
        <w:t>. Riguardo all’“</w:t>
      </w:r>
      <w:r w:rsidRPr="005B0DBC">
        <w:rPr>
          <w:rFonts w:ascii="Book Antiqua" w:hAnsi="Book Antiqua" w:cs="Arial"/>
          <w:i/>
          <w:color w:val="000000"/>
        </w:rPr>
        <w:t>accesso civico</w:t>
      </w:r>
      <w:r w:rsidRPr="005B0DBC">
        <w:rPr>
          <w:rFonts w:ascii="Book Antiqua" w:hAnsi="Book Antiqua" w:cs="Arial"/>
          <w:color w:val="000000"/>
        </w:rPr>
        <w:t xml:space="preserve">”, il responsabile per la prevenzione della corruzione e della trasparenza: </w:t>
      </w:r>
    </w:p>
    <w:p w:rsidR="00177F00" w:rsidRPr="005B0DBC" w:rsidRDefault="00177F00" w:rsidP="00216DEB">
      <w:pPr>
        <w:numPr>
          <w:ilvl w:val="0"/>
          <w:numId w:val="22"/>
        </w:numPr>
        <w:spacing w:before="120"/>
        <w:jc w:val="both"/>
        <w:rPr>
          <w:rFonts w:ascii="Book Antiqua" w:hAnsi="Book Antiqua" w:cs="Arial"/>
          <w:color w:val="000000"/>
        </w:rPr>
      </w:pPr>
      <w:r w:rsidRPr="005B0DBC">
        <w:rPr>
          <w:rFonts w:ascii="Book Antiqua" w:hAnsi="Book Antiqua" w:cs="Arial"/>
          <w:color w:val="000000"/>
        </w:rPr>
        <w:t xml:space="preserve">ha facoltà di chiedere agli uffici informazioni sull’esito delle domande di accesso civico; </w:t>
      </w:r>
    </w:p>
    <w:p w:rsidR="00177F00" w:rsidRPr="005B0DBC" w:rsidRDefault="00177F00" w:rsidP="00216DEB">
      <w:pPr>
        <w:numPr>
          <w:ilvl w:val="0"/>
          <w:numId w:val="22"/>
        </w:numPr>
        <w:spacing w:before="120"/>
        <w:jc w:val="both"/>
        <w:rPr>
          <w:rFonts w:ascii="Book Antiqua" w:hAnsi="Book Antiqua" w:cs="Arial"/>
          <w:color w:val="000000"/>
        </w:rPr>
      </w:pPr>
      <w:r w:rsidRPr="005B0DBC">
        <w:rPr>
          <w:rFonts w:ascii="Book Antiqua" w:hAnsi="Book Antiqua" w:cs="Arial"/>
          <w:color w:val="000000"/>
        </w:rPr>
        <w:t>per espressa disposizione normativa, si occupa dei casi di “</w:t>
      </w:r>
      <w:r w:rsidRPr="005B0DBC">
        <w:rPr>
          <w:rFonts w:ascii="Book Antiqua" w:hAnsi="Book Antiqua" w:cs="Arial"/>
          <w:i/>
          <w:color w:val="000000"/>
        </w:rPr>
        <w:t>riesame</w:t>
      </w:r>
      <w:r w:rsidRPr="005B0DBC">
        <w:rPr>
          <w:rFonts w:ascii="Book Antiqua" w:hAnsi="Book Antiqua" w:cs="Arial"/>
          <w:color w:val="000000"/>
        </w:rPr>
        <w:t xml:space="preserve">” delle domande rigettate (articolo 5 comma 7 del decreto legislativo 33/2013).  </w:t>
      </w:r>
    </w:p>
    <w:p w:rsidR="00177F00" w:rsidRPr="005B0DBC" w:rsidRDefault="008B7E7C" w:rsidP="00177F00">
      <w:pPr>
        <w:spacing w:before="120"/>
        <w:jc w:val="both"/>
        <w:rPr>
          <w:rFonts w:ascii="Book Antiqua" w:hAnsi="Book Antiqua" w:cs="Arial"/>
          <w:color w:val="000000"/>
        </w:rPr>
      </w:pPr>
      <w:r w:rsidRPr="005B0DBC">
        <w:rPr>
          <w:rFonts w:ascii="Book Antiqua" w:hAnsi="Book Antiqua" w:cs="Arial"/>
          <w:color w:val="000000"/>
        </w:rPr>
        <w:t xml:space="preserve">A garanzia dello </w:t>
      </w:r>
      <w:r w:rsidRPr="005B0DBC">
        <w:rPr>
          <w:rFonts w:ascii="Book Antiqua" w:hAnsi="Book Antiqua" w:cs="Arial"/>
          <w:i/>
          <w:color w:val="000000"/>
        </w:rPr>
        <w:t>svolgimento, autonomo e indipendente, delle funzioni</w:t>
      </w:r>
      <w:r w:rsidRPr="005B0DBC">
        <w:rPr>
          <w:rFonts w:ascii="Book Antiqua" w:hAnsi="Book Antiqua" w:cs="Arial"/>
          <w:color w:val="000000"/>
        </w:rPr>
        <w:t xml:space="preserve"> del responsabile occorre considerare anche la durata dell’incarico che deve essere fissata tenendo conto della non esclusività della funzione. </w:t>
      </w:r>
    </w:p>
    <w:p w:rsidR="008B7E7C" w:rsidRPr="005B0DBC" w:rsidRDefault="008B7E7C" w:rsidP="00177F00">
      <w:pPr>
        <w:spacing w:before="120"/>
        <w:jc w:val="both"/>
        <w:rPr>
          <w:rFonts w:ascii="Book Antiqua" w:hAnsi="Book Antiqua" w:cs="Arial"/>
          <w:color w:val="000000"/>
        </w:rPr>
      </w:pPr>
      <w:r w:rsidRPr="005B0DBC">
        <w:rPr>
          <w:rFonts w:ascii="Book Antiqua" w:hAnsi="Book Antiqua" w:cs="Arial"/>
          <w:color w:val="000000"/>
        </w:rPr>
        <w:lastRenderedPageBreak/>
        <w:t xml:space="preserve">Il responsabile in genere sarà un dirigente che già svolge altri incarichi all’interno dell’amministrazione. La durata dell’incarico di responsabile anticorruzione, in questi casi, sarà correlata alla durata del sottostante incarico dirigenziale. </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Nelle ipotesi di riorganizzazione o di modifica del precedente incarico, quello di responsabile anticorruzione è opportuno che prosegua fino al termine della naturale scadenza.</w:t>
      </w:r>
    </w:p>
    <w:p w:rsidR="008B7E7C" w:rsidRPr="005B0DBC" w:rsidRDefault="008B7E7C" w:rsidP="008B7E7C">
      <w:pPr>
        <w:spacing w:before="120"/>
        <w:jc w:val="both"/>
        <w:rPr>
          <w:rFonts w:ascii="Book Antiqua" w:hAnsi="Book Antiqua" w:cs="Arial"/>
          <w:color w:val="000000"/>
        </w:rPr>
      </w:pPr>
      <w:r w:rsidRPr="005B0DBC">
        <w:rPr>
          <w:rFonts w:ascii="Book Antiqua" w:hAnsi="Book Antiqua" w:cs="Arial"/>
          <w:color w:val="000000"/>
        </w:rPr>
        <w:t>Il decreto delegato 97/2016, sempre per rafforzare le garanzie del responsabile, ha esteso i doveri di segnalazione all’ANAC di tutte le “</w:t>
      </w:r>
      <w:r w:rsidRPr="005B0DBC">
        <w:rPr>
          <w:rFonts w:ascii="Book Antiqua" w:hAnsi="Book Antiqua" w:cs="Arial"/>
          <w:i/>
          <w:color w:val="000000"/>
        </w:rPr>
        <w:t>eventuali misure discriminatorie</w:t>
      </w:r>
      <w:r w:rsidRPr="005B0DBC">
        <w:rPr>
          <w:rFonts w:ascii="Book Antiqua" w:hAnsi="Book Antiqua" w:cs="Arial"/>
          <w:color w:val="000000"/>
        </w:rPr>
        <w:t>” poste in essere nei confronti del responsabile anticorruzione e comunque collegate, direttamente o indirettamente, allo svolgimento delle sue funzioni, mentre in precedenza, era prevista la segnalazione della sola “</w:t>
      </w:r>
      <w:r w:rsidRPr="005B0DBC">
        <w:rPr>
          <w:rFonts w:ascii="Book Antiqua" w:hAnsi="Book Antiqua" w:cs="Arial"/>
          <w:i/>
          <w:color w:val="000000"/>
        </w:rPr>
        <w:t>revoca</w:t>
      </w:r>
      <w:r w:rsidRPr="005B0DBC">
        <w:rPr>
          <w:rFonts w:ascii="Book Antiqua" w:hAnsi="Book Antiqua" w:cs="Arial"/>
          <w:color w:val="000000"/>
        </w:rPr>
        <w:t xml:space="preserve">”. </w:t>
      </w:r>
    </w:p>
    <w:p w:rsidR="00F95C32" w:rsidRPr="005B0DBC" w:rsidRDefault="008B7E7C" w:rsidP="008B7E7C">
      <w:pPr>
        <w:pStyle w:val="Corpotesto"/>
        <w:spacing w:before="120"/>
        <w:jc w:val="both"/>
        <w:rPr>
          <w:rFonts w:ascii="Book Antiqua" w:hAnsi="Book Antiqua"/>
          <w:sz w:val="24"/>
        </w:rPr>
      </w:pPr>
      <w:r w:rsidRPr="005B0DBC">
        <w:rPr>
          <w:rFonts w:ascii="Book Antiqua" w:hAnsi="Book Antiqua"/>
          <w:color w:val="000000"/>
          <w:sz w:val="24"/>
        </w:rPr>
        <w:t xml:space="preserve">In tal caso l’ANAC può richiedere informazioni all’organo di indirizzo e intervenire con i poteri di cui al comma 3 dell’articolo 15 del decreto legislativo 39/2013. </w:t>
      </w:r>
      <w:r w:rsidR="00F95C32" w:rsidRPr="005B0DBC">
        <w:rPr>
          <w:rFonts w:ascii="Book Antiqua" w:hAnsi="Book Antiqua"/>
          <w:sz w:val="24"/>
        </w:rPr>
        <w:t xml:space="preserve">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 xml:space="preserve">Il comma 9, lettera c) dell’articolo 1 della legge 190/2012, impone, attraverso il PTPC, la previsione di obblighi di informazione nei confronti del responsabile anticorruzione che </w:t>
      </w:r>
      <w:r w:rsidRPr="005B0DBC">
        <w:rPr>
          <w:rFonts w:ascii="Book Antiqua" w:hAnsi="Book Antiqua" w:cs="Arial"/>
          <w:i/>
          <w:color w:val="000000"/>
        </w:rPr>
        <w:t>vigila sul funzionamento e sull’osservanza del Piano</w:t>
      </w:r>
      <w:r w:rsidRPr="005B0DBC">
        <w:rPr>
          <w:rFonts w:ascii="Book Antiqua" w:hAnsi="Book Antiqua" w:cs="Arial"/>
          <w:color w:val="000000"/>
        </w:rPr>
        <w:t xml:space="preserve">.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 xml:space="preserve">Gli obblighi informativi ricadono su tutti i soggetti coinvolti, già nella fase di elaborazione del PTPC e, poi, nelle fasi di verifica e attuazione delle misure adottate. Pertanto, secondo l’ANAC, l’atto di nomina del responsabile dovrebbe essere accompagnato da un comunicato con il quale si </w:t>
      </w:r>
      <w:r w:rsidRPr="005B0DBC">
        <w:rPr>
          <w:rFonts w:ascii="Book Antiqua" w:hAnsi="Book Antiqua" w:cs="Arial"/>
          <w:b/>
          <w:color w:val="000000"/>
        </w:rPr>
        <w:t>“</w:t>
      </w:r>
      <w:r w:rsidRPr="005B0DBC">
        <w:rPr>
          <w:rFonts w:ascii="Book Antiqua" w:hAnsi="Book Antiqua" w:cs="Arial"/>
          <w:b/>
          <w:i/>
          <w:color w:val="000000"/>
        </w:rPr>
        <w:t xml:space="preserve">invitano tutti i dirigenti e il personale a dare allo stesso </w:t>
      </w:r>
      <w:r w:rsidRPr="005B0DBC">
        <w:rPr>
          <w:rFonts w:ascii="Book Antiqua" w:hAnsi="Book Antiqua" w:cs="Arial"/>
          <w:b/>
          <w:color w:val="000000"/>
        </w:rPr>
        <w:t>[responsabile]</w:t>
      </w:r>
      <w:r w:rsidRPr="005B0DBC">
        <w:rPr>
          <w:rFonts w:ascii="Book Antiqua" w:hAnsi="Book Antiqua" w:cs="Arial"/>
          <w:b/>
          <w:i/>
          <w:color w:val="000000"/>
        </w:rPr>
        <w:t xml:space="preserve"> la necessaria collaborazione</w:t>
      </w:r>
      <w:r w:rsidRPr="005B0DBC">
        <w:rPr>
          <w:rFonts w:ascii="Book Antiqua" w:hAnsi="Book Antiqua" w:cs="Arial"/>
          <w:b/>
          <w:color w:val="000000"/>
        </w:rPr>
        <w:t>”.</w:t>
      </w:r>
      <w:r w:rsidRPr="005B0DBC">
        <w:rPr>
          <w:rFonts w:ascii="Book Antiqua" w:hAnsi="Book Antiqua" w:cs="Arial"/>
          <w:color w:val="000000"/>
        </w:rPr>
        <w:t xml:space="preserve">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 xml:space="preserve">È imprescindibile, dunque, un forte coinvolgimento dell’intera struttura in tutte le fasi di predisposizione e di attuazione delle misure anticorruzione. </w:t>
      </w:r>
    </w:p>
    <w:p w:rsidR="00177F00" w:rsidRPr="005B0DBC" w:rsidRDefault="00177F00" w:rsidP="00177F00">
      <w:pPr>
        <w:spacing w:before="120"/>
        <w:jc w:val="both"/>
        <w:rPr>
          <w:rFonts w:ascii="Book Antiqua" w:hAnsi="Book Antiqua" w:cs="Arial"/>
          <w:b/>
          <w:color w:val="000000"/>
        </w:rPr>
      </w:pPr>
      <w:r w:rsidRPr="005B0DBC">
        <w:rPr>
          <w:rFonts w:ascii="Book Antiqua" w:hAnsi="Book Antiqua" w:cs="Arial"/>
          <w:b/>
          <w:color w:val="000000"/>
        </w:rPr>
        <w:t>Il PNA 2016 sottolinea che l’articolo 8 del DPR 62/2013 impone un “</w:t>
      </w:r>
      <w:r w:rsidRPr="005B0DBC">
        <w:rPr>
          <w:rFonts w:ascii="Book Antiqua" w:hAnsi="Book Antiqua" w:cs="Arial"/>
          <w:b/>
          <w:i/>
          <w:color w:val="000000"/>
        </w:rPr>
        <w:t>dovere di collaborazione</w:t>
      </w:r>
      <w:r w:rsidRPr="005B0DBC">
        <w:rPr>
          <w:rFonts w:ascii="Book Antiqua" w:hAnsi="Book Antiqua" w:cs="Arial"/>
          <w:b/>
          <w:color w:val="000000"/>
        </w:rPr>
        <w:t xml:space="preserve">” dei dipendenti nei confronti del responsabile anticorruzione, la cui violazione è sanzionabile disciplinarmente.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Il PNA 2016 prevede che per la fase di elaborazione del PTPC e dei relativi aggiornamenti, lo stesso PTPC deve recare “</w:t>
      </w:r>
      <w:r w:rsidRPr="005B0DBC">
        <w:rPr>
          <w:rFonts w:ascii="Book Antiqua" w:hAnsi="Book Antiqua" w:cs="Arial"/>
          <w:i/>
          <w:color w:val="000000"/>
        </w:rPr>
        <w:t>regole procedurali fondate sulla responsabilizzazione degli uffici alla partecipazione attiva</w:t>
      </w:r>
      <w:r w:rsidRPr="005B0DBC">
        <w:rPr>
          <w:rFonts w:ascii="Book Antiqua" w:hAnsi="Book Antiqua" w:cs="Arial"/>
          <w:color w:val="000000"/>
        </w:rPr>
        <w:t xml:space="preserve">”, sotto il coordinamento del responsabile. In ogni caso, il PTPC potrebbe rinviare la definizione di tali regole a specifici atti organizzativi interni.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 xml:space="preserve">Dalle modifiche apportate dal decreto legislativo 97/2016 emerge chiaramente che il responsabile deve avere la possibilità di incidere effettivamente all’interno dell’amministrazione e che alle sue </w:t>
      </w:r>
      <w:r w:rsidRPr="005B0DBC">
        <w:rPr>
          <w:rFonts w:ascii="Book Antiqua" w:hAnsi="Book Antiqua" w:cs="Arial"/>
          <w:color w:val="000000"/>
        </w:rPr>
        <w:lastRenderedPageBreak/>
        <w:t xml:space="preserve">responsabilità si affiancano quelle dei soggetti che, in base al PTPC, sono responsabili dell’attuazione delle misure di prevenzione.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 xml:space="preserve">Dal decreto 97/2016 risulta anche l’intento di creare maggiore comunicazione tra le attività del responsabile anticorruzione e quelle dell’OIV, al fine di sviluppare una sinergia tra gli obiettivi di performance organizzativa e l’attuazione delle misure di prevenzione.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A tal fine, la norma prevede:</w:t>
      </w:r>
    </w:p>
    <w:p w:rsidR="00177F00" w:rsidRPr="005B0DBC" w:rsidRDefault="00177F00" w:rsidP="00216DEB">
      <w:pPr>
        <w:numPr>
          <w:ilvl w:val="0"/>
          <w:numId w:val="23"/>
        </w:numPr>
        <w:spacing w:before="120"/>
        <w:jc w:val="both"/>
        <w:rPr>
          <w:rFonts w:ascii="Book Antiqua" w:hAnsi="Book Antiqua" w:cs="Arial"/>
          <w:color w:val="000000"/>
        </w:rPr>
      </w:pPr>
      <w:r w:rsidRPr="005B0DBC">
        <w:rPr>
          <w:rFonts w:ascii="Book Antiqua" w:hAnsi="Book Antiqua" w:cs="Arial"/>
          <w:color w:val="000000"/>
        </w:rPr>
        <w:t xml:space="preserve">la facoltà all’OIV di richiedere al responsabile anticorruzione informazioni e documenti per lo svolgimento dell’attività di controllo di sua competenza; </w:t>
      </w:r>
    </w:p>
    <w:p w:rsidR="00177F00" w:rsidRPr="005B0DBC" w:rsidRDefault="00177F00" w:rsidP="00216DEB">
      <w:pPr>
        <w:numPr>
          <w:ilvl w:val="0"/>
          <w:numId w:val="23"/>
        </w:numPr>
        <w:spacing w:before="120"/>
        <w:jc w:val="both"/>
        <w:rPr>
          <w:rFonts w:ascii="Book Antiqua" w:hAnsi="Book Antiqua" w:cs="Arial"/>
          <w:color w:val="000000"/>
        </w:rPr>
      </w:pPr>
      <w:r w:rsidRPr="005B0DBC">
        <w:rPr>
          <w:rFonts w:ascii="Book Antiqua" w:hAnsi="Book Antiqua" w:cs="Arial"/>
          <w:color w:val="000000"/>
        </w:rPr>
        <w:t>che il responsabile trasmetta anche all’OIV la sua relazione annuale recante i risultati dell’attività svolta.</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 xml:space="preserve">Le modifiche normative, apportate dal legislatore del </w:t>
      </w:r>
      <w:r w:rsidRPr="005B0DBC">
        <w:rPr>
          <w:rFonts w:ascii="Book Antiqua" w:hAnsi="Book Antiqua" w:cs="Arial"/>
          <w:i/>
          <w:color w:val="000000"/>
        </w:rPr>
        <w:t>Foia,</w:t>
      </w:r>
      <w:r w:rsidRPr="005B0DBC">
        <w:rPr>
          <w:rFonts w:ascii="Book Antiqua" w:hAnsi="Book Antiqua" w:cs="Arial"/>
          <w:color w:val="000000"/>
        </w:rPr>
        <w:t xml:space="preserve"> hanno precisato che nel caso di ripetute violazioni del PTPC sussista la responsabilità dirigenziale e per omesso controllo, sul piano disciplinare, se il responsabile anticorruzione non è in grado di provare “</w:t>
      </w:r>
      <w:r w:rsidRPr="005B0DBC">
        <w:rPr>
          <w:rFonts w:ascii="Book Antiqua" w:hAnsi="Book Antiqua" w:cs="Arial"/>
          <w:i/>
          <w:color w:val="000000"/>
        </w:rPr>
        <w:t>di aver comunicato agli uffici le misure da adottare e le relative modalità</w:t>
      </w:r>
      <w:r w:rsidRPr="005B0DBC">
        <w:rPr>
          <w:rFonts w:ascii="Book Antiqua" w:hAnsi="Book Antiqua" w:cs="Arial"/>
          <w:color w:val="000000"/>
        </w:rPr>
        <w:t xml:space="preserve">” e di aver vigilato sull’osservanza del PTPC.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 xml:space="preserve">I dirigenti rispondono della mancata attuazione delle misure di prevenzione della corruzione, se il responsabile dimostra di avere effettuato le dovute comunicazioni agli uffici e di avere vigilato sull’osservanza del piano anticorruzione.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 xml:space="preserve">Immutata, la responsabilità di tipo dirigenziale, disciplinare, per danno erariale e all’immagine della pubblica amministrazione, in caso di commissione di un reato di corruzione, accertato con sentenza passata in giudicato, all’interno dell’amministrazione (articolo 1, comma 12, della legge 190/2012). </w:t>
      </w:r>
    </w:p>
    <w:p w:rsidR="00177F00" w:rsidRPr="005B0DBC" w:rsidRDefault="00177F00" w:rsidP="00177F00">
      <w:pPr>
        <w:spacing w:before="120"/>
        <w:jc w:val="both"/>
        <w:rPr>
          <w:rFonts w:ascii="Book Antiqua" w:hAnsi="Book Antiqua" w:cs="Arial"/>
          <w:color w:val="000000"/>
        </w:rPr>
      </w:pPr>
      <w:r w:rsidRPr="005B0DBC">
        <w:rPr>
          <w:rFonts w:ascii="Book Antiqua" w:hAnsi="Book Antiqua" w:cs="Arial"/>
          <w:color w:val="000000"/>
        </w:rPr>
        <w:t>Anche in questa ipotesi, il responsabile deve dimostrare di avere proposto un PTPC con misure adeguate e di averne vigilato funzionamento e osservanza.</w:t>
      </w:r>
    </w:p>
    <w:p w:rsidR="00377125" w:rsidRPr="005B0DBC" w:rsidRDefault="00377125" w:rsidP="00377125">
      <w:pPr>
        <w:spacing w:before="120"/>
        <w:jc w:val="both"/>
        <w:rPr>
          <w:rFonts w:ascii="Book Antiqua" w:hAnsi="Book Antiqua" w:cs="Arial"/>
          <w:b/>
          <w:color w:val="000000"/>
        </w:rPr>
      </w:pPr>
    </w:p>
    <w:p w:rsidR="00377125" w:rsidRPr="005B0DBC" w:rsidRDefault="00F532E8" w:rsidP="00377125">
      <w:pPr>
        <w:pStyle w:val="TitoloB"/>
        <w:keepNext/>
        <w:widowControl w:val="0"/>
        <w:spacing w:after="360" w:line="280" w:lineRule="exact"/>
        <w:ind w:right="0"/>
        <w:jc w:val="both"/>
        <w:outlineLvl w:val="1"/>
        <w:rPr>
          <w:rFonts w:ascii="Book Antiqua" w:hAnsi="Book Antiqua"/>
          <w:sz w:val="28"/>
          <w:szCs w:val="28"/>
        </w:rPr>
      </w:pPr>
      <w:r w:rsidRPr="005B0DBC">
        <w:rPr>
          <w:rFonts w:ascii="Book Antiqua" w:hAnsi="Book Antiqua"/>
          <w:sz w:val="28"/>
          <w:szCs w:val="28"/>
        </w:rPr>
        <w:t>5.1.</w:t>
      </w:r>
      <w:r w:rsidR="00377125" w:rsidRPr="005B0DBC">
        <w:rPr>
          <w:rFonts w:ascii="Book Antiqua" w:hAnsi="Book Antiqua"/>
          <w:sz w:val="28"/>
          <w:szCs w:val="28"/>
        </w:rPr>
        <w:t xml:space="preserve"> </w:t>
      </w:r>
      <w:r w:rsidRPr="005B0DBC">
        <w:rPr>
          <w:rFonts w:ascii="Book Antiqua" w:hAnsi="Book Antiqua"/>
          <w:sz w:val="28"/>
          <w:szCs w:val="28"/>
        </w:rPr>
        <w:t>I co</w:t>
      </w:r>
      <w:r w:rsidR="00377125" w:rsidRPr="005B0DBC">
        <w:rPr>
          <w:rFonts w:ascii="Book Antiqua" w:hAnsi="Book Antiqua"/>
          <w:sz w:val="28"/>
          <w:szCs w:val="28"/>
        </w:rPr>
        <w:t>mpiti del RPCT</w:t>
      </w:r>
    </w:p>
    <w:p w:rsidR="00377125" w:rsidRPr="005B0DBC" w:rsidRDefault="00377125" w:rsidP="00377125">
      <w:pPr>
        <w:spacing w:before="120"/>
        <w:jc w:val="both"/>
        <w:rPr>
          <w:rFonts w:ascii="Book Antiqua" w:hAnsi="Book Antiqua" w:cs="Arial"/>
          <w:color w:val="000000"/>
        </w:rPr>
      </w:pPr>
      <w:r w:rsidRPr="005B0DBC">
        <w:rPr>
          <w:rFonts w:ascii="Book Antiqua" w:hAnsi="Book Antiqua" w:cs="Arial"/>
          <w:color w:val="000000"/>
        </w:rPr>
        <w:t>Il responsabile per la prevenzione della corruzione svolge i compiti, le funzioni e riveste i “</w:t>
      </w:r>
      <w:r w:rsidRPr="005B0DBC">
        <w:rPr>
          <w:rFonts w:ascii="Book Antiqua" w:hAnsi="Book Antiqua" w:cs="Arial"/>
          <w:i/>
          <w:color w:val="000000"/>
        </w:rPr>
        <w:t>ruoli</w:t>
      </w:r>
      <w:r w:rsidRPr="005B0DBC">
        <w:rPr>
          <w:rFonts w:ascii="Book Antiqua" w:hAnsi="Book Antiqua" w:cs="Arial"/>
          <w:color w:val="000000"/>
        </w:rPr>
        <w:t xml:space="preserve">” seguenti: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elabora e propone all’organo di indirizzo politico, per l’approvazione, il Piano triennale di prevenzione della corruzione (articolo 1 comma 8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lastRenderedPageBreak/>
        <w:t xml:space="preserve">verifica l'efficace attuazione e l’idoneità del piano anticorruzione (articolo 1 comma 10 lettera a)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comunica agli uffici le misure anticorruzione e per la trasparenza adottate (attraverso il PTPC) e le relative modalità applicative e vigila sull'osservanza del piano (articolo 1 comma 14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propone le necessarie modifiche del PTCP, qualora intervengano mutamenti nell'organizzazione o nell'attività dell'amministrazione, ovvero a seguito di significative violazioni delle prescrizioni del piano stesso (articolo 1 comma 10 lettera a)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definisce le procedure per selezionare e formare i dipendenti destinati ad operare in settori di attività particolarmente esposti alla corruzione (articolo 1 comma 8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individua il personale da inserire nei programmi di formazione della Scuola superiore della pubblica amministrazione, la quale predispone percorsi, anche specifici e settoriali, di formazione dei dipendenti delle pubbliche amministrazioni statali sui temi dell'etica e della legalità (articolo 1 commi 10, lettera c), e 11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d'intesa con il dirigente competente, verifica l'effettiva rotazione degli incarichi negli uffici che svolgono attività per le quali è più elevato il rischio di malaffare (articolo 1 comma 10 lettera b) della legge 190/2012), fermo il comma 221 della  legge 208/2015 che prevede quanto segue: “(…) </w:t>
      </w:r>
      <w:r w:rsidRPr="005B0DBC">
        <w:rPr>
          <w:rFonts w:ascii="Book Antiqua" w:hAnsi="Book Antiqua" w:cs="Arial"/>
          <w:i/>
          <w:color w:val="000000"/>
        </w:rPr>
        <w:t>non trovano applicazione le disposizioni adottate ai sensi dell'articolo 1 comma 5 della legge 190/2012, ove la dimensione dell'ente risulti incompatibile con la rotazione dell'incarico dirigenziale</w:t>
      </w:r>
      <w:r w:rsidRPr="005B0DBC">
        <w:rPr>
          <w:rFonts w:ascii="Book Antiqua" w:hAnsi="Book Antiqua" w:cs="Arial"/>
          <w:color w:val="000000"/>
        </w:rPr>
        <w:t xml:space="preserve">”;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riferisce sull’attività svolta all’organo di indirizzo, nei casi in cui lo stesso organo di indirizzo politico lo richieda, o qualora sia il responsabile anticorruzione a ritenerlo opportuno (articolo 1 comma 14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entro il 15 dicembre di ogni anno, trasmette all’OIV e all’organo di indirizzo una relazione recante i risultati dell’attività svolta, pubblicata nel sito web dell’amministrazione;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trasmette all’OIV informazioni e documenti quando richiesti dallo stesso organo di controllo (articolo 1 comma 8-bis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segnala all'organo di indirizzo e all'OIV le eventuali disfunzioni inerenti all'attuazione delle misure in materia di prevenzione della corruzione e di trasparenza (articolo 1 comma 7 legge 190/2012);</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lastRenderedPageBreak/>
        <w:t xml:space="preserve">indica agli uffici disciplinari i dipendenti che non hanno attuato correttamente le misure in materia di prevenzione della corruzione e di trasparenza (articolo 1 comma 7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segnala all’ANAC le eventuali misure discriminatorie, dirette o indirette, assunte nei suoi confronti “</w:t>
      </w:r>
      <w:r w:rsidRPr="005B0DBC">
        <w:rPr>
          <w:rFonts w:ascii="Book Antiqua" w:hAnsi="Book Antiqua" w:cs="Arial"/>
          <w:i/>
          <w:color w:val="000000"/>
        </w:rPr>
        <w:t>per motivi collegati, direttamente o indirettamente, allo svolgimento delle sue funzioni</w:t>
      </w:r>
      <w:r w:rsidRPr="005B0DBC">
        <w:rPr>
          <w:rFonts w:ascii="Book Antiqua" w:hAnsi="Book Antiqua" w:cs="Arial"/>
          <w:color w:val="000000"/>
        </w:rPr>
        <w:t xml:space="preserve">” (articolo 1 comma 7 legge 190/2012);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quando richiesto, riferisce all’ANAC in merito allo stato di attuazione delle misure di prevenzione della corruzione e per la trasparenza (PNA 2016, paragrafo 5.3, pagina 23);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quale responsabile per la trasparenza, svolge un'attività di controllo sull'adempimento degli obblighi di pubblicazione previsti dalla normativa vigente, assicurando la completezza, la chiarezza e l'aggiornamento delle informazioni pubblicate (articolo 43 comma 1 del decreto legislativo 33/2013).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quale responsabile per la trasparenza, segnala all'organo di indirizzo politico, all'OIV, all'ANAC e, nei casi più gravi, all'ufficio disciplinare i casi di mancato o ritardato adempimento degli obblighi di pubblicazione (articolo 43 commi 1 e 5 del decreto legislativo 33/2013);  </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al fine di assicurare l’effettivo inserimento dei dati </w:t>
      </w:r>
      <w:r w:rsidRPr="005B0DBC">
        <w:rPr>
          <w:rFonts w:ascii="Book Antiqua" w:hAnsi="Book Antiqua" w:cs="Arial"/>
          <w:i/>
          <w:color w:val="000000"/>
        </w:rPr>
        <w:t>nell’Anagrafe unica delle stazioni appaltanti (AUSA)</w:t>
      </w:r>
      <w:r w:rsidRPr="005B0DBC">
        <w:rPr>
          <w:rFonts w:ascii="Book Antiqua" w:hAnsi="Book Antiqua" w:cs="Arial"/>
          <w:color w:val="000000"/>
        </w:rPr>
        <w:t>, il responsabile anticorruzione è tenuto a sollecitare l’individuazione del soggetto preposto all’iscrizione e all’aggiornamento dei dati e a indicarne il nome all’interno del PTPC (PNA 2016 paragrafo 5.2 pagina 21);</w:t>
      </w:r>
    </w:p>
    <w:p w:rsidR="00377125"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 xml:space="preserve">può essere designato quale soggetto preposto all’iscrizione e all’aggiornamento dei dati </w:t>
      </w:r>
      <w:r w:rsidRPr="005B0DBC">
        <w:rPr>
          <w:rFonts w:ascii="Book Antiqua" w:hAnsi="Book Antiqua" w:cs="Arial"/>
          <w:i/>
          <w:color w:val="000000"/>
        </w:rPr>
        <w:t xml:space="preserve">nell’Anagrafe unica delle stazioni appaltanti (AUSA) </w:t>
      </w:r>
      <w:r w:rsidRPr="005B0DBC">
        <w:rPr>
          <w:rFonts w:ascii="Book Antiqua" w:hAnsi="Book Antiqua" w:cs="Arial"/>
          <w:color w:val="000000"/>
        </w:rPr>
        <w:t>(PNA 2016 paragrafo 5.2 pagina 22);</w:t>
      </w:r>
    </w:p>
    <w:p w:rsidR="00D84A24" w:rsidRPr="005B0DBC" w:rsidRDefault="00377125" w:rsidP="00216DEB">
      <w:pPr>
        <w:numPr>
          <w:ilvl w:val="0"/>
          <w:numId w:val="11"/>
        </w:numPr>
        <w:spacing w:before="120"/>
        <w:jc w:val="both"/>
        <w:rPr>
          <w:rFonts w:ascii="Book Antiqua" w:hAnsi="Book Antiqua" w:cs="Arial"/>
          <w:color w:val="000000"/>
        </w:rPr>
      </w:pPr>
      <w:r w:rsidRPr="005B0DBC">
        <w:rPr>
          <w:rFonts w:ascii="Book Antiqua" w:hAnsi="Book Antiqua" w:cs="Arial"/>
          <w:color w:val="000000"/>
        </w:rPr>
        <w:t>può essere designato quale “</w:t>
      </w:r>
      <w:r w:rsidRPr="005B0DBC">
        <w:rPr>
          <w:rFonts w:ascii="Book Antiqua" w:hAnsi="Book Antiqua" w:cs="Arial"/>
          <w:i/>
          <w:color w:val="000000"/>
        </w:rPr>
        <w:t>gestore</w:t>
      </w:r>
      <w:r w:rsidRPr="005B0DBC">
        <w:rPr>
          <w:rFonts w:ascii="Book Antiqua" w:hAnsi="Book Antiqua" w:cs="Arial"/>
          <w:color w:val="000000"/>
        </w:rPr>
        <w:t xml:space="preserve">” delle segnalazioni di operazioni finanziarie sospette ai sensi del DM 25 settembre 2015 (PNA 2016 paragrafo 5.2 pagina 17). </w:t>
      </w:r>
    </w:p>
    <w:p w:rsidR="00377125" w:rsidRPr="005B0DBC" w:rsidRDefault="00D84A24" w:rsidP="00D84A24">
      <w:pPr>
        <w:spacing w:before="120"/>
        <w:ind w:left="360"/>
        <w:jc w:val="both"/>
        <w:rPr>
          <w:rFonts w:ascii="Book Antiqua" w:hAnsi="Book Antiqua" w:cs="Arial"/>
          <w:color w:val="000000"/>
        </w:rPr>
      </w:pPr>
      <w:r w:rsidRPr="005B0DBC">
        <w:rPr>
          <w:rFonts w:ascii="Book Antiqua" w:hAnsi="Book Antiqua" w:cs="Arial"/>
          <w:color w:val="000000"/>
        </w:rPr>
        <w:br w:type="page"/>
      </w:r>
    </w:p>
    <w:p w:rsidR="002A0D83" w:rsidRPr="005B0DBC" w:rsidRDefault="00F532E8" w:rsidP="00A37DF1">
      <w:pPr>
        <w:pStyle w:val="TitoloB"/>
        <w:keepNext/>
        <w:widowControl w:val="0"/>
        <w:spacing w:after="360" w:line="280" w:lineRule="exact"/>
        <w:ind w:right="0"/>
        <w:jc w:val="both"/>
        <w:outlineLvl w:val="1"/>
        <w:rPr>
          <w:rFonts w:ascii="Book Antiqua" w:hAnsi="Book Antiqua"/>
          <w:sz w:val="28"/>
          <w:szCs w:val="28"/>
        </w:rPr>
      </w:pPr>
      <w:bookmarkStart w:id="11" w:name="_Toc405477344"/>
      <w:bookmarkStart w:id="12" w:name="_Toc404612370"/>
      <w:r w:rsidRPr="005B0DBC">
        <w:rPr>
          <w:rFonts w:ascii="Book Antiqua" w:hAnsi="Book Antiqua"/>
          <w:sz w:val="28"/>
          <w:szCs w:val="28"/>
        </w:rPr>
        <w:lastRenderedPageBreak/>
        <w:t>6</w:t>
      </w:r>
      <w:r w:rsidR="002A0D83" w:rsidRPr="005B0DBC">
        <w:rPr>
          <w:rFonts w:ascii="Book Antiqua" w:hAnsi="Book Antiqua"/>
          <w:sz w:val="28"/>
          <w:szCs w:val="28"/>
        </w:rPr>
        <w:t>. Il Piano nazionale anticorruzione (PNA)</w:t>
      </w:r>
      <w:bookmarkEnd w:id="11"/>
    </w:p>
    <w:p w:rsidR="002A0D83" w:rsidRPr="005B0DBC" w:rsidRDefault="002A0D83" w:rsidP="002A0D83">
      <w:pPr>
        <w:pStyle w:val="Corpotesto"/>
        <w:spacing w:before="120"/>
        <w:jc w:val="both"/>
        <w:rPr>
          <w:rFonts w:ascii="Book Antiqua" w:hAnsi="Book Antiqua"/>
          <w:sz w:val="24"/>
        </w:rPr>
      </w:pPr>
      <w:r w:rsidRPr="005B0DBC">
        <w:rPr>
          <w:rFonts w:ascii="Book Antiqua" w:hAnsi="Book Antiqua"/>
          <w:sz w:val="24"/>
        </w:rPr>
        <w:t xml:space="preserve">L’Autorità nazionale anticorruzione elabora ed approva il </w:t>
      </w:r>
      <w:r w:rsidRPr="005B0DBC">
        <w:rPr>
          <w:rFonts w:ascii="Book Antiqua" w:hAnsi="Book Antiqua"/>
          <w:b/>
          <w:sz w:val="24"/>
        </w:rPr>
        <w:t>Piano nazionale anticorruzione (PNA)</w:t>
      </w:r>
      <w:r w:rsidRPr="005B0DBC">
        <w:rPr>
          <w:rFonts w:ascii="Book Antiqua" w:hAnsi="Book Antiqua"/>
          <w:sz w:val="24"/>
        </w:rPr>
        <w:t xml:space="preserve">. </w:t>
      </w:r>
    </w:p>
    <w:p w:rsidR="002A0D83" w:rsidRPr="005B0DBC" w:rsidRDefault="002A0D83" w:rsidP="002A0D83">
      <w:pPr>
        <w:pStyle w:val="Corpotesto"/>
        <w:spacing w:before="120"/>
        <w:jc w:val="both"/>
        <w:rPr>
          <w:rFonts w:ascii="Book Antiqua" w:hAnsi="Book Antiqua"/>
          <w:sz w:val="24"/>
        </w:rPr>
      </w:pPr>
      <w:r w:rsidRPr="005B0DBC">
        <w:rPr>
          <w:rFonts w:ascii="Book Antiqua" w:hAnsi="Book Antiqua"/>
          <w:sz w:val="24"/>
        </w:rPr>
        <w:t xml:space="preserve">Il </w:t>
      </w:r>
      <w:r w:rsidR="00CA1F67" w:rsidRPr="005B0DBC">
        <w:rPr>
          <w:rFonts w:ascii="Book Antiqua" w:hAnsi="Book Antiqua"/>
          <w:sz w:val="24"/>
        </w:rPr>
        <w:t xml:space="preserve">primo </w:t>
      </w:r>
      <w:r w:rsidRPr="005B0DBC">
        <w:rPr>
          <w:rFonts w:ascii="Book Antiqua" w:hAnsi="Book Antiqua"/>
          <w:sz w:val="24"/>
        </w:rPr>
        <w:t xml:space="preserve">Piano nazionale anticorruzione è stato approvato dall’Autorità </w:t>
      </w:r>
      <w:r w:rsidR="00CA1F67" w:rsidRPr="005B0DBC">
        <w:rPr>
          <w:rFonts w:ascii="Book Antiqua" w:hAnsi="Book Antiqua"/>
          <w:sz w:val="24"/>
        </w:rPr>
        <w:t>l’</w:t>
      </w:r>
      <w:r w:rsidRPr="005B0DBC">
        <w:rPr>
          <w:rFonts w:ascii="Book Antiqua" w:hAnsi="Book Antiqua"/>
          <w:sz w:val="24"/>
        </w:rPr>
        <w:t xml:space="preserve">11 settembre 2013 con la deliberazione numero 72. </w:t>
      </w:r>
    </w:p>
    <w:p w:rsidR="00CA1F67" w:rsidRPr="005B0DBC" w:rsidRDefault="00CA1F67" w:rsidP="00CA1F67">
      <w:pPr>
        <w:pStyle w:val="Corpotesto"/>
        <w:spacing w:before="120"/>
        <w:jc w:val="both"/>
        <w:rPr>
          <w:rFonts w:ascii="Book Antiqua" w:hAnsi="Book Antiqua"/>
          <w:sz w:val="24"/>
        </w:rPr>
      </w:pPr>
      <w:r w:rsidRPr="005B0DBC">
        <w:rPr>
          <w:rFonts w:ascii="Book Antiqua" w:hAnsi="Book Antiqua"/>
          <w:sz w:val="24"/>
        </w:rPr>
        <w:t xml:space="preserve">Il 28 ottobre 2015 l’Autorità ha approvato la determinazione numero 12 di aggiornamento, per il 2015, del </w:t>
      </w:r>
      <w:r w:rsidR="001871DF" w:rsidRPr="005B0DBC">
        <w:rPr>
          <w:rFonts w:ascii="Book Antiqua" w:hAnsi="Book Antiqua"/>
          <w:sz w:val="24"/>
        </w:rPr>
        <w:t>PNA</w:t>
      </w:r>
      <w:r w:rsidRPr="005B0DBC">
        <w:rPr>
          <w:rFonts w:ascii="Book Antiqua" w:hAnsi="Book Antiqua"/>
          <w:sz w:val="24"/>
        </w:rPr>
        <w:t xml:space="preserve">. </w:t>
      </w:r>
    </w:p>
    <w:p w:rsidR="003E0103" w:rsidRPr="005B0DBC" w:rsidRDefault="003E0103" w:rsidP="003E0103">
      <w:pPr>
        <w:pStyle w:val="Corpotesto"/>
        <w:spacing w:before="120"/>
        <w:jc w:val="both"/>
        <w:rPr>
          <w:rFonts w:ascii="Book Antiqua" w:hAnsi="Book Antiqua"/>
          <w:sz w:val="24"/>
        </w:rPr>
      </w:pPr>
      <w:r w:rsidRPr="005B0DBC">
        <w:rPr>
          <w:rFonts w:ascii="Book Antiqua" w:hAnsi="Book Antiqua"/>
          <w:sz w:val="24"/>
        </w:rPr>
        <w:t xml:space="preserve">L’Autorità ha provveduto ad aggiornare il PNA del 2013 per tre fondamentali ragioni: </w:t>
      </w:r>
    </w:p>
    <w:p w:rsidR="003E0103" w:rsidRPr="005B0DBC" w:rsidRDefault="003E0103" w:rsidP="00216DEB">
      <w:pPr>
        <w:pStyle w:val="Corpotesto"/>
        <w:numPr>
          <w:ilvl w:val="0"/>
          <w:numId w:val="12"/>
        </w:numPr>
        <w:spacing w:before="120"/>
        <w:jc w:val="both"/>
        <w:rPr>
          <w:rFonts w:ascii="Book Antiqua" w:hAnsi="Book Antiqua"/>
          <w:sz w:val="24"/>
        </w:rPr>
      </w:pPr>
      <w:r w:rsidRPr="005B0DBC">
        <w:rPr>
          <w:rFonts w:ascii="Book Antiqua" w:hAnsi="Book Antiqua"/>
          <w:sz w:val="24"/>
        </w:rPr>
        <w:t xml:space="preserve">in primo luogo, l’aggiornamento è stato imposto dalle novelle normative intervenute successivamente all’approvazione del PNA; in particolare, il riferimento è al </w:t>
      </w:r>
      <w:proofErr w:type="spellStart"/>
      <w:r w:rsidRPr="005B0DBC">
        <w:rPr>
          <w:rFonts w:ascii="Book Antiqua" w:hAnsi="Book Antiqua"/>
          <w:sz w:val="24"/>
        </w:rPr>
        <w:t>DL</w:t>
      </w:r>
      <w:proofErr w:type="spellEnd"/>
      <w:r w:rsidRPr="005B0DBC">
        <w:rPr>
          <w:rFonts w:ascii="Book Antiqua" w:hAnsi="Book Antiqua"/>
          <w:sz w:val="24"/>
        </w:rPr>
        <w:t xml:space="preserve"> 90/2014 (convertito dalla legge 114/2014) il cui articolo 19 comma 5 ha trasferito all’ANAC tutte le competenze in materia di anticorruzione già assegnate dalla legge 190/2012 al Dipartimento della Funzione Pubblica; </w:t>
      </w:r>
    </w:p>
    <w:p w:rsidR="003E0103" w:rsidRPr="005B0DBC" w:rsidRDefault="003E0103" w:rsidP="00216DEB">
      <w:pPr>
        <w:pStyle w:val="Corpotesto"/>
        <w:numPr>
          <w:ilvl w:val="0"/>
          <w:numId w:val="12"/>
        </w:numPr>
        <w:spacing w:before="120"/>
        <w:jc w:val="both"/>
        <w:rPr>
          <w:rFonts w:ascii="Book Antiqua" w:hAnsi="Book Antiqua"/>
          <w:sz w:val="24"/>
        </w:rPr>
      </w:pPr>
      <w:r w:rsidRPr="005B0DBC">
        <w:rPr>
          <w:rFonts w:ascii="Book Antiqua" w:hAnsi="Book Antiqua"/>
          <w:sz w:val="24"/>
        </w:rPr>
        <w:t>la determinazione n. 12/2015 è pure conseguente ai risultati dell’analisi del campione di 1911 piani anticorruzione 2015-2017 svolta dall’Autorità; secondo ANAC “</w:t>
      </w:r>
      <w:r w:rsidRPr="005B0DBC">
        <w:rPr>
          <w:rFonts w:ascii="Book Antiqua" w:hAnsi="Book Antiqua"/>
          <w:i/>
          <w:sz w:val="24"/>
        </w:rPr>
        <w:t>la qualità dei PTPC è generalmente insoddisfacente</w:t>
      </w:r>
      <w:r w:rsidRPr="005B0DBC">
        <w:rPr>
          <w:rFonts w:ascii="Book Antiqua" w:hAnsi="Book Antiqua"/>
          <w:sz w:val="24"/>
        </w:rPr>
        <w:t xml:space="preserve">”; </w:t>
      </w:r>
    </w:p>
    <w:p w:rsidR="003E0103" w:rsidRPr="005B0DBC" w:rsidRDefault="003E0103" w:rsidP="00216DEB">
      <w:pPr>
        <w:pStyle w:val="Corpotesto"/>
        <w:numPr>
          <w:ilvl w:val="0"/>
          <w:numId w:val="12"/>
        </w:numPr>
        <w:spacing w:before="120"/>
        <w:jc w:val="both"/>
        <w:rPr>
          <w:rFonts w:ascii="Book Antiqua" w:hAnsi="Book Antiqua"/>
          <w:sz w:val="24"/>
        </w:rPr>
      </w:pPr>
      <w:r w:rsidRPr="005B0DBC">
        <w:rPr>
          <w:rFonts w:ascii="Book Antiqua" w:hAnsi="Book Antiqua"/>
          <w:sz w:val="24"/>
        </w:rPr>
        <w:t xml:space="preserve">infine, l’aggiornamento del PNA si è reso necessario per consentire all’Autorità di fornire risposte unitarie alle richieste di chiarimenti inoltrate dai professionisti delle pubbliche amministrazioni, nello specifico i responsabili anticorruzione.     </w:t>
      </w:r>
    </w:p>
    <w:p w:rsidR="00CA1F67" w:rsidRPr="005B0DBC" w:rsidRDefault="003E0103" w:rsidP="00CA1F67">
      <w:pPr>
        <w:spacing w:before="120"/>
        <w:jc w:val="both"/>
        <w:rPr>
          <w:rFonts w:ascii="Book Antiqua" w:hAnsi="Book Antiqua" w:cs="Arial"/>
          <w:b/>
          <w:color w:val="000000"/>
        </w:rPr>
      </w:pPr>
      <w:r w:rsidRPr="005B0DBC">
        <w:rPr>
          <w:rFonts w:ascii="Book Antiqua" w:hAnsi="Book Antiqua" w:cs="Arial"/>
          <w:b/>
          <w:color w:val="000000"/>
        </w:rPr>
        <w:t>I</w:t>
      </w:r>
      <w:r w:rsidR="00CA1F67" w:rsidRPr="005B0DBC">
        <w:rPr>
          <w:rFonts w:ascii="Book Antiqua" w:hAnsi="Book Antiqua" w:cs="Arial"/>
          <w:b/>
          <w:color w:val="000000"/>
        </w:rPr>
        <w:t xml:space="preserve">l 3 agosto </w:t>
      </w:r>
      <w:r w:rsidR="00FD7BA4" w:rsidRPr="005B0DBC">
        <w:rPr>
          <w:rFonts w:ascii="Book Antiqua" w:hAnsi="Book Antiqua" w:cs="Arial"/>
          <w:b/>
          <w:color w:val="000000"/>
        </w:rPr>
        <w:t xml:space="preserve">2016, </w:t>
      </w:r>
      <w:r w:rsidR="00CA1F67" w:rsidRPr="005B0DBC">
        <w:rPr>
          <w:rFonts w:ascii="Book Antiqua" w:hAnsi="Book Antiqua" w:cs="Arial"/>
          <w:b/>
          <w:color w:val="000000"/>
        </w:rPr>
        <w:t>l’ANAC ha approvato il</w:t>
      </w:r>
      <w:r w:rsidR="00FD7BA4" w:rsidRPr="005B0DBC">
        <w:rPr>
          <w:rFonts w:ascii="Book Antiqua" w:hAnsi="Book Antiqua" w:cs="Arial"/>
          <w:b/>
          <w:color w:val="000000"/>
        </w:rPr>
        <w:t xml:space="preserve"> vigente </w:t>
      </w:r>
      <w:r w:rsidR="00CA1F67" w:rsidRPr="005B0DBC">
        <w:rPr>
          <w:rFonts w:ascii="Book Antiqua" w:hAnsi="Book Antiqua" w:cs="Arial"/>
          <w:b/>
          <w:color w:val="000000"/>
        </w:rPr>
        <w:t xml:space="preserve">Piano nazionale anticorruzione con la deliberazione numero 831. </w:t>
      </w:r>
    </w:p>
    <w:p w:rsidR="00CA1F67" w:rsidRPr="005B0DBC" w:rsidRDefault="00CA1F67" w:rsidP="00CA1F67">
      <w:pPr>
        <w:spacing w:before="120"/>
        <w:jc w:val="both"/>
        <w:rPr>
          <w:rFonts w:ascii="Book Antiqua" w:hAnsi="Book Antiqua" w:cs="Arial"/>
          <w:color w:val="000000"/>
        </w:rPr>
      </w:pPr>
      <w:r w:rsidRPr="005B0DBC">
        <w:rPr>
          <w:rFonts w:ascii="Book Antiqua" w:hAnsi="Book Antiqua" w:cs="Arial"/>
          <w:color w:val="000000"/>
        </w:rPr>
        <w:t>L’articolo 41, comma 1 lettera b), del decreto legislativo 97/2016, ha stabilito che il PNA costituisca “</w:t>
      </w:r>
      <w:r w:rsidRPr="005B0DBC">
        <w:rPr>
          <w:rFonts w:ascii="Book Antiqua" w:hAnsi="Book Antiqua" w:cs="Arial"/>
          <w:i/>
          <w:color w:val="000000"/>
        </w:rPr>
        <w:t>un atto di indirizzo</w:t>
      </w:r>
      <w:r w:rsidRPr="005B0DBC">
        <w:rPr>
          <w:rFonts w:ascii="Book Antiqua" w:hAnsi="Book Antiqua" w:cs="Arial"/>
          <w:color w:val="000000"/>
        </w:rPr>
        <w:t xml:space="preserve">” al quale i soggetti obbligati devono uniformare i loro piani triennali di prevenzione della corruzione. </w:t>
      </w:r>
    </w:p>
    <w:p w:rsidR="003E0103" w:rsidRPr="005B0DBC" w:rsidRDefault="003E0103" w:rsidP="003E0103">
      <w:pPr>
        <w:spacing w:before="120"/>
        <w:jc w:val="both"/>
        <w:rPr>
          <w:rFonts w:ascii="Book Antiqua" w:hAnsi="Book Antiqua" w:cs="Arial"/>
          <w:color w:val="000000"/>
        </w:rPr>
      </w:pPr>
      <w:r w:rsidRPr="005B0DBC">
        <w:rPr>
          <w:rFonts w:ascii="Book Antiqua" w:hAnsi="Book Antiqua" w:cs="Arial"/>
          <w:color w:val="000000"/>
        </w:rPr>
        <w:t>Il PNA 2016, approvato dall’ANAC con la deliberazione 831/2016, ha un’impostazione assai diversa rispetto al piano del 2013. Infatti, l’Autorità ha deciso di svolgere solo “</w:t>
      </w:r>
      <w:r w:rsidRPr="005B0DBC">
        <w:rPr>
          <w:rFonts w:ascii="Book Antiqua" w:hAnsi="Book Antiqua" w:cs="Arial"/>
          <w:i/>
          <w:color w:val="000000"/>
        </w:rPr>
        <w:t>approfondimenti su temi specifici senza soffermarsi su tutti quelli già trattati in precedenza</w:t>
      </w:r>
      <w:r w:rsidRPr="005B0DBC">
        <w:rPr>
          <w:rFonts w:ascii="Book Antiqua" w:hAnsi="Book Antiqua" w:cs="Arial"/>
          <w:color w:val="000000"/>
        </w:rPr>
        <w:t xml:space="preserve">”. </w:t>
      </w:r>
    </w:p>
    <w:p w:rsidR="003E0103" w:rsidRPr="005B0DBC" w:rsidRDefault="00177F00" w:rsidP="003E0103">
      <w:pPr>
        <w:spacing w:before="120"/>
        <w:jc w:val="both"/>
        <w:rPr>
          <w:rFonts w:ascii="Book Antiqua" w:hAnsi="Book Antiqua" w:cs="Arial"/>
          <w:color w:val="000000"/>
        </w:rPr>
      </w:pPr>
      <w:r w:rsidRPr="005B0DBC">
        <w:rPr>
          <w:rFonts w:ascii="Book Antiqua" w:hAnsi="Book Antiqua" w:cs="Arial"/>
          <w:color w:val="000000"/>
        </w:rPr>
        <w:t>Pertanto</w:t>
      </w:r>
      <w:r w:rsidR="003E0103" w:rsidRPr="005B0DBC">
        <w:rPr>
          <w:rFonts w:ascii="Book Antiqua" w:hAnsi="Book Antiqua" w:cs="Arial"/>
          <w:color w:val="000000"/>
        </w:rPr>
        <w:t xml:space="preserve">: </w:t>
      </w:r>
    </w:p>
    <w:p w:rsidR="003E0103" w:rsidRPr="005B0DBC" w:rsidRDefault="003E0103" w:rsidP="00216DEB">
      <w:pPr>
        <w:numPr>
          <w:ilvl w:val="0"/>
          <w:numId w:val="13"/>
        </w:numPr>
        <w:spacing w:before="120"/>
        <w:jc w:val="both"/>
        <w:rPr>
          <w:rFonts w:ascii="Book Antiqua" w:hAnsi="Book Antiqua" w:cs="Arial"/>
          <w:color w:val="000000"/>
        </w:rPr>
      </w:pPr>
      <w:r w:rsidRPr="005B0DBC">
        <w:rPr>
          <w:rFonts w:ascii="Book Antiqua" w:hAnsi="Book Antiqua" w:cs="Arial"/>
          <w:b/>
          <w:color w:val="000000"/>
        </w:rPr>
        <w:t xml:space="preserve">resta ferma l’impostazione relativa alla </w:t>
      </w:r>
      <w:r w:rsidRPr="005B0DBC">
        <w:rPr>
          <w:rFonts w:ascii="Book Antiqua" w:hAnsi="Book Antiqua" w:cs="Arial"/>
          <w:b/>
          <w:i/>
          <w:color w:val="000000"/>
        </w:rPr>
        <w:t>gestione del rischio</w:t>
      </w:r>
      <w:r w:rsidRPr="005B0DBC">
        <w:rPr>
          <w:rFonts w:ascii="Book Antiqua" w:hAnsi="Book Antiqua" w:cs="Arial"/>
          <w:b/>
          <w:color w:val="000000"/>
        </w:rPr>
        <w:t xml:space="preserve"> elaborata nel PNA 2013, integrato dall’Aggiornamento 2015</w:t>
      </w:r>
      <w:r w:rsidRPr="005B0DBC">
        <w:rPr>
          <w:rFonts w:ascii="Book Antiqua" w:hAnsi="Book Antiqua" w:cs="Arial"/>
          <w:color w:val="000000"/>
        </w:rPr>
        <w:t xml:space="preserve">, anche con riferimento alla distinzione tra misure organizzative generali e specifiche e alle loro caratteristiche;  </w:t>
      </w:r>
    </w:p>
    <w:p w:rsidR="003E0103" w:rsidRPr="005B0DBC" w:rsidRDefault="003E0103" w:rsidP="00216DEB">
      <w:pPr>
        <w:numPr>
          <w:ilvl w:val="0"/>
          <w:numId w:val="13"/>
        </w:numPr>
        <w:spacing w:before="120"/>
        <w:jc w:val="both"/>
        <w:rPr>
          <w:rFonts w:ascii="Book Antiqua" w:hAnsi="Book Antiqua" w:cs="Arial"/>
          <w:color w:val="000000"/>
        </w:rPr>
      </w:pPr>
      <w:r w:rsidRPr="005B0DBC">
        <w:rPr>
          <w:rFonts w:ascii="Book Antiqua" w:hAnsi="Book Antiqua" w:cs="Arial"/>
          <w:color w:val="000000"/>
        </w:rPr>
        <w:lastRenderedPageBreak/>
        <w:t>in ogni caso, quanto indicato dall’ANAC nell’Aggiornamento 2015 al PNA 2013, sia per la parte generale che per quella speciale, è da intendersi integrativo anche del PNA 2016.</w:t>
      </w:r>
    </w:p>
    <w:p w:rsidR="003E0103" w:rsidRPr="005B0DBC" w:rsidRDefault="003E0103" w:rsidP="003E0103">
      <w:pPr>
        <w:spacing w:before="120"/>
        <w:jc w:val="both"/>
        <w:rPr>
          <w:rFonts w:ascii="Book Antiqua" w:hAnsi="Book Antiqua" w:cs="Arial"/>
          <w:color w:val="000000"/>
        </w:rPr>
      </w:pPr>
      <w:r w:rsidRPr="005B0DBC">
        <w:rPr>
          <w:rFonts w:ascii="Book Antiqua" w:hAnsi="Book Antiqua" w:cs="Arial"/>
          <w:color w:val="000000"/>
        </w:rPr>
        <w:t xml:space="preserve">Ciò premesso, il PNA 2016 approfondisce: </w:t>
      </w:r>
    </w:p>
    <w:p w:rsidR="003E0103" w:rsidRPr="005B0DBC" w:rsidRDefault="003E0103" w:rsidP="00216DEB">
      <w:pPr>
        <w:numPr>
          <w:ilvl w:val="0"/>
          <w:numId w:val="14"/>
        </w:numPr>
        <w:spacing w:before="120"/>
        <w:jc w:val="both"/>
        <w:rPr>
          <w:rFonts w:ascii="Book Antiqua" w:hAnsi="Book Antiqua" w:cs="Arial"/>
          <w:color w:val="000000"/>
        </w:rPr>
      </w:pPr>
      <w:r w:rsidRPr="005B0DBC">
        <w:rPr>
          <w:rFonts w:ascii="Book Antiqua" w:hAnsi="Book Antiqua" w:cs="Arial"/>
          <w:color w:val="000000"/>
        </w:rPr>
        <w:t xml:space="preserve">l’ambito soggettivo d’applicazione della disciplina anticorruzione; </w:t>
      </w:r>
    </w:p>
    <w:p w:rsidR="003E0103" w:rsidRPr="005B0DBC" w:rsidRDefault="003E0103" w:rsidP="00216DEB">
      <w:pPr>
        <w:numPr>
          <w:ilvl w:val="0"/>
          <w:numId w:val="14"/>
        </w:numPr>
        <w:spacing w:before="120"/>
        <w:jc w:val="both"/>
        <w:rPr>
          <w:rFonts w:ascii="Book Antiqua" w:hAnsi="Book Antiqua" w:cs="Arial"/>
          <w:color w:val="000000"/>
        </w:rPr>
      </w:pPr>
      <w:r w:rsidRPr="005B0DBC">
        <w:rPr>
          <w:rFonts w:ascii="Book Antiqua" w:hAnsi="Book Antiqua" w:cs="Arial"/>
          <w:color w:val="000000"/>
        </w:rPr>
        <w:t xml:space="preserve">la misura della rotazione, che nel PNA 2016 trova una più compiuta disciplina; </w:t>
      </w:r>
    </w:p>
    <w:p w:rsidR="003E0103" w:rsidRPr="005B0DBC" w:rsidRDefault="003E0103" w:rsidP="00216DEB">
      <w:pPr>
        <w:numPr>
          <w:ilvl w:val="0"/>
          <w:numId w:val="14"/>
        </w:numPr>
        <w:spacing w:before="120"/>
        <w:jc w:val="both"/>
        <w:rPr>
          <w:rFonts w:ascii="Book Antiqua" w:hAnsi="Book Antiqua" w:cs="Arial"/>
          <w:color w:val="000000"/>
        </w:rPr>
      </w:pPr>
      <w:r w:rsidRPr="005B0DBC">
        <w:rPr>
          <w:rFonts w:ascii="Book Antiqua" w:hAnsi="Book Antiqua" w:cs="Arial"/>
          <w:color w:val="000000"/>
        </w:rPr>
        <w:t xml:space="preserve">la tutela del dipendente che segnala illeciti (cd. </w:t>
      </w:r>
      <w:proofErr w:type="spellStart"/>
      <w:r w:rsidRPr="005B0DBC">
        <w:rPr>
          <w:rFonts w:ascii="Book Antiqua" w:hAnsi="Book Antiqua" w:cs="Arial"/>
          <w:i/>
          <w:color w:val="000000"/>
        </w:rPr>
        <w:t>whistleblower</w:t>
      </w:r>
      <w:proofErr w:type="spellEnd"/>
      <w:r w:rsidRPr="005B0DBC">
        <w:rPr>
          <w:rFonts w:ascii="Book Antiqua" w:hAnsi="Book Antiqua" w:cs="Arial"/>
          <w:color w:val="000000"/>
        </w:rPr>
        <w:t xml:space="preserve">) su cui l’Autorità ha adottato apposite </w:t>
      </w:r>
      <w:r w:rsidRPr="005B0DBC">
        <w:rPr>
          <w:rFonts w:ascii="Book Antiqua" w:hAnsi="Book Antiqua" w:cs="Arial"/>
          <w:i/>
          <w:color w:val="000000"/>
        </w:rPr>
        <w:t>Linee guida</w:t>
      </w:r>
      <w:r w:rsidRPr="005B0DBC">
        <w:rPr>
          <w:rFonts w:ascii="Book Antiqua" w:hAnsi="Book Antiqua" w:cs="Arial"/>
          <w:color w:val="000000"/>
        </w:rPr>
        <w:t xml:space="preserve"> ed alle quali il PNA rinvia;  </w:t>
      </w:r>
    </w:p>
    <w:p w:rsidR="003E0103" w:rsidRPr="005B0DBC" w:rsidRDefault="003E0103" w:rsidP="00216DEB">
      <w:pPr>
        <w:numPr>
          <w:ilvl w:val="0"/>
          <w:numId w:val="14"/>
        </w:numPr>
        <w:spacing w:before="120"/>
        <w:jc w:val="both"/>
        <w:rPr>
          <w:rFonts w:ascii="Book Antiqua" w:hAnsi="Book Antiqua" w:cs="Arial"/>
          <w:color w:val="000000"/>
        </w:rPr>
      </w:pPr>
      <w:r w:rsidRPr="005B0DBC">
        <w:rPr>
          <w:rFonts w:ascii="Book Antiqua" w:hAnsi="Book Antiqua" w:cs="Arial"/>
          <w:color w:val="000000"/>
        </w:rPr>
        <w:t xml:space="preserve">la trasparenza, oggetto di innovazioni apportate dal decreto 97/2016, per la quale vengono forniti nuovi indirizzi interpretativi, salvo il rinvio a successive </w:t>
      </w:r>
      <w:r w:rsidRPr="005B0DBC">
        <w:rPr>
          <w:rFonts w:ascii="Book Antiqua" w:hAnsi="Book Antiqua" w:cs="Arial"/>
          <w:i/>
          <w:color w:val="000000"/>
        </w:rPr>
        <w:t>Linee guida</w:t>
      </w:r>
      <w:r w:rsidRPr="005B0DBC">
        <w:rPr>
          <w:rFonts w:ascii="Book Antiqua" w:hAnsi="Book Antiqua" w:cs="Arial"/>
          <w:color w:val="000000"/>
        </w:rPr>
        <w:t xml:space="preserve">;  </w:t>
      </w:r>
    </w:p>
    <w:p w:rsidR="003E0103" w:rsidRPr="005B0DBC" w:rsidRDefault="003E0103" w:rsidP="00216DEB">
      <w:pPr>
        <w:numPr>
          <w:ilvl w:val="0"/>
          <w:numId w:val="14"/>
        </w:numPr>
        <w:spacing w:before="120"/>
        <w:jc w:val="both"/>
        <w:rPr>
          <w:rFonts w:ascii="Book Antiqua" w:hAnsi="Book Antiqua" w:cs="Arial"/>
          <w:color w:val="000000"/>
        </w:rPr>
      </w:pPr>
      <w:r w:rsidRPr="005B0DBC">
        <w:rPr>
          <w:rFonts w:ascii="Book Antiqua" w:hAnsi="Book Antiqua" w:cs="Arial"/>
          <w:color w:val="000000"/>
        </w:rPr>
        <w:t xml:space="preserve">i codici di comportamento e le altre misure generali, oggetto di orientamenti dell’ANAC successivi all’adozione del PNA 2013, per i quali l’Autorità, pur confermando l’impostazione generale, si riserva di intervenire anche ai fini di un maggior coordinamento. </w:t>
      </w:r>
    </w:p>
    <w:p w:rsidR="00ED465E" w:rsidRPr="005B0DBC" w:rsidRDefault="00ED465E" w:rsidP="00ED465E">
      <w:pPr>
        <w:spacing w:before="120"/>
        <w:jc w:val="both"/>
        <w:rPr>
          <w:rFonts w:ascii="Book Antiqua" w:hAnsi="Book Antiqua" w:cs="Arial"/>
          <w:color w:val="000000"/>
        </w:rPr>
      </w:pPr>
      <w:r w:rsidRPr="005B0DBC">
        <w:rPr>
          <w:rFonts w:ascii="Book Antiqua" w:hAnsi="Book Antiqua" w:cs="Arial"/>
          <w:color w:val="000000"/>
        </w:rPr>
        <w:t>Al paragrafo 6 del PNA 2016 (pagina 23), l’ANAC scrive che “</w:t>
      </w:r>
      <w:r w:rsidRPr="005B0DBC">
        <w:rPr>
          <w:rFonts w:ascii="Book Antiqua" w:hAnsi="Book Antiqua" w:cs="Arial"/>
          <w:i/>
          <w:color w:val="000000"/>
        </w:rPr>
        <w:t>partendo dalla considerazione che gli strumenti previsti dalla normativa anticorruzione richiedono un impegno costante anche in termini di comprensione effettiva della loro portata da parte delle amministrazioni per produrre gli effetti sperati, l’Autorità in questa fase ha deciso di confermare le indicazione già date con il PNA 2013 e con l’Aggiornamento 2015 al PNA per quel che concerne la metodologia di analisi e valutazione dei rischi</w:t>
      </w:r>
      <w:r w:rsidRPr="005B0DBC">
        <w:rPr>
          <w:rFonts w:ascii="Book Antiqua" w:hAnsi="Book Antiqua" w:cs="Arial"/>
          <w:color w:val="000000"/>
        </w:rPr>
        <w:t>”.</w:t>
      </w:r>
    </w:p>
    <w:p w:rsidR="00ED465E" w:rsidRPr="005B0DBC" w:rsidRDefault="00ED465E" w:rsidP="00ED465E">
      <w:pPr>
        <w:spacing w:before="120"/>
        <w:jc w:val="both"/>
        <w:rPr>
          <w:rFonts w:ascii="Book Antiqua" w:hAnsi="Book Antiqua" w:cs="Arial"/>
          <w:color w:val="000000"/>
        </w:rPr>
      </w:pPr>
      <w:r w:rsidRPr="005B0DBC">
        <w:rPr>
          <w:rFonts w:ascii="Book Antiqua" w:hAnsi="Book Antiqua" w:cs="Arial"/>
          <w:color w:val="000000"/>
        </w:rPr>
        <w:t xml:space="preserve">Pertanto, </w:t>
      </w:r>
      <w:r w:rsidRPr="005B0DBC">
        <w:rPr>
          <w:rFonts w:ascii="Book Antiqua" w:hAnsi="Book Antiqua" w:cs="Arial"/>
          <w:b/>
          <w:color w:val="000000"/>
        </w:rPr>
        <w:t>riguardo alla “</w:t>
      </w:r>
      <w:r w:rsidRPr="005B0DBC">
        <w:rPr>
          <w:rFonts w:ascii="Book Antiqua" w:hAnsi="Book Antiqua" w:cs="Arial"/>
          <w:b/>
          <w:i/>
          <w:color w:val="000000"/>
        </w:rPr>
        <w:t>gestione del rischio</w:t>
      </w:r>
      <w:r w:rsidRPr="005B0DBC">
        <w:rPr>
          <w:rFonts w:ascii="Book Antiqua" w:hAnsi="Book Antiqua" w:cs="Arial"/>
          <w:b/>
          <w:color w:val="000000"/>
        </w:rPr>
        <w:t>” di corruzione, che rappresenta il contenuto principale del PNA e dei piani anticorruzione locali, l’Autorità ha preferito confermare l’impianto fissato nel 2013</w:t>
      </w:r>
      <w:r w:rsidRPr="005B0DBC">
        <w:rPr>
          <w:rFonts w:ascii="Book Antiqua" w:hAnsi="Book Antiqua" w:cs="Arial"/>
          <w:color w:val="000000"/>
        </w:rPr>
        <w:t xml:space="preserve">. </w:t>
      </w:r>
    </w:p>
    <w:p w:rsidR="00ED465E" w:rsidRPr="005B0DBC" w:rsidRDefault="00F74733" w:rsidP="00ED465E">
      <w:pPr>
        <w:spacing w:before="120"/>
        <w:jc w:val="both"/>
        <w:rPr>
          <w:rFonts w:ascii="Book Antiqua" w:hAnsi="Book Antiqua" w:cs="Arial"/>
          <w:color w:val="000000"/>
        </w:rPr>
      </w:pPr>
      <w:r w:rsidRPr="005B0DBC">
        <w:rPr>
          <w:rFonts w:ascii="Book Antiqua" w:hAnsi="Book Antiqua" w:cs="Arial"/>
          <w:color w:val="000000"/>
        </w:rPr>
        <w:t xml:space="preserve">La gestione del rischio </w:t>
      </w:r>
      <w:r w:rsidR="00ED465E" w:rsidRPr="005B0DBC">
        <w:rPr>
          <w:rFonts w:ascii="Book Antiqua" w:hAnsi="Book Antiqua" w:cs="Arial"/>
          <w:color w:val="000000"/>
        </w:rPr>
        <w:t>si sviluppa nelle fasi seguenti:</w:t>
      </w:r>
    </w:p>
    <w:p w:rsidR="00ED465E" w:rsidRPr="005B0DBC" w:rsidRDefault="00ED465E" w:rsidP="00216DEB">
      <w:pPr>
        <w:numPr>
          <w:ilvl w:val="0"/>
          <w:numId w:val="15"/>
        </w:numPr>
        <w:spacing w:before="120"/>
        <w:jc w:val="both"/>
        <w:rPr>
          <w:rFonts w:ascii="Book Antiqua" w:hAnsi="Book Antiqua" w:cs="Arial"/>
          <w:color w:val="000000"/>
        </w:rPr>
      </w:pPr>
      <w:r w:rsidRPr="005B0DBC">
        <w:rPr>
          <w:rFonts w:ascii="Book Antiqua" w:hAnsi="Book Antiqua" w:cs="Arial"/>
          <w:color w:val="000000"/>
        </w:rPr>
        <w:t>identificazione del rischio: consiste nel ricercare, individuare e descrivere i “</w:t>
      </w:r>
      <w:r w:rsidRPr="005B0DBC">
        <w:rPr>
          <w:rFonts w:ascii="Book Antiqua" w:hAnsi="Book Antiqua" w:cs="Arial"/>
          <w:i/>
          <w:color w:val="000000"/>
        </w:rPr>
        <w:t>rischi di corruzione</w:t>
      </w:r>
      <w:r w:rsidRPr="005B0DBC">
        <w:rPr>
          <w:rFonts w:ascii="Book Antiqua" w:hAnsi="Book Antiqua" w:cs="Arial"/>
          <w:color w:val="000000"/>
        </w:rPr>
        <w:t xml:space="preserve">” e richiede che per ciascuna attività, processo o fase, siano evidenziati i possibili rischi; </w:t>
      </w:r>
    </w:p>
    <w:p w:rsidR="00ED465E" w:rsidRPr="005B0DBC" w:rsidRDefault="00ED465E" w:rsidP="00216DEB">
      <w:pPr>
        <w:numPr>
          <w:ilvl w:val="0"/>
          <w:numId w:val="15"/>
        </w:numPr>
        <w:spacing w:before="120"/>
        <w:jc w:val="both"/>
        <w:rPr>
          <w:rFonts w:ascii="Book Antiqua" w:hAnsi="Book Antiqua" w:cs="Arial"/>
          <w:color w:val="000000"/>
        </w:rPr>
      </w:pPr>
      <w:r w:rsidRPr="005B0DBC">
        <w:rPr>
          <w:rFonts w:ascii="Book Antiqua" w:hAnsi="Book Antiqua" w:cs="Arial"/>
          <w:color w:val="000000"/>
        </w:rPr>
        <w:t xml:space="preserve">analisi del rischio: in questa fase sono stimate le probabilità che il rischio si concretizzi (probabilità) e sono pesate le conseguenze che ciò produrrebbe (impatto);  </w:t>
      </w:r>
    </w:p>
    <w:p w:rsidR="00ED465E" w:rsidRPr="005B0DBC" w:rsidRDefault="00ED465E" w:rsidP="00216DEB">
      <w:pPr>
        <w:numPr>
          <w:ilvl w:val="0"/>
          <w:numId w:val="15"/>
        </w:numPr>
        <w:spacing w:before="120"/>
        <w:jc w:val="both"/>
        <w:rPr>
          <w:rFonts w:ascii="Book Antiqua" w:hAnsi="Book Antiqua" w:cs="Arial"/>
          <w:color w:val="000000"/>
        </w:rPr>
      </w:pPr>
      <w:r w:rsidRPr="005B0DBC">
        <w:rPr>
          <w:rFonts w:ascii="Book Antiqua" w:hAnsi="Book Antiqua" w:cs="Arial"/>
          <w:color w:val="000000"/>
        </w:rPr>
        <w:t>ponderazione del rischio: dopo aver determinato il livello di rischio di ciascun processo o attività si procede alla “</w:t>
      </w:r>
      <w:r w:rsidRPr="005B0DBC">
        <w:rPr>
          <w:rFonts w:ascii="Book Antiqua" w:hAnsi="Book Antiqua" w:cs="Arial"/>
          <w:i/>
          <w:color w:val="000000"/>
        </w:rPr>
        <w:t>ponderazione</w:t>
      </w:r>
      <w:r w:rsidRPr="005B0DBC">
        <w:rPr>
          <w:rFonts w:ascii="Book Antiqua" w:hAnsi="Book Antiqua" w:cs="Arial"/>
          <w:color w:val="000000"/>
        </w:rPr>
        <w:t>” che consiste nella formulazione di una sorta di graduatoria dei rischi sulla base del parametro numerico “</w:t>
      </w:r>
      <w:r w:rsidRPr="005B0DBC">
        <w:rPr>
          <w:rFonts w:ascii="Book Antiqua" w:hAnsi="Book Antiqua" w:cs="Arial"/>
          <w:i/>
          <w:color w:val="000000"/>
        </w:rPr>
        <w:t>livello di rischio</w:t>
      </w:r>
      <w:r w:rsidRPr="005B0DBC">
        <w:rPr>
          <w:rFonts w:ascii="Book Antiqua" w:hAnsi="Book Antiqua" w:cs="Arial"/>
          <w:color w:val="000000"/>
        </w:rPr>
        <w:t xml:space="preserve">” (valore della probabilità per valore dell’impatto); </w:t>
      </w:r>
    </w:p>
    <w:p w:rsidR="00ED465E" w:rsidRPr="005B0DBC" w:rsidRDefault="00ED465E" w:rsidP="00216DEB">
      <w:pPr>
        <w:numPr>
          <w:ilvl w:val="0"/>
          <w:numId w:val="15"/>
        </w:numPr>
        <w:spacing w:before="120"/>
        <w:jc w:val="both"/>
        <w:rPr>
          <w:rFonts w:ascii="Book Antiqua" w:hAnsi="Book Antiqua" w:cs="Arial"/>
          <w:color w:val="000000"/>
        </w:rPr>
      </w:pPr>
      <w:r w:rsidRPr="005B0DBC">
        <w:rPr>
          <w:rFonts w:ascii="Book Antiqua" w:hAnsi="Book Antiqua" w:cs="Arial"/>
          <w:color w:val="000000"/>
        </w:rPr>
        <w:lastRenderedPageBreak/>
        <w:t>trattamento: il processo di “</w:t>
      </w:r>
      <w:r w:rsidRPr="005B0DBC">
        <w:rPr>
          <w:rFonts w:ascii="Book Antiqua" w:hAnsi="Book Antiqua" w:cs="Arial"/>
          <w:i/>
          <w:color w:val="000000"/>
        </w:rPr>
        <w:t>gestione del rischio</w:t>
      </w:r>
      <w:r w:rsidRPr="005B0DBC">
        <w:rPr>
          <w:rFonts w:ascii="Book Antiqua" w:hAnsi="Book Antiqua" w:cs="Arial"/>
          <w:color w:val="000000"/>
        </w:rPr>
        <w:t>” si conclude con il “</w:t>
      </w:r>
      <w:r w:rsidRPr="005B0DBC">
        <w:rPr>
          <w:rFonts w:ascii="Book Antiqua" w:hAnsi="Book Antiqua" w:cs="Arial"/>
          <w:i/>
          <w:color w:val="000000"/>
        </w:rPr>
        <w:t>trattamento</w:t>
      </w:r>
      <w:r w:rsidRPr="005B0DBC">
        <w:rPr>
          <w:rFonts w:ascii="Book Antiqua" w:hAnsi="Book Antiqua" w:cs="Arial"/>
          <w:color w:val="000000"/>
        </w:rPr>
        <w:t xml:space="preserve">”, che consiste nell’individuare delle misure per neutralizzare, o almeno ridurre, il rischio di corruzione. </w:t>
      </w:r>
    </w:p>
    <w:p w:rsidR="00ED465E" w:rsidRPr="005B0DBC" w:rsidRDefault="00ED465E" w:rsidP="00ED465E">
      <w:pPr>
        <w:spacing w:before="120"/>
        <w:jc w:val="both"/>
        <w:rPr>
          <w:rFonts w:ascii="Book Antiqua" w:hAnsi="Book Antiqua" w:cs="Arial"/>
          <w:color w:val="000000"/>
        </w:rPr>
      </w:pPr>
      <w:r w:rsidRPr="005B0DBC">
        <w:rPr>
          <w:rFonts w:ascii="Book Antiqua" w:hAnsi="Book Antiqua" w:cs="Arial"/>
          <w:color w:val="000000"/>
        </w:rPr>
        <w:t xml:space="preserve">Confermato l’impianto del 2013, l’ANAC ribadisce quanto già precisato a proposito delle caratteristiche delle misure di prevenzione in sede di aggiornamento 2015: queste devono essere adeguatamente progettate, sostenibili e verificabili. È inoltre necessario individuare i soggetti attuatori, le modalità di attuazione, di monitoraggio e i relativi termini. </w:t>
      </w:r>
    </w:p>
    <w:p w:rsidR="00703B06" w:rsidRDefault="00ED465E" w:rsidP="00ED465E">
      <w:pPr>
        <w:spacing w:before="120"/>
        <w:jc w:val="both"/>
        <w:rPr>
          <w:rFonts w:ascii="Book Antiqua" w:hAnsi="Book Antiqua" w:cs="Arial"/>
          <w:color w:val="000000"/>
        </w:rPr>
      </w:pPr>
      <w:r w:rsidRPr="005B0DBC">
        <w:rPr>
          <w:rFonts w:ascii="Book Antiqua" w:hAnsi="Book Antiqua" w:cs="Arial"/>
          <w:color w:val="000000"/>
        </w:rPr>
        <w:t>L’ANAC, inoltre, rammenta che “</w:t>
      </w:r>
      <w:r w:rsidRPr="005B0DBC">
        <w:rPr>
          <w:rFonts w:ascii="Book Antiqua" w:hAnsi="Book Antiqua" w:cs="Arial"/>
          <w:i/>
          <w:color w:val="000000"/>
        </w:rPr>
        <w:t>alcune semplificazioni, per i comuni di piccole dimensioni, sono possibili grazie al supporto tecnico e informativo delle Prefetture in termini di analisi dei dati del contesto esterno</w:t>
      </w:r>
      <w:r w:rsidRPr="005B0DBC">
        <w:rPr>
          <w:rFonts w:ascii="Book Antiqua" w:hAnsi="Book Antiqua" w:cs="Arial"/>
          <w:color w:val="000000"/>
        </w:rPr>
        <w:t>”.</w:t>
      </w:r>
    </w:p>
    <w:p w:rsidR="006C5CAD" w:rsidRPr="006C5CAD" w:rsidRDefault="006C5CAD" w:rsidP="00ED465E">
      <w:pPr>
        <w:spacing w:before="120"/>
        <w:jc w:val="both"/>
        <w:rPr>
          <w:rFonts w:ascii="Book Antiqua" w:hAnsi="Book Antiqua" w:cs="Arial"/>
          <w:b/>
          <w:color w:val="000000"/>
        </w:rPr>
      </w:pPr>
      <w:r>
        <w:rPr>
          <w:rFonts w:ascii="Book Antiqua" w:hAnsi="Book Antiqua" w:cs="Arial"/>
          <w:b/>
          <w:color w:val="000000"/>
        </w:rPr>
        <w:t>Con d</w:t>
      </w:r>
      <w:r w:rsidRPr="006C5CAD">
        <w:rPr>
          <w:rFonts w:ascii="Book Antiqua" w:hAnsi="Book Antiqua" w:cs="Arial"/>
          <w:b/>
          <w:color w:val="000000"/>
        </w:rPr>
        <w:t>elibera</w:t>
      </w:r>
      <w:r>
        <w:rPr>
          <w:rFonts w:ascii="Book Antiqua" w:hAnsi="Book Antiqua" w:cs="Arial"/>
          <w:b/>
          <w:color w:val="000000"/>
        </w:rPr>
        <w:t xml:space="preserve"> n. 1208 del 22 novembre 2017 </w:t>
      </w:r>
      <w:r w:rsidRPr="005B0DBC">
        <w:rPr>
          <w:rFonts w:ascii="Book Antiqua" w:hAnsi="Book Antiqua" w:cs="Arial"/>
          <w:b/>
          <w:color w:val="000000"/>
        </w:rPr>
        <w:t>l’ANAC</w:t>
      </w:r>
      <w:r>
        <w:rPr>
          <w:rFonts w:ascii="Book Antiqua" w:hAnsi="Book Antiqua" w:cs="Arial"/>
          <w:b/>
          <w:color w:val="000000"/>
        </w:rPr>
        <w:t xml:space="preserve"> ha proceduto con l’a</w:t>
      </w:r>
      <w:r w:rsidRPr="006C5CAD">
        <w:rPr>
          <w:rFonts w:ascii="Book Antiqua" w:hAnsi="Book Antiqua" w:cs="Arial"/>
          <w:b/>
          <w:color w:val="000000"/>
        </w:rPr>
        <w:t>pprovazione definitiva dell’Aggiornamento 2017 al Piano Nazionale Anticorruzione</w:t>
      </w:r>
      <w:r>
        <w:rPr>
          <w:rFonts w:ascii="Book Antiqua" w:hAnsi="Book Antiqua" w:cs="Arial"/>
          <w:b/>
          <w:color w:val="000000"/>
        </w:rPr>
        <w:t>.</w:t>
      </w:r>
    </w:p>
    <w:p w:rsidR="005B0DBC" w:rsidRDefault="005B0DBC" w:rsidP="00A37DF1">
      <w:pPr>
        <w:pStyle w:val="TitoloB"/>
        <w:keepNext/>
        <w:widowControl w:val="0"/>
        <w:spacing w:after="360" w:line="280" w:lineRule="exact"/>
        <w:ind w:right="0"/>
        <w:jc w:val="both"/>
        <w:outlineLvl w:val="1"/>
        <w:rPr>
          <w:rFonts w:ascii="Book Antiqua" w:hAnsi="Book Antiqua"/>
          <w:sz w:val="28"/>
          <w:szCs w:val="28"/>
        </w:rPr>
      </w:pPr>
      <w:bookmarkStart w:id="13" w:name="_Toc405477345"/>
    </w:p>
    <w:p w:rsidR="002A0D83" w:rsidRPr="005B0DBC" w:rsidRDefault="00F532E8" w:rsidP="00A37DF1">
      <w:pPr>
        <w:pStyle w:val="TitoloB"/>
        <w:keepNext/>
        <w:widowControl w:val="0"/>
        <w:spacing w:after="360" w:line="280" w:lineRule="exact"/>
        <w:ind w:right="0"/>
        <w:jc w:val="both"/>
        <w:outlineLvl w:val="1"/>
        <w:rPr>
          <w:rFonts w:ascii="Book Antiqua" w:hAnsi="Book Antiqua"/>
          <w:sz w:val="28"/>
          <w:szCs w:val="28"/>
        </w:rPr>
      </w:pPr>
      <w:r w:rsidRPr="005B0DBC">
        <w:rPr>
          <w:rFonts w:ascii="Book Antiqua" w:hAnsi="Book Antiqua"/>
          <w:sz w:val="28"/>
          <w:szCs w:val="28"/>
        </w:rPr>
        <w:t>7</w:t>
      </w:r>
      <w:r w:rsidR="002A0D83" w:rsidRPr="005B0DBC">
        <w:rPr>
          <w:rFonts w:ascii="Book Antiqua" w:hAnsi="Book Antiqua"/>
          <w:sz w:val="28"/>
          <w:szCs w:val="28"/>
        </w:rPr>
        <w:t>. Il Piano triennale di prevenzione della corruzione (PTPC)</w:t>
      </w:r>
      <w:bookmarkEnd w:id="13"/>
    </w:p>
    <w:p w:rsidR="002A0D83" w:rsidRPr="005B0DBC" w:rsidRDefault="00ED465E" w:rsidP="002A0D83">
      <w:pPr>
        <w:pStyle w:val="Corpotesto"/>
        <w:spacing w:before="120"/>
        <w:jc w:val="both"/>
        <w:rPr>
          <w:rFonts w:ascii="Book Antiqua" w:hAnsi="Book Antiqua"/>
          <w:sz w:val="24"/>
        </w:rPr>
      </w:pPr>
      <w:r w:rsidRPr="005B0DBC">
        <w:rPr>
          <w:rFonts w:ascii="Book Antiqua" w:hAnsi="Book Antiqua"/>
          <w:sz w:val="24"/>
        </w:rPr>
        <w:t>L</w:t>
      </w:r>
      <w:r w:rsidR="002A0D83" w:rsidRPr="005B0DBC">
        <w:rPr>
          <w:rFonts w:ascii="Book Antiqua" w:hAnsi="Book Antiqua"/>
          <w:sz w:val="24"/>
        </w:rPr>
        <w:t xml:space="preserve">a legge 190/2012 impone l’approvazione del </w:t>
      </w:r>
      <w:r w:rsidR="002A0D83" w:rsidRPr="005B0DBC">
        <w:rPr>
          <w:rFonts w:ascii="Book Antiqua" w:hAnsi="Book Antiqua"/>
          <w:i/>
          <w:sz w:val="24"/>
        </w:rPr>
        <w:t>Piano triennale di prevenzione della corruzione</w:t>
      </w:r>
      <w:r w:rsidR="002A0D83" w:rsidRPr="005B0DBC">
        <w:rPr>
          <w:rFonts w:ascii="Book Antiqua" w:hAnsi="Book Antiqua"/>
          <w:sz w:val="24"/>
        </w:rPr>
        <w:t xml:space="preserve"> (PTPC). </w:t>
      </w:r>
    </w:p>
    <w:p w:rsidR="00F74733" w:rsidRPr="005B0DBC" w:rsidRDefault="00F74733" w:rsidP="002A0D83">
      <w:pPr>
        <w:pStyle w:val="Corpotesto"/>
        <w:spacing w:before="120"/>
        <w:jc w:val="both"/>
        <w:rPr>
          <w:rFonts w:ascii="Book Antiqua" w:hAnsi="Book Antiqua"/>
          <w:sz w:val="24"/>
        </w:rPr>
      </w:pPr>
      <w:r w:rsidRPr="005B0DBC">
        <w:rPr>
          <w:rFonts w:ascii="Book Antiqua" w:hAnsi="Book Antiqua"/>
          <w:sz w:val="24"/>
        </w:rPr>
        <w:t>I</w:t>
      </w:r>
      <w:r w:rsidR="002A0D83" w:rsidRPr="005B0DBC">
        <w:rPr>
          <w:rFonts w:ascii="Book Antiqua" w:hAnsi="Book Antiqua"/>
          <w:sz w:val="24"/>
        </w:rPr>
        <w:t xml:space="preserve">l Responsabile anticorruzione </w:t>
      </w:r>
      <w:r w:rsidRPr="005B0DBC">
        <w:rPr>
          <w:rFonts w:ascii="Book Antiqua" w:hAnsi="Book Antiqua"/>
          <w:sz w:val="24"/>
        </w:rPr>
        <w:t xml:space="preserve">e per la trasparenza </w:t>
      </w:r>
      <w:r w:rsidR="002A0D83" w:rsidRPr="005B0DBC">
        <w:rPr>
          <w:rFonts w:ascii="Book Antiqua" w:hAnsi="Book Antiqua"/>
          <w:sz w:val="24"/>
        </w:rPr>
        <w:t xml:space="preserve">propone all’organo </w:t>
      </w:r>
      <w:r w:rsidRPr="005B0DBC">
        <w:rPr>
          <w:rFonts w:ascii="Book Antiqua" w:hAnsi="Book Antiqua"/>
          <w:sz w:val="24"/>
        </w:rPr>
        <w:t xml:space="preserve">di indirizzo politico </w:t>
      </w:r>
      <w:r w:rsidR="002A0D83" w:rsidRPr="005B0DBC">
        <w:rPr>
          <w:rFonts w:ascii="Book Antiqua" w:hAnsi="Book Antiqua"/>
          <w:sz w:val="24"/>
        </w:rPr>
        <w:t>lo schema di PTPC che deve essere approvato ogni anno entro il 31 gennaio.</w:t>
      </w:r>
      <w:r w:rsidR="001A56FB" w:rsidRPr="005B0DBC">
        <w:rPr>
          <w:rFonts w:ascii="Book Antiqua" w:hAnsi="Book Antiqua"/>
          <w:sz w:val="24"/>
        </w:rPr>
        <w:t xml:space="preserve"> </w:t>
      </w:r>
    </w:p>
    <w:p w:rsidR="002A0D83" w:rsidRPr="005B0DBC" w:rsidRDefault="002A0D83" w:rsidP="002A0D83">
      <w:pPr>
        <w:pStyle w:val="Corpotesto"/>
        <w:spacing w:before="120"/>
        <w:jc w:val="both"/>
        <w:rPr>
          <w:rFonts w:ascii="Book Antiqua" w:hAnsi="Book Antiqua"/>
          <w:sz w:val="24"/>
        </w:rPr>
      </w:pPr>
      <w:r w:rsidRPr="005B0DBC">
        <w:rPr>
          <w:rFonts w:ascii="Book Antiqua" w:hAnsi="Book Antiqua"/>
          <w:sz w:val="24"/>
        </w:rPr>
        <w:t>L'attività di elaborazione del piano non può essere affidata a soggetti</w:t>
      </w:r>
      <w:r w:rsidR="00594971">
        <w:rPr>
          <w:rFonts w:ascii="Book Antiqua" w:hAnsi="Book Antiqua"/>
          <w:sz w:val="24"/>
        </w:rPr>
        <w:t xml:space="preserve"> </w:t>
      </w:r>
      <w:r w:rsidRPr="005B0DBC">
        <w:rPr>
          <w:rFonts w:ascii="Book Antiqua" w:hAnsi="Book Antiqua"/>
          <w:sz w:val="24"/>
        </w:rPr>
        <w:t>esterni all'amministrazione.</w:t>
      </w:r>
    </w:p>
    <w:p w:rsidR="00ED465E" w:rsidRPr="005B0DBC" w:rsidRDefault="00ED465E" w:rsidP="00ED465E">
      <w:pPr>
        <w:spacing w:before="120"/>
        <w:jc w:val="both"/>
        <w:rPr>
          <w:rFonts w:ascii="Book Antiqua" w:hAnsi="Book Antiqua" w:cs="Arial"/>
          <w:color w:val="000000"/>
        </w:rPr>
      </w:pPr>
      <w:r w:rsidRPr="005B0DBC">
        <w:rPr>
          <w:rFonts w:ascii="Book Antiqua" w:hAnsi="Book Antiqua" w:cs="Arial"/>
          <w:color w:val="000000"/>
        </w:rPr>
        <w:t>Il PNA 2016 precisa che “</w:t>
      </w:r>
      <w:r w:rsidRPr="005B0DBC">
        <w:rPr>
          <w:rFonts w:ascii="Book Antiqua" w:hAnsi="Book Antiqua" w:cs="Arial"/>
          <w:i/>
          <w:color w:val="000000"/>
        </w:rPr>
        <w:t>gli organi di indirizzo nelle amministrazioni e negli enti dispongono di competenze rilevanti nel processo di individuazione delle misure di prevenzione della corruzione</w:t>
      </w:r>
      <w:r w:rsidRPr="005B0DBC">
        <w:rPr>
          <w:rFonts w:ascii="Book Antiqua" w:hAnsi="Book Antiqua" w:cs="Arial"/>
          <w:color w:val="000000"/>
        </w:rPr>
        <w:t xml:space="preserve">” quali la nomina del responsabile per la prevenzione della corruzione e della trasparenza e l’approvazione del piano. </w:t>
      </w:r>
    </w:p>
    <w:p w:rsidR="00ED465E" w:rsidRPr="005B0DBC" w:rsidRDefault="00ED465E" w:rsidP="00ED465E">
      <w:pPr>
        <w:spacing w:before="120"/>
        <w:jc w:val="both"/>
        <w:rPr>
          <w:rFonts w:ascii="Book Antiqua" w:hAnsi="Book Antiqua" w:cs="Arial"/>
          <w:color w:val="000000"/>
        </w:rPr>
      </w:pPr>
      <w:r w:rsidRPr="005B0DBC">
        <w:rPr>
          <w:rFonts w:ascii="Book Antiqua" w:hAnsi="Book Antiqua" w:cs="Arial"/>
          <w:color w:val="000000"/>
        </w:rPr>
        <w:t>Per gli enti locali</w:t>
      </w:r>
      <w:r w:rsidR="00F74733" w:rsidRPr="005B0DBC">
        <w:rPr>
          <w:rFonts w:ascii="Book Antiqua" w:hAnsi="Book Antiqua" w:cs="Arial"/>
          <w:color w:val="000000"/>
        </w:rPr>
        <w:t>,</w:t>
      </w:r>
      <w:r w:rsidRPr="005B0DBC">
        <w:rPr>
          <w:rFonts w:ascii="Book Antiqua" w:hAnsi="Book Antiqua" w:cs="Arial"/>
          <w:color w:val="000000"/>
        </w:rPr>
        <w:t xml:space="preserve"> </w:t>
      </w:r>
      <w:r w:rsidRPr="005B0DBC">
        <w:rPr>
          <w:rFonts w:ascii="Book Antiqua" w:hAnsi="Book Antiqua" w:cs="Arial"/>
          <w:b/>
          <w:color w:val="000000"/>
        </w:rPr>
        <w:t>la norma precisa che “</w:t>
      </w:r>
      <w:r w:rsidRPr="005B0DBC">
        <w:rPr>
          <w:rFonts w:ascii="Book Antiqua" w:hAnsi="Book Antiqua" w:cs="Arial"/>
          <w:b/>
          <w:i/>
          <w:color w:val="000000"/>
        </w:rPr>
        <w:t>il piano è approvato dalla giunta</w:t>
      </w:r>
      <w:r w:rsidRPr="005B0DBC">
        <w:rPr>
          <w:rFonts w:ascii="Book Antiqua" w:hAnsi="Book Antiqua" w:cs="Arial"/>
          <w:b/>
          <w:color w:val="000000"/>
        </w:rPr>
        <w:t>” (articolo 41 comma 1 lettera g) del decreto legislativo 97/2016).</w:t>
      </w:r>
      <w:r w:rsidRPr="005B0DBC">
        <w:rPr>
          <w:rFonts w:ascii="Book Antiqua" w:hAnsi="Book Antiqua" w:cs="Arial"/>
          <w:color w:val="000000"/>
        </w:rPr>
        <w:t xml:space="preserve"> </w:t>
      </w:r>
    </w:p>
    <w:p w:rsidR="00ED465E" w:rsidRPr="005B0DBC" w:rsidRDefault="00ED465E" w:rsidP="00ED465E">
      <w:pPr>
        <w:spacing w:before="120"/>
        <w:jc w:val="both"/>
        <w:rPr>
          <w:rFonts w:ascii="Book Antiqua" w:hAnsi="Book Antiqua" w:cs="Arial"/>
          <w:color w:val="000000"/>
        </w:rPr>
      </w:pPr>
      <w:r w:rsidRPr="005B0DBC">
        <w:rPr>
          <w:rFonts w:ascii="Book Antiqua" w:hAnsi="Book Antiqua" w:cs="Arial"/>
          <w:color w:val="000000"/>
        </w:rPr>
        <w:t xml:space="preserve">Il comma 8 dell’articolo 1 della legge 190/2012 (rinnovato dal </w:t>
      </w:r>
      <w:r w:rsidRPr="005B0DBC">
        <w:rPr>
          <w:rFonts w:ascii="Book Antiqua" w:hAnsi="Book Antiqua" w:cs="Arial"/>
          <w:i/>
          <w:color w:val="000000"/>
        </w:rPr>
        <w:t>Foia</w:t>
      </w:r>
      <w:r w:rsidRPr="005B0DBC">
        <w:rPr>
          <w:rFonts w:ascii="Book Antiqua" w:hAnsi="Book Antiqua" w:cs="Arial"/>
          <w:color w:val="000000"/>
        </w:rPr>
        <w:t>) prevede che l'organo di indirizzo definisca gli “</w:t>
      </w:r>
      <w:r w:rsidRPr="005B0DBC">
        <w:rPr>
          <w:rFonts w:ascii="Book Antiqua" w:hAnsi="Book Antiqua" w:cs="Arial"/>
          <w:i/>
          <w:color w:val="000000"/>
        </w:rPr>
        <w:t>obiettivi strategici in materia di prevenzione della corruzione”</w:t>
      </w:r>
      <w:r w:rsidRPr="005B0DBC">
        <w:rPr>
          <w:rFonts w:ascii="Book Antiqua" w:hAnsi="Book Antiqua" w:cs="Arial"/>
          <w:color w:val="000000"/>
        </w:rPr>
        <w:t xml:space="preserve"> che costituiscono “</w:t>
      </w:r>
      <w:r w:rsidRPr="005B0DBC">
        <w:rPr>
          <w:rFonts w:ascii="Book Antiqua" w:hAnsi="Book Antiqua" w:cs="Arial"/>
          <w:i/>
          <w:color w:val="000000"/>
        </w:rPr>
        <w:t>contenuto necessario dei documenti di programmazione strategico gestionale e del PTPC</w:t>
      </w:r>
      <w:r w:rsidRPr="005B0DBC">
        <w:rPr>
          <w:rFonts w:ascii="Book Antiqua" w:hAnsi="Book Antiqua" w:cs="Arial"/>
          <w:color w:val="000000"/>
        </w:rPr>
        <w:t xml:space="preserve">”. </w:t>
      </w:r>
    </w:p>
    <w:p w:rsidR="001A56FB" w:rsidRPr="005B0DBC" w:rsidRDefault="00F74733" w:rsidP="00ED465E">
      <w:pPr>
        <w:spacing w:before="120"/>
        <w:jc w:val="both"/>
        <w:rPr>
          <w:rFonts w:ascii="Book Antiqua" w:hAnsi="Book Antiqua" w:cs="Arial"/>
          <w:color w:val="000000"/>
        </w:rPr>
      </w:pPr>
      <w:r w:rsidRPr="005B0DBC">
        <w:rPr>
          <w:rFonts w:ascii="Book Antiqua" w:hAnsi="Book Antiqua" w:cs="Arial"/>
          <w:color w:val="000000"/>
        </w:rPr>
        <w:t>I</w:t>
      </w:r>
      <w:r w:rsidR="00ED465E" w:rsidRPr="005B0DBC">
        <w:rPr>
          <w:rFonts w:ascii="Book Antiqua" w:hAnsi="Book Antiqua" w:cs="Arial"/>
          <w:color w:val="000000"/>
        </w:rPr>
        <w:t xml:space="preserve">l decreto legislativo 97/2016 </w:t>
      </w:r>
      <w:r w:rsidRPr="005B0DBC">
        <w:rPr>
          <w:rFonts w:ascii="Book Antiqua" w:hAnsi="Book Antiqua" w:cs="Arial"/>
          <w:color w:val="000000"/>
        </w:rPr>
        <w:t xml:space="preserve">ha </w:t>
      </w:r>
      <w:r w:rsidR="00ED465E" w:rsidRPr="005B0DBC">
        <w:rPr>
          <w:rFonts w:ascii="Book Antiqua" w:hAnsi="Book Antiqua" w:cs="Arial"/>
          <w:color w:val="000000"/>
        </w:rPr>
        <w:t>attribuito al PTPC “</w:t>
      </w:r>
      <w:r w:rsidR="00ED465E" w:rsidRPr="005B0DBC">
        <w:rPr>
          <w:rFonts w:ascii="Book Antiqua" w:hAnsi="Book Antiqua" w:cs="Arial"/>
          <w:i/>
          <w:color w:val="000000"/>
        </w:rPr>
        <w:t>un valore programmatico ancora più incisivo</w:t>
      </w:r>
      <w:r w:rsidR="00ED465E" w:rsidRPr="005B0DBC">
        <w:rPr>
          <w:rFonts w:ascii="Book Antiqua" w:hAnsi="Book Antiqua" w:cs="Arial"/>
          <w:color w:val="000000"/>
        </w:rPr>
        <w:t xml:space="preserve">”. Il PTPC, infatti, deve necessariamente elencare gli obiettivi strategici per il contrasto alla corruzione fissati dall’organo di indirizzo. </w:t>
      </w:r>
    </w:p>
    <w:p w:rsidR="00ED465E" w:rsidRPr="005B0DBC" w:rsidRDefault="00ED465E" w:rsidP="00ED465E">
      <w:pPr>
        <w:spacing w:before="120"/>
        <w:jc w:val="both"/>
        <w:rPr>
          <w:rFonts w:ascii="Book Antiqua" w:hAnsi="Book Antiqua" w:cs="Arial"/>
          <w:color w:val="000000"/>
        </w:rPr>
      </w:pPr>
      <w:r w:rsidRPr="005B0DBC">
        <w:rPr>
          <w:rFonts w:ascii="Book Antiqua" w:hAnsi="Book Antiqua" w:cs="Arial"/>
          <w:color w:val="000000"/>
        </w:rPr>
        <w:lastRenderedPageBreak/>
        <w:t>Conseguentemente, l’elaborazione del piano non può prescindere dal diretto coinvolgimento del vertice delle amministrazioni per ciò che concerne la determinazione delle finalità da perseguire. Decisione che è “</w:t>
      </w:r>
      <w:r w:rsidRPr="005B0DBC">
        <w:rPr>
          <w:rFonts w:ascii="Book Antiqua" w:hAnsi="Book Antiqua" w:cs="Arial"/>
          <w:i/>
          <w:color w:val="000000"/>
        </w:rPr>
        <w:t>elemento essenziale e indefettibile del piano stesso e dei documenti di programmazione strategico gestionale</w:t>
      </w:r>
      <w:r w:rsidRPr="005B0DBC">
        <w:rPr>
          <w:rFonts w:ascii="Book Antiqua" w:hAnsi="Book Antiqua" w:cs="Arial"/>
          <w:color w:val="000000"/>
        </w:rPr>
        <w:t xml:space="preserve">”. </w:t>
      </w:r>
    </w:p>
    <w:p w:rsidR="00F74733" w:rsidRPr="005B0DBC" w:rsidRDefault="00ED465E" w:rsidP="00ED465E">
      <w:pPr>
        <w:pStyle w:val="Corpotesto"/>
        <w:spacing w:before="120"/>
        <w:jc w:val="both"/>
        <w:rPr>
          <w:rFonts w:ascii="Book Antiqua" w:hAnsi="Book Antiqua"/>
          <w:color w:val="000000"/>
          <w:sz w:val="24"/>
        </w:rPr>
      </w:pPr>
      <w:r w:rsidRPr="005B0DBC">
        <w:rPr>
          <w:rFonts w:ascii="Book Antiqua" w:hAnsi="Book Antiqua"/>
          <w:color w:val="000000"/>
          <w:sz w:val="24"/>
        </w:rPr>
        <w:t>Pertanto, L’ANAC, approvando la deliberazione n. 831/2016, raccomanda proprio agli organi di indirizzo di prestare “</w:t>
      </w:r>
      <w:r w:rsidRPr="005B0DBC">
        <w:rPr>
          <w:rFonts w:ascii="Book Antiqua" w:hAnsi="Book Antiqua"/>
          <w:i/>
          <w:color w:val="000000"/>
          <w:sz w:val="24"/>
        </w:rPr>
        <w:t>particolare attenzione alla individuazione di detti obiettivi nella logica di una effettiva e consapevole partecipazione alla costruzione del sistema di prevenzione</w:t>
      </w:r>
      <w:r w:rsidRPr="005B0DBC">
        <w:rPr>
          <w:rFonts w:ascii="Book Antiqua" w:hAnsi="Book Antiqua"/>
          <w:color w:val="000000"/>
          <w:sz w:val="24"/>
        </w:rPr>
        <w:t xml:space="preserve">”. </w:t>
      </w:r>
    </w:p>
    <w:p w:rsidR="00ED465E" w:rsidRPr="005B0DBC" w:rsidRDefault="00ED465E" w:rsidP="00ED465E">
      <w:pPr>
        <w:pStyle w:val="Corpotesto"/>
        <w:spacing w:before="120"/>
        <w:jc w:val="both"/>
        <w:rPr>
          <w:rFonts w:ascii="Book Antiqua" w:hAnsi="Book Antiqua"/>
          <w:sz w:val="24"/>
        </w:rPr>
      </w:pPr>
      <w:r w:rsidRPr="005B0DBC">
        <w:rPr>
          <w:rFonts w:ascii="Book Antiqua" w:hAnsi="Book Antiqua"/>
          <w:color w:val="000000"/>
          <w:sz w:val="24"/>
        </w:rPr>
        <w:t>Tra gli obiettivi strategici</w:t>
      </w:r>
      <w:r w:rsidR="00F74733" w:rsidRPr="005B0DBC">
        <w:rPr>
          <w:rFonts w:ascii="Book Antiqua" w:hAnsi="Book Antiqua"/>
          <w:color w:val="000000"/>
          <w:sz w:val="24"/>
        </w:rPr>
        <w:t>,</w:t>
      </w:r>
      <w:r w:rsidRPr="005B0DBC">
        <w:rPr>
          <w:rFonts w:ascii="Book Antiqua" w:hAnsi="Book Antiqua"/>
          <w:color w:val="000000"/>
          <w:sz w:val="24"/>
        </w:rPr>
        <w:t xml:space="preserve"> degno di menzione è certamente “</w:t>
      </w:r>
      <w:r w:rsidRPr="005B0DBC">
        <w:rPr>
          <w:rFonts w:ascii="Book Antiqua" w:hAnsi="Book Antiqua"/>
          <w:i/>
          <w:color w:val="000000"/>
          <w:sz w:val="24"/>
        </w:rPr>
        <w:t>la promozione di maggiori livelli di trasparenza</w:t>
      </w:r>
      <w:r w:rsidRPr="005B0DBC">
        <w:rPr>
          <w:rFonts w:ascii="Book Antiqua" w:hAnsi="Book Antiqua"/>
          <w:color w:val="000000"/>
          <w:sz w:val="24"/>
        </w:rPr>
        <w:t>” da tradursi nella definizione di “</w:t>
      </w:r>
      <w:r w:rsidRPr="005B0DBC">
        <w:rPr>
          <w:rFonts w:ascii="Book Antiqua" w:hAnsi="Book Antiqua"/>
          <w:i/>
          <w:color w:val="000000"/>
          <w:sz w:val="24"/>
        </w:rPr>
        <w:t>obiettivi organizzativi e individuali</w:t>
      </w:r>
      <w:r w:rsidRPr="005B0DBC">
        <w:rPr>
          <w:rFonts w:ascii="Book Antiqua" w:hAnsi="Book Antiqua"/>
          <w:color w:val="000000"/>
          <w:sz w:val="24"/>
        </w:rPr>
        <w:t>” (articolo 10 comma 3 del decreto legislativo 33/2013).</w:t>
      </w:r>
    </w:p>
    <w:p w:rsidR="00F74733" w:rsidRPr="005B0DBC" w:rsidRDefault="00F74733" w:rsidP="007E78CF">
      <w:pPr>
        <w:spacing w:before="120"/>
        <w:jc w:val="both"/>
        <w:rPr>
          <w:rFonts w:ascii="Book Antiqua" w:hAnsi="Book Antiqua" w:cs="Arial"/>
          <w:color w:val="000000"/>
        </w:rPr>
      </w:pPr>
      <w:r w:rsidRPr="005B0DBC">
        <w:rPr>
          <w:rFonts w:ascii="Book Antiqua" w:hAnsi="Book Antiqua" w:cs="Arial"/>
          <w:color w:val="000000"/>
        </w:rPr>
        <w:t>Come già</w:t>
      </w:r>
      <w:r w:rsidR="007E78CF" w:rsidRPr="005B0DBC">
        <w:rPr>
          <w:rFonts w:ascii="Book Antiqua" w:hAnsi="Book Antiqua" w:cs="Arial"/>
          <w:color w:val="000000"/>
        </w:rPr>
        <w:t xml:space="preserve"> precisato, la legge anticorruzione, modificata dal decreto legislativo 97/2016, dispone che l’organo di indirizzo definisca “</w:t>
      </w:r>
      <w:r w:rsidR="007E78CF" w:rsidRPr="005B0DBC">
        <w:rPr>
          <w:rFonts w:ascii="Book Antiqua" w:hAnsi="Book Antiqua" w:cs="Arial"/>
          <w:i/>
          <w:color w:val="000000"/>
        </w:rPr>
        <w:t>gli obiettivi strategici in materia di prevenzione della corruzione e trasparenza, che costituiscono contenuto necessario dei documenti di programmazione strategico gestionale e del piano triennale per la prevenzione della corruzione</w:t>
      </w:r>
      <w:r w:rsidR="007E78CF" w:rsidRPr="005B0DBC">
        <w:rPr>
          <w:rFonts w:ascii="Book Antiqua" w:hAnsi="Book Antiqua" w:cs="Arial"/>
          <w:color w:val="000000"/>
        </w:rPr>
        <w:t xml:space="preserve">”. </w:t>
      </w:r>
    </w:p>
    <w:p w:rsidR="007E78CF" w:rsidRPr="005B0DBC" w:rsidRDefault="007E78CF" w:rsidP="007E78CF">
      <w:pPr>
        <w:spacing w:before="120"/>
        <w:jc w:val="both"/>
        <w:rPr>
          <w:rFonts w:ascii="Book Antiqua" w:hAnsi="Book Antiqua" w:cs="Arial"/>
          <w:color w:val="000000"/>
        </w:rPr>
      </w:pPr>
      <w:r w:rsidRPr="005B0DBC">
        <w:rPr>
          <w:rFonts w:ascii="Book Antiqua" w:hAnsi="Book Antiqua" w:cs="Arial"/>
          <w:color w:val="000000"/>
        </w:rPr>
        <w:t xml:space="preserve">Pertanto, secondo l’ANAC (PNA 2016 pag. 44), gli obiettivi del PTPC devono essere necessariamente coordinati con quelli fissati da altri documenti di programmazione dei comuni quali: </w:t>
      </w:r>
    </w:p>
    <w:p w:rsidR="007E78CF" w:rsidRPr="005B0DBC" w:rsidRDefault="007E78CF" w:rsidP="00216DEB">
      <w:pPr>
        <w:numPr>
          <w:ilvl w:val="0"/>
          <w:numId w:val="24"/>
        </w:numPr>
        <w:spacing w:before="120"/>
        <w:jc w:val="both"/>
        <w:rPr>
          <w:rFonts w:ascii="Book Antiqua" w:hAnsi="Book Antiqua" w:cs="Arial"/>
          <w:color w:val="000000"/>
        </w:rPr>
      </w:pPr>
      <w:r w:rsidRPr="005B0DBC">
        <w:rPr>
          <w:rFonts w:ascii="Book Antiqua" w:hAnsi="Book Antiqua" w:cs="Arial"/>
          <w:color w:val="000000"/>
        </w:rPr>
        <w:t xml:space="preserve">il piano della performance; </w:t>
      </w:r>
    </w:p>
    <w:p w:rsidR="007E78CF" w:rsidRPr="005B0DBC" w:rsidRDefault="007E78CF" w:rsidP="00216DEB">
      <w:pPr>
        <w:numPr>
          <w:ilvl w:val="0"/>
          <w:numId w:val="24"/>
        </w:numPr>
        <w:spacing w:before="120"/>
        <w:jc w:val="both"/>
        <w:rPr>
          <w:rFonts w:ascii="Book Antiqua" w:hAnsi="Book Antiqua" w:cs="Arial"/>
          <w:color w:val="000000"/>
        </w:rPr>
      </w:pPr>
      <w:r w:rsidRPr="005B0DBC">
        <w:rPr>
          <w:rFonts w:ascii="Book Antiqua" w:hAnsi="Book Antiqua" w:cs="Arial"/>
          <w:color w:val="000000"/>
        </w:rPr>
        <w:t xml:space="preserve">il documento unico di programmazione (DUP). </w:t>
      </w:r>
    </w:p>
    <w:p w:rsidR="007E78CF" w:rsidRPr="005B0DBC" w:rsidRDefault="007E78CF" w:rsidP="007E78CF">
      <w:pPr>
        <w:spacing w:before="120"/>
        <w:jc w:val="both"/>
        <w:rPr>
          <w:rFonts w:ascii="Book Antiqua" w:hAnsi="Book Antiqua" w:cs="Arial"/>
          <w:color w:val="000000"/>
        </w:rPr>
      </w:pPr>
      <w:r w:rsidRPr="005B0DBC">
        <w:rPr>
          <w:rFonts w:ascii="Book Antiqua" w:hAnsi="Book Antiqua" w:cs="Arial"/>
          <w:color w:val="000000"/>
        </w:rPr>
        <w:t>In particolare, riguardo al DUP, il PNA 2016 “</w:t>
      </w:r>
      <w:r w:rsidRPr="005B0DBC">
        <w:rPr>
          <w:rFonts w:ascii="Book Antiqua" w:hAnsi="Book Antiqua" w:cs="Arial"/>
          <w:i/>
          <w:color w:val="000000"/>
        </w:rPr>
        <w:t>propone</w:t>
      </w:r>
      <w:r w:rsidRPr="005B0DBC">
        <w:rPr>
          <w:rFonts w:ascii="Book Antiqua" w:hAnsi="Book Antiqua" w:cs="Arial"/>
          <w:color w:val="000000"/>
        </w:rPr>
        <w:t>” che tra gli obiettivi strategico operativi di tale strumento “</w:t>
      </w:r>
      <w:r w:rsidRPr="005B0DBC">
        <w:rPr>
          <w:rFonts w:ascii="Book Antiqua" w:hAnsi="Book Antiqua" w:cs="Arial"/>
          <w:i/>
          <w:color w:val="000000"/>
        </w:rPr>
        <w:t>vengano inseriti quelli relativi alle misure di prevenzione della corruzione previsti nel PTPC al fine di migliorare la coerenza programmatica e l’efficacia operativa degli strumenti</w:t>
      </w:r>
      <w:r w:rsidRPr="005B0DBC">
        <w:rPr>
          <w:rFonts w:ascii="Book Antiqua" w:hAnsi="Book Antiqua" w:cs="Arial"/>
          <w:color w:val="000000"/>
        </w:rPr>
        <w:t xml:space="preserve">”. </w:t>
      </w:r>
    </w:p>
    <w:p w:rsidR="007E78CF" w:rsidRPr="005B0DBC" w:rsidRDefault="007E78CF" w:rsidP="007E78CF">
      <w:pPr>
        <w:spacing w:before="120"/>
        <w:jc w:val="both"/>
        <w:rPr>
          <w:rFonts w:ascii="Book Antiqua" w:hAnsi="Book Antiqua" w:cs="Arial"/>
          <w:color w:val="000000"/>
        </w:rPr>
      </w:pPr>
      <w:r w:rsidRPr="005B0DBC">
        <w:rPr>
          <w:rFonts w:ascii="Book Antiqua" w:hAnsi="Book Antiqua" w:cs="Arial"/>
          <w:color w:val="000000"/>
        </w:rPr>
        <w:t>L’Autorità, come prima indicazione operativa in sede di PNA 2016, propone “</w:t>
      </w:r>
      <w:r w:rsidRPr="005B0DBC">
        <w:rPr>
          <w:rFonts w:ascii="Book Antiqua" w:hAnsi="Book Antiqua" w:cs="Arial"/>
          <w:i/>
          <w:color w:val="000000"/>
        </w:rPr>
        <w:t>di inserire nel DUP quantomeno gli indirizzi strategici sulla prevenzione della corruzione e sulla promozione della trasparenza ed i relativi indicatori di performance</w:t>
      </w:r>
      <w:r w:rsidRPr="005B0DBC">
        <w:rPr>
          <w:rFonts w:ascii="Book Antiqua" w:hAnsi="Book Antiqua" w:cs="Arial"/>
          <w:color w:val="000000"/>
        </w:rPr>
        <w:t>”.</w:t>
      </w:r>
    </w:p>
    <w:p w:rsidR="002A0D83" w:rsidRPr="005B0DBC" w:rsidRDefault="002A0D83" w:rsidP="00A37DF1">
      <w:pPr>
        <w:pStyle w:val="TitoloB"/>
        <w:keepNext/>
        <w:widowControl w:val="0"/>
        <w:spacing w:after="360" w:line="280" w:lineRule="exact"/>
        <w:ind w:right="0"/>
        <w:jc w:val="both"/>
        <w:outlineLvl w:val="1"/>
        <w:rPr>
          <w:rFonts w:ascii="Book Antiqua" w:hAnsi="Book Antiqua"/>
          <w:sz w:val="28"/>
          <w:szCs w:val="28"/>
        </w:rPr>
      </w:pPr>
    </w:p>
    <w:p w:rsidR="002A0D83" w:rsidRPr="005B0DBC" w:rsidRDefault="00F532E8" w:rsidP="00A37DF1">
      <w:pPr>
        <w:pStyle w:val="TitoloB"/>
        <w:keepNext/>
        <w:widowControl w:val="0"/>
        <w:spacing w:after="360" w:line="280" w:lineRule="exact"/>
        <w:ind w:right="0"/>
        <w:jc w:val="both"/>
        <w:outlineLvl w:val="1"/>
        <w:rPr>
          <w:rFonts w:ascii="Book Antiqua" w:hAnsi="Book Antiqua"/>
          <w:sz w:val="28"/>
          <w:szCs w:val="28"/>
        </w:rPr>
      </w:pPr>
      <w:bookmarkStart w:id="14" w:name="_Toc405477346"/>
      <w:r w:rsidRPr="005B0DBC">
        <w:rPr>
          <w:rFonts w:ascii="Book Antiqua" w:hAnsi="Book Antiqua"/>
          <w:sz w:val="28"/>
          <w:szCs w:val="28"/>
        </w:rPr>
        <w:t>7</w:t>
      </w:r>
      <w:r w:rsidR="002A0D83" w:rsidRPr="005B0DBC">
        <w:rPr>
          <w:rFonts w:ascii="Book Antiqua" w:hAnsi="Book Antiqua"/>
          <w:sz w:val="28"/>
          <w:szCs w:val="28"/>
        </w:rPr>
        <w:t xml:space="preserve">.1. </w:t>
      </w:r>
      <w:r w:rsidRPr="005B0DBC">
        <w:rPr>
          <w:rFonts w:ascii="Book Antiqua" w:hAnsi="Book Antiqua"/>
          <w:sz w:val="28"/>
          <w:szCs w:val="28"/>
        </w:rPr>
        <w:t>Il p</w:t>
      </w:r>
      <w:r w:rsidR="002A0D83" w:rsidRPr="005B0DBC">
        <w:rPr>
          <w:rFonts w:ascii="Book Antiqua" w:hAnsi="Book Antiqua"/>
          <w:sz w:val="28"/>
          <w:szCs w:val="28"/>
        </w:rPr>
        <w:t>rocesso di a</w:t>
      </w:r>
      <w:r w:rsidRPr="005B0DBC">
        <w:rPr>
          <w:rFonts w:ascii="Book Antiqua" w:hAnsi="Book Antiqua"/>
          <w:sz w:val="28"/>
          <w:szCs w:val="28"/>
        </w:rPr>
        <w:t xml:space="preserve">pprovazione </w:t>
      </w:r>
      <w:r w:rsidR="002A0D83" w:rsidRPr="005B0DBC">
        <w:rPr>
          <w:rFonts w:ascii="Book Antiqua" w:hAnsi="Book Antiqua"/>
          <w:sz w:val="28"/>
          <w:szCs w:val="28"/>
        </w:rPr>
        <w:t>del PTCP</w:t>
      </w:r>
      <w:bookmarkEnd w:id="14"/>
    </w:p>
    <w:p w:rsidR="00F74733" w:rsidRPr="005B0DBC" w:rsidRDefault="00F74733" w:rsidP="00F74733">
      <w:pPr>
        <w:pStyle w:val="Corpotesto"/>
        <w:spacing w:before="120"/>
        <w:jc w:val="both"/>
        <w:rPr>
          <w:rFonts w:ascii="Book Antiqua" w:hAnsi="Book Antiqua"/>
          <w:sz w:val="24"/>
        </w:rPr>
      </w:pPr>
      <w:r w:rsidRPr="005B0DBC">
        <w:rPr>
          <w:rFonts w:ascii="Book Antiqua" w:hAnsi="Book Antiqua"/>
          <w:sz w:val="24"/>
        </w:rPr>
        <w:t xml:space="preserve">Come già precisato, il Responsabile anticorruzione e per la trasparenza propone all’organo di indirizzo politico lo schema di PTPC che deve essere approvato ogni anno entro il 31 gennaio. </w:t>
      </w:r>
    </w:p>
    <w:p w:rsidR="00F74733" w:rsidRPr="005B0DBC" w:rsidRDefault="00F74733" w:rsidP="00F74733">
      <w:pPr>
        <w:spacing w:before="120"/>
        <w:jc w:val="both"/>
        <w:rPr>
          <w:rFonts w:ascii="Book Antiqua" w:hAnsi="Book Antiqua" w:cs="Arial"/>
          <w:color w:val="000000"/>
        </w:rPr>
      </w:pPr>
      <w:r w:rsidRPr="005B0DBC">
        <w:rPr>
          <w:rFonts w:ascii="Book Antiqua" w:hAnsi="Book Antiqua" w:cs="Arial"/>
          <w:color w:val="000000"/>
        </w:rPr>
        <w:t xml:space="preserve">Negli enti locali, </w:t>
      </w:r>
      <w:r w:rsidRPr="005B0DBC">
        <w:rPr>
          <w:rFonts w:ascii="Book Antiqua" w:hAnsi="Book Antiqua" w:cs="Arial"/>
          <w:b/>
          <w:color w:val="000000"/>
        </w:rPr>
        <w:t>“</w:t>
      </w:r>
      <w:r w:rsidRPr="005B0DBC">
        <w:rPr>
          <w:rFonts w:ascii="Book Antiqua" w:hAnsi="Book Antiqua" w:cs="Arial"/>
          <w:b/>
          <w:i/>
          <w:color w:val="000000"/>
        </w:rPr>
        <w:t>il piano è approvato dalla giunta</w:t>
      </w:r>
      <w:r w:rsidRPr="005B0DBC">
        <w:rPr>
          <w:rFonts w:ascii="Book Antiqua" w:hAnsi="Book Antiqua" w:cs="Arial"/>
          <w:b/>
          <w:color w:val="000000"/>
        </w:rPr>
        <w:t>” (articolo 41 comma 1 lettera g) del decreto legislativo 97/2016).</w:t>
      </w:r>
      <w:r w:rsidRPr="005B0DBC">
        <w:rPr>
          <w:rFonts w:ascii="Book Antiqua" w:hAnsi="Book Antiqua" w:cs="Arial"/>
          <w:color w:val="000000"/>
        </w:rPr>
        <w:t xml:space="preserve"> </w:t>
      </w:r>
    </w:p>
    <w:p w:rsidR="00F74733" w:rsidRPr="005B0DBC" w:rsidRDefault="00F74733" w:rsidP="00F74733">
      <w:pPr>
        <w:spacing w:before="120"/>
        <w:jc w:val="both"/>
        <w:rPr>
          <w:rFonts w:ascii="Book Antiqua" w:hAnsi="Book Antiqua" w:cs="Arial"/>
          <w:color w:val="000000"/>
        </w:rPr>
      </w:pPr>
      <w:r w:rsidRPr="005B0DBC">
        <w:rPr>
          <w:rFonts w:ascii="Book Antiqua" w:hAnsi="Book Antiqua" w:cs="Arial"/>
          <w:color w:val="000000"/>
        </w:rPr>
        <w:lastRenderedPageBreak/>
        <w:t xml:space="preserve">Per le province e le città metropolitane, il PNA 2016 stabilisce che, data l’assenza della giunta, l’adozione del PTPC debba formalizzarsi con un doppio passaggio, fatta salva una diversa previsione statutaria: </w:t>
      </w:r>
    </w:p>
    <w:p w:rsidR="00F74733" w:rsidRPr="005B0DBC" w:rsidRDefault="00F74733" w:rsidP="00216DEB">
      <w:pPr>
        <w:numPr>
          <w:ilvl w:val="0"/>
          <w:numId w:val="16"/>
        </w:numPr>
        <w:spacing w:before="120"/>
        <w:jc w:val="both"/>
        <w:rPr>
          <w:rFonts w:ascii="Book Antiqua" w:hAnsi="Book Antiqua" w:cs="Arial"/>
          <w:color w:val="000000"/>
        </w:rPr>
      </w:pPr>
      <w:r w:rsidRPr="005B0DBC">
        <w:rPr>
          <w:rFonts w:ascii="Book Antiqua" w:hAnsi="Book Antiqua" w:cs="Arial"/>
          <w:color w:val="000000"/>
        </w:rPr>
        <w:t xml:space="preserve">l’approvazione da parte del consiglio provinciale di un documento di carattere generale; </w:t>
      </w:r>
    </w:p>
    <w:p w:rsidR="00F74733" w:rsidRPr="005B0DBC" w:rsidRDefault="00F74733" w:rsidP="00216DEB">
      <w:pPr>
        <w:numPr>
          <w:ilvl w:val="0"/>
          <w:numId w:val="16"/>
        </w:numPr>
        <w:spacing w:before="120"/>
        <w:jc w:val="both"/>
        <w:rPr>
          <w:rFonts w:ascii="Book Antiqua" w:hAnsi="Book Antiqua" w:cs="Arial"/>
          <w:color w:val="000000"/>
        </w:rPr>
      </w:pPr>
      <w:r w:rsidRPr="005B0DBC">
        <w:rPr>
          <w:rFonts w:ascii="Book Antiqua" w:hAnsi="Book Antiqua" w:cs="Arial"/>
          <w:color w:val="000000"/>
        </w:rPr>
        <w:t xml:space="preserve">la successiva adozione del piano da parte del presidente. </w:t>
      </w:r>
    </w:p>
    <w:p w:rsidR="00F74733" w:rsidRPr="005B0DBC" w:rsidRDefault="00F74733" w:rsidP="00F74733">
      <w:pPr>
        <w:spacing w:before="120"/>
        <w:jc w:val="both"/>
        <w:rPr>
          <w:rFonts w:ascii="Book Antiqua" w:hAnsi="Book Antiqua" w:cs="Arial"/>
          <w:color w:val="000000"/>
        </w:rPr>
      </w:pPr>
      <w:r w:rsidRPr="005B0DBC">
        <w:rPr>
          <w:rFonts w:ascii="Book Antiqua" w:hAnsi="Book Antiqua" w:cs="Arial"/>
          <w:color w:val="000000"/>
        </w:rPr>
        <w:t>L’eventuale responsabilità per “</w:t>
      </w:r>
      <w:r w:rsidRPr="005B0DBC">
        <w:rPr>
          <w:rFonts w:ascii="Book Antiqua" w:hAnsi="Book Antiqua" w:cs="Arial"/>
          <w:i/>
          <w:color w:val="000000"/>
        </w:rPr>
        <w:t>omessa adozione</w:t>
      </w:r>
      <w:r w:rsidRPr="005B0DBC">
        <w:rPr>
          <w:rFonts w:ascii="Book Antiqua" w:hAnsi="Book Antiqua" w:cs="Arial"/>
          <w:color w:val="000000"/>
        </w:rPr>
        <w:t xml:space="preserve">” si configura in capo al presidente quale organo competente all’approvazione finale, salvo diversa disposizione statutaria. </w:t>
      </w:r>
    </w:p>
    <w:p w:rsidR="00F74733" w:rsidRPr="005B0DBC" w:rsidRDefault="00F74733" w:rsidP="00F74733">
      <w:pPr>
        <w:pStyle w:val="Paragrafoelenco"/>
        <w:spacing w:before="120" w:after="0" w:line="240" w:lineRule="auto"/>
        <w:ind w:left="0"/>
        <w:jc w:val="both"/>
        <w:rPr>
          <w:rFonts w:ascii="Book Antiqua" w:hAnsi="Book Antiqua" w:cs="Arial"/>
          <w:bCs/>
          <w:iCs/>
          <w:sz w:val="24"/>
          <w:szCs w:val="24"/>
        </w:rPr>
      </w:pPr>
      <w:r w:rsidRPr="005B0DBC">
        <w:rPr>
          <w:rFonts w:ascii="Book Antiqua" w:hAnsi="Book Antiqua" w:cs="Arial"/>
          <w:bCs/>
          <w:iCs/>
          <w:sz w:val="24"/>
          <w:szCs w:val="24"/>
        </w:rPr>
        <w:t>L’Autorità sostiene che sia necessario assicurare “</w:t>
      </w:r>
      <w:r w:rsidRPr="005B0DBC">
        <w:rPr>
          <w:rFonts w:ascii="Book Antiqua" w:hAnsi="Book Antiqua" w:cs="Arial"/>
          <w:bCs/>
          <w:i/>
          <w:iCs/>
          <w:sz w:val="24"/>
          <w:szCs w:val="24"/>
        </w:rPr>
        <w:t xml:space="preserve">la più larga condivisione delle misure” </w:t>
      </w:r>
      <w:r w:rsidRPr="005B0DBC">
        <w:rPr>
          <w:rFonts w:ascii="Book Antiqua" w:hAnsi="Book Antiqua" w:cs="Arial"/>
          <w:bCs/>
          <w:iCs/>
          <w:sz w:val="24"/>
          <w:szCs w:val="24"/>
        </w:rPr>
        <w:t>anticorruzione con gli</w:t>
      </w:r>
      <w:r w:rsidRPr="005B0DBC">
        <w:rPr>
          <w:rFonts w:ascii="Book Antiqua" w:hAnsi="Book Antiqua" w:cs="Arial"/>
          <w:bCs/>
          <w:i/>
          <w:iCs/>
          <w:sz w:val="24"/>
          <w:szCs w:val="24"/>
        </w:rPr>
        <w:t xml:space="preserve"> </w:t>
      </w:r>
      <w:r w:rsidRPr="005B0DBC">
        <w:rPr>
          <w:rFonts w:ascii="Book Antiqua" w:hAnsi="Book Antiqua" w:cs="Arial"/>
          <w:bCs/>
          <w:iCs/>
          <w:sz w:val="24"/>
          <w:szCs w:val="24"/>
        </w:rPr>
        <w:t>organi di indirizzo politico (ANAC determinazione n. 12 del 28 ottobre 2015). A tale scopo, l’ANAC ritiene possa essere utile prevedere una “</w:t>
      </w:r>
      <w:r w:rsidRPr="005B0DBC">
        <w:rPr>
          <w:rFonts w:ascii="Book Antiqua" w:hAnsi="Book Antiqua" w:cs="Arial"/>
          <w:bCs/>
          <w:i/>
          <w:iCs/>
          <w:sz w:val="24"/>
          <w:szCs w:val="24"/>
        </w:rPr>
        <w:t>doppio approvazione”</w:t>
      </w:r>
      <w:r w:rsidRPr="005B0DBC">
        <w:rPr>
          <w:rFonts w:ascii="Book Antiqua" w:hAnsi="Book Antiqua" w:cs="Arial"/>
          <w:bCs/>
          <w:iCs/>
          <w:sz w:val="24"/>
          <w:szCs w:val="24"/>
        </w:rPr>
        <w:t xml:space="preserve">. L’adozione di un primo schema di PTPC e, successivamente, l’approvazione del piano in forma definitiva. </w:t>
      </w:r>
    </w:p>
    <w:p w:rsidR="00F74733" w:rsidRPr="005B0DBC" w:rsidRDefault="00F74733" w:rsidP="00F74733">
      <w:pPr>
        <w:pStyle w:val="Paragrafoelenco"/>
        <w:spacing w:before="120" w:after="0" w:line="240" w:lineRule="auto"/>
        <w:ind w:left="0"/>
        <w:jc w:val="both"/>
        <w:rPr>
          <w:rFonts w:ascii="Book Antiqua" w:hAnsi="Book Antiqua" w:cs="Arial"/>
          <w:bCs/>
          <w:iCs/>
          <w:sz w:val="24"/>
          <w:szCs w:val="24"/>
        </w:rPr>
      </w:pPr>
      <w:r w:rsidRPr="005B0DBC">
        <w:rPr>
          <w:rFonts w:ascii="Book Antiqua" w:hAnsi="Book Antiqua" w:cs="Arial"/>
          <w:bCs/>
          <w:iCs/>
          <w:sz w:val="24"/>
          <w:szCs w:val="24"/>
        </w:rPr>
        <w:t>Negli enti locali nei quali sono presenti due organi di indirizzo politico, uno generale (il Consiglio) e uno esecutivo (la Giunta), secondo l’Autorità sarebbe “</w:t>
      </w:r>
      <w:r w:rsidRPr="005B0DBC">
        <w:rPr>
          <w:rFonts w:ascii="Book Antiqua" w:hAnsi="Book Antiqua" w:cs="Arial"/>
          <w:bCs/>
          <w:i/>
          <w:iCs/>
          <w:sz w:val="24"/>
          <w:szCs w:val="24"/>
        </w:rPr>
        <w:t>utile l’approvazione da parte dell’assemblea di un documento di carattere generale sul contenuto del PTPC, mentre l’organo esecutivo resta competente all’adozione finale</w:t>
      </w:r>
      <w:r w:rsidRPr="005B0DBC">
        <w:rPr>
          <w:rFonts w:ascii="Book Antiqua" w:hAnsi="Book Antiqua" w:cs="Arial"/>
          <w:bCs/>
          <w:iCs/>
          <w:sz w:val="24"/>
          <w:szCs w:val="24"/>
        </w:rPr>
        <w:t xml:space="preserve">”. </w:t>
      </w:r>
    </w:p>
    <w:p w:rsidR="00F74733" w:rsidRPr="005B0DBC" w:rsidRDefault="00F74733" w:rsidP="00F74733">
      <w:pPr>
        <w:pStyle w:val="Paragrafoelenco"/>
        <w:spacing w:before="120" w:after="0" w:line="240" w:lineRule="auto"/>
        <w:ind w:left="0"/>
        <w:jc w:val="both"/>
        <w:rPr>
          <w:rFonts w:ascii="Book Antiqua" w:hAnsi="Book Antiqua" w:cs="Arial"/>
          <w:bCs/>
          <w:iCs/>
          <w:sz w:val="24"/>
          <w:szCs w:val="24"/>
        </w:rPr>
      </w:pPr>
      <w:r w:rsidRPr="005B0DBC">
        <w:rPr>
          <w:rFonts w:ascii="Book Antiqua" w:hAnsi="Book Antiqua" w:cs="Arial"/>
          <w:bCs/>
          <w:iCs/>
          <w:sz w:val="24"/>
          <w:szCs w:val="24"/>
        </w:rPr>
        <w:t>In questo modo, l’esecutivo ed il sindaco avrebbero “</w:t>
      </w:r>
      <w:r w:rsidRPr="005B0DBC">
        <w:rPr>
          <w:rFonts w:ascii="Book Antiqua" w:hAnsi="Book Antiqua" w:cs="Arial"/>
          <w:bCs/>
          <w:i/>
          <w:iCs/>
          <w:sz w:val="24"/>
          <w:szCs w:val="24"/>
        </w:rPr>
        <w:t>più occasioni d’esaminare e condividere il contenuto del piano</w:t>
      </w:r>
      <w:r w:rsidRPr="005B0DBC">
        <w:rPr>
          <w:rFonts w:ascii="Book Antiqua" w:hAnsi="Book Antiqua" w:cs="Arial"/>
          <w:bCs/>
          <w:iCs/>
          <w:sz w:val="24"/>
          <w:szCs w:val="24"/>
        </w:rPr>
        <w:t xml:space="preserve">” (ANAC determinazione 12/2015, pag. 10). </w:t>
      </w:r>
    </w:p>
    <w:p w:rsidR="00F74733" w:rsidRPr="005B0DBC" w:rsidRDefault="00F74733" w:rsidP="00F74733">
      <w:pPr>
        <w:pStyle w:val="Paragrafoelenco"/>
        <w:spacing w:before="120" w:after="0" w:line="240" w:lineRule="auto"/>
        <w:ind w:left="0"/>
        <w:jc w:val="both"/>
        <w:rPr>
          <w:rFonts w:ascii="Book Antiqua" w:hAnsi="Book Antiqua" w:cs="Arial"/>
          <w:bCs/>
          <w:iCs/>
          <w:sz w:val="24"/>
          <w:szCs w:val="24"/>
        </w:rPr>
      </w:pPr>
      <w:r w:rsidRPr="005B0DBC">
        <w:rPr>
          <w:rFonts w:ascii="Book Antiqua" w:hAnsi="Book Antiqua" w:cs="Arial"/>
          <w:bCs/>
          <w:iCs/>
          <w:sz w:val="24"/>
          <w:szCs w:val="24"/>
        </w:rPr>
        <w:t xml:space="preserve">In realtà tale finalità può essere realizzata anche con modalità alternative, quali: </w:t>
      </w:r>
    </w:p>
    <w:p w:rsidR="00F74733" w:rsidRPr="005B0DBC" w:rsidRDefault="00F74733" w:rsidP="00216DEB">
      <w:pPr>
        <w:numPr>
          <w:ilvl w:val="0"/>
          <w:numId w:val="17"/>
        </w:numPr>
        <w:spacing w:before="120"/>
        <w:jc w:val="both"/>
        <w:rPr>
          <w:rFonts w:ascii="Book Antiqua" w:hAnsi="Book Antiqua" w:cs="Arial"/>
          <w:bCs/>
          <w:iCs/>
        </w:rPr>
      </w:pPr>
      <w:r w:rsidRPr="005B0DBC">
        <w:rPr>
          <w:rFonts w:ascii="Book Antiqua" w:hAnsi="Book Antiqua" w:cs="Arial"/>
          <w:bCs/>
          <w:iCs/>
        </w:rPr>
        <w:t>esame preventivo del piano da parte d’una “</w:t>
      </w:r>
      <w:r w:rsidRPr="005B0DBC">
        <w:rPr>
          <w:rFonts w:ascii="Book Antiqua" w:hAnsi="Book Antiqua" w:cs="Arial"/>
          <w:bCs/>
          <w:i/>
          <w:iCs/>
        </w:rPr>
        <w:t>commissione</w:t>
      </w:r>
      <w:r w:rsidRPr="005B0DBC">
        <w:rPr>
          <w:rFonts w:ascii="Book Antiqua" w:hAnsi="Book Antiqua" w:cs="Arial"/>
          <w:bCs/>
          <w:iCs/>
        </w:rPr>
        <w:t>” nella quale siano presenti componenti della maggioranza e delle opposizioni; inserimento nel piano degli “</w:t>
      </w:r>
      <w:r w:rsidRPr="005B0DBC">
        <w:rPr>
          <w:rFonts w:ascii="Book Antiqua" w:hAnsi="Book Antiqua" w:cs="Arial"/>
          <w:bCs/>
          <w:i/>
          <w:iCs/>
        </w:rPr>
        <w:t>emendamenti</w:t>
      </w:r>
      <w:r w:rsidRPr="005B0DBC">
        <w:rPr>
          <w:rFonts w:ascii="Book Antiqua" w:hAnsi="Book Antiqua" w:cs="Arial"/>
          <w:bCs/>
          <w:iCs/>
        </w:rPr>
        <w:t>” e delle “</w:t>
      </w:r>
      <w:r w:rsidRPr="005B0DBC">
        <w:rPr>
          <w:rFonts w:ascii="Book Antiqua" w:hAnsi="Book Antiqua" w:cs="Arial"/>
          <w:bCs/>
          <w:i/>
          <w:iCs/>
        </w:rPr>
        <w:t>correzioni</w:t>
      </w:r>
      <w:r w:rsidRPr="005B0DBC">
        <w:rPr>
          <w:rFonts w:ascii="Book Antiqua" w:hAnsi="Book Antiqua" w:cs="Arial"/>
          <w:bCs/>
          <w:iCs/>
        </w:rPr>
        <w:t xml:space="preserve">” suggeriti dalla commissione; approvazione da parte della giunta del documento definitivo; </w:t>
      </w:r>
    </w:p>
    <w:p w:rsidR="00F74733" w:rsidRPr="005B0DBC" w:rsidRDefault="00F74733" w:rsidP="00216DEB">
      <w:pPr>
        <w:numPr>
          <w:ilvl w:val="0"/>
          <w:numId w:val="17"/>
        </w:numPr>
        <w:spacing w:before="120"/>
        <w:jc w:val="both"/>
        <w:rPr>
          <w:rFonts w:ascii="Book Antiqua" w:hAnsi="Book Antiqua" w:cs="Arial"/>
          <w:color w:val="000000"/>
        </w:rPr>
      </w:pPr>
      <w:r w:rsidRPr="005B0DBC">
        <w:rPr>
          <w:rFonts w:ascii="Book Antiqua" w:hAnsi="Book Antiqua" w:cs="Arial"/>
          <w:bCs/>
          <w:iCs/>
        </w:rPr>
        <w:t xml:space="preserve">esame preventivo del piano da parte della giunta; deposito del piano ed invito ai consiglieri, sia di maggioranza che di opposizione, a presentare emendamenti/suggerimenti, entro un termine ragionevole; esame degli emendamenti eventualmente pervenuti ed approvazione del documento definitivo da parte della giunta. </w:t>
      </w:r>
    </w:p>
    <w:p w:rsidR="00F74733" w:rsidRPr="005B0DBC" w:rsidRDefault="00F74733" w:rsidP="00F74733">
      <w:pPr>
        <w:spacing w:before="120"/>
        <w:jc w:val="both"/>
        <w:rPr>
          <w:rFonts w:ascii="Book Antiqua" w:hAnsi="Book Antiqua" w:cs="Arial"/>
          <w:color w:val="000000"/>
        </w:rPr>
      </w:pPr>
      <w:r w:rsidRPr="005B0DBC">
        <w:rPr>
          <w:rFonts w:ascii="Book Antiqua" w:hAnsi="Book Antiqua" w:cs="Arial"/>
          <w:color w:val="000000"/>
        </w:rPr>
        <w:t>Il PNA 2016 raccomanda di “</w:t>
      </w:r>
      <w:r w:rsidRPr="005B0DBC">
        <w:rPr>
          <w:rFonts w:ascii="Book Antiqua" w:hAnsi="Book Antiqua" w:cs="Arial"/>
          <w:i/>
          <w:color w:val="000000"/>
        </w:rPr>
        <w:t xml:space="preserve">curare la partecipazione degli </w:t>
      </w:r>
      <w:proofErr w:type="spellStart"/>
      <w:r w:rsidRPr="005B0DBC">
        <w:rPr>
          <w:rFonts w:ascii="Book Antiqua" w:hAnsi="Book Antiqua" w:cs="Arial"/>
          <w:i/>
          <w:color w:val="000000"/>
        </w:rPr>
        <w:t>stakeholder</w:t>
      </w:r>
      <w:proofErr w:type="spellEnd"/>
      <w:r w:rsidRPr="005B0DBC">
        <w:rPr>
          <w:rFonts w:ascii="Book Antiqua" w:hAnsi="Book Antiqua" w:cs="Arial"/>
          <w:i/>
          <w:color w:val="000000"/>
        </w:rPr>
        <w:t xml:space="preserve"> nella elaborazione e nell’attuazione delle misure di prevenzione della corruzione</w:t>
      </w:r>
      <w:r w:rsidRPr="005B0DBC">
        <w:rPr>
          <w:rFonts w:ascii="Book Antiqua" w:hAnsi="Book Antiqua" w:cs="Arial"/>
          <w:color w:val="000000"/>
        </w:rPr>
        <w:t xml:space="preserve">”. </w:t>
      </w:r>
    </w:p>
    <w:p w:rsidR="00F74733" w:rsidRPr="005B0DBC" w:rsidRDefault="00F74733" w:rsidP="00F74733">
      <w:pPr>
        <w:spacing w:before="120"/>
        <w:jc w:val="both"/>
        <w:rPr>
          <w:rFonts w:ascii="Book Antiqua" w:hAnsi="Book Antiqua" w:cs="Arial"/>
          <w:color w:val="000000"/>
        </w:rPr>
      </w:pPr>
      <w:r w:rsidRPr="005B0DBC">
        <w:rPr>
          <w:rFonts w:ascii="Book Antiqua" w:hAnsi="Book Antiqua" w:cs="Arial"/>
          <w:color w:val="000000"/>
        </w:rPr>
        <w:lastRenderedPageBreak/>
        <w:t>Ciò deve avvenire anche “</w:t>
      </w:r>
      <w:r w:rsidRPr="005B0DBC">
        <w:rPr>
          <w:rFonts w:ascii="Book Antiqua" w:hAnsi="Book Antiqua" w:cs="Arial"/>
          <w:i/>
          <w:color w:val="000000"/>
        </w:rPr>
        <w:t>attraverso comunicati mirati, in una logica di sensibilizzazione dei cittadini alla cultura della legalità</w:t>
      </w:r>
      <w:r w:rsidRPr="005B0DBC">
        <w:rPr>
          <w:rFonts w:ascii="Book Antiqua" w:hAnsi="Book Antiqua" w:cs="Arial"/>
          <w:color w:val="000000"/>
        </w:rPr>
        <w:t xml:space="preserve">”. </w:t>
      </w:r>
    </w:p>
    <w:p w:rsidR="002A0D83" w:rsidRPr="005B0DBC" w:rsidRDefault="002A0D83" w:rsidP="002A0D83">
      <w:pPr>
        <w:pStyle w:val="Corpotesto"/>
        <w:spacing w:before="120"/>
        <w:jc w:val="both"/>
        <w:rPr>
          <w:rFonts w:ascii="Book Antiqua" w:hAnsi="Book Antiqua"/>
          <w:sz w:val="24"/>
        </w:rPr>
      </w:pPr>
      <w:r w:rsidRPr="005B0DBC">
        <w:rPr>
          <w:rFonts w:ascii="Book Antiqua" w:hAnsi="Book Antiqua"/>
          <w:sz w:val="24"/>
        </w:rPr>
        <w:t xml:space="preserve">Il PNA 2013 (pag. 27 e seguenti) prevede che il PTPC rechi le informazioni seguenti: </w:t>
      </w:r>
    </w:p>
    <w:p w:rsidR="002A0D83" w:rsidRPr="005B0DBC" w:rsidRDefault="002A0D83" w:rsidP="00216DEB">
      <w:pPr>
        <w:pStyle w:val="Corpotesto"/>
        <w:numPr>
          <w:ilvl w:val="0"/>
          <w:numId w:val="18"/>
        </w:numPr>
        <w:spacing w:before="120"/>
        <w:jc w:val="both"/>
        <w:rPr>
          <w:rFonts w:ascii="Book Antiqua" w:hAnsi="Book Antiqua"/>
          <w:sz w:val="24"/>
        </w:rPr>
      </w:pPr>
      <w:r w:rsidRPr="005B0DBC">
        <w:rPr>
          <w:rFonts w:ascii="Book Antiqua" w:hAnsi="Book Antiqua"/>
          <w:sz w:val="24"/>
        </w:rPr>
        <w:t>data e documento di approvazione del Piano da parte degli organi di indirizzo politico-amministrativo;</w:t>
      </w:r>
    </w:p>
    <w:p w:rsidR="002A0D83" w:rsidRPr="005B0DBC" w:rsidRDefault="002A0D83" w:rsidP="00216DEB">
      <w:pPr>
        <w:pStyle w:val="Corpotesto"/>
        <w:numPr>
          <w:ilvl w:val="0"/>
          <w:numId w:val="18"/>
        </w:numPr>
        <w:spacing w:before="120"/>
        <w:jc w:val="both"/>
        <w:rPr>
          <w:rFonts w:ascii="Book Antiqua" w:hAnsi="Book Antiqua"/>
          <w:sz w:val="24"/>
        </w:rPr>
      </w:pPr>
      <w:r w:rsidRPr="005B0DBC">
        <w:rPr>
          <w:rFonts w:ascii="Book Antiqua" w:hAnsi="Book Antiqua"/>
          <w:sz w:val="24"/>
        </w:rPr>
        <w:t>individuazione degli attori interni all'amministrazione che hanno partecipato alla predisposizione del Piano nonché dei canali e degli strumenti di partecipazione;</w:t>
      </w:r>
    </w:p>
    <w:p w:rsidR="002A0D83" w:rsidRPr="005B0DBC" w:rsidRDefault="002A0D83" w:rsidP="00216DEB">
      <w:pPr>
        <w:pStyle w:val="Corpotesto"/>
        <w:numPr>
          <w:ilvl w:val="0"/>
          <w:numId w:val="18"/>
        </w:numPr>
        <w:spacing w:before="120"/>
        <w:jc w:val="both"/>
        <w:rPr>
          <w:rFonts w:ascii="Book Antiqua" w:hAnsi="Book Antiqua"/>
          <w:sz w:val="24"/>
        </w:rPr>
      </w:pPr>
      <w:r w:rsidRPr="005B0DBC">
        <w:rPr>
          <w:rFonts w:ascii="Book Antiqua" w:hAnsi="Book Antiqua"/>
          <w:sz w:val="24"/>
        </w:rPr>
        <w:t>individuazione degli attori esterni all'amministrazione che hanno partecipato alla predisposizione del Piano nonché dei canali e degli strumenti di partecipazione</w:t>
      </w:r>
      <w:r w:rsidR="00F74733" w:rsidRPr="005B0DBC">
        <w:rPr>
          <w:rFonts w:ascii="Book Antiqua" w:hAnsi="Book Antiqua"/>
          <w:sz w:val="24"/>
        </w:rPr>
        <w:t>;</w:t>
      </w:r>
    </w:p>
    <w:p w:rsidR="002A0D83" w:rsidRPr="005B0DBC" w:rsidRDefault="002A0D83" w:rsidP="00216DEB">
      <w:pPr>
        <w:pStyle w:val="Corpotesto"/>
        <w:numPr>
          <w:ilvl w:val="0"/>
          <w:numId w:val="18"/>
        </w:numPr>
        <w:spacing w:before="120"/>
        <w:jc w:val="both"/>
        <w:rPr>
          <w:rFonts w:ascii="Book Antiqua" w:hAnsi="Book Antiqua"/>
          <w:sz w:val="24"/>
        </w:rPr>
      </w:pPr>
      <w:r w:rsidRPr="005B0DBC">
        <w:rPr>
          <w:rFonts w:ascii="Book Antiqua" w:hAnsi="Book Antiqua"/>
          <w:sz w:val="24"/>
        </w:rPr>
        <w:t xml:space="preserve">indicazione di canali, strumenti e iniziative di comunicazione dei contenuti del Piano. </w:t>
      </w:r>
    </w:p>
    <w:p w:rsidR="004A2F73" w:rsidRPr="005B0DBC" w:rsidRDefault="004A2F73" w:rsidP="003462AB">
      <w:pPr>
        <w:spacing w:before="120"/>
        <w:jc w:val="both"/>
        <w:rPr>
          <w:rFonts w:ascii="Book Antiqua" w:hAnsi="Book Antiqua" w:cs="Arial"/>
          <w:color w:val="000000"/>
        </w:rPr>
      </w:pPr>
      <w:r w:rsidRPr="005B0DBC">
        <w:rPr>
          <w:rFonts w:ascii="Book Antiqua" w:hAnsi="Book Antiqua" w:cs="Arial"/>
          <w:color w:val="000000"/>
        </w:rPr>
        <w:t xml:space="preserve">Il nuovo comma 8 dell’articolo 1 della legge 190/2012, prevede che il PTPC debba essere trasmesso all’ANAC. </w:t>
      </w:r>
    </w:p>
    <w:p w:rsidR="004A2F73" w:rsidRPr="005B0DBC" w:rsidRDefault="004A2F73" w:rsidP="003462AB">
      <w:pPr>
        <w:spacing w:before="120"/>
        <w:jc w:val="both"/>
        <w:rPr>
          <w:rFonts w:ascii="Book Antiqua" w:hAnsi="Book Antiqua" w:cs="Arial"/>
          <w:color w:val="000000"/>
        </w:rPr>
      </w:pPr>
      <w:r w:rsidRPr="005B0DBC">
        <w:rPr>
          <w:rFonts w:ascii="Book Antiqua" w:hAnsi="Book Antiqua" w:cs="Arial"/>
          <w:color w:val="000000"/>
        </w:rPr>
        <w:t>Al riguardo il PNA 2016 (pagina 15) precisa che, “</w:t>
      </w:r>
      <w:r w:rsidRPr="005B0DBC">
        <w:rPr>
          <w:rFonts w:ascii="Book Antiqua" w:hAnsi="Book Antiqua" w:cs="Arial"/>
          <w:i/>
          <w:color w:val="000000"/>
        </w:rPr>
        <w:t>in attesa della predisposizione di un’apposita piattaforma informatica</w:t>
      </w:r>
      <w:r w:rsidRPr="005B0DBC">
        <w:rPr>
          <w:rFonts w:ascii="Book Antiqua" w:hAnsi="Book Antiqua" w:cs="Arial"/>
          <w:color w:val="000000"/>
        </w:rPr>
        <w:t xml:space="preserve">”, in una logica di semplificazione non deve essere trasmesso alcun documento. </w:t>
      </w:r>
      <w:r w:rsidRPr="005B0DBC">
        <w:rPr>
          <w:rFonts w:ascii="Book Antiqua" w:hAnsi="Book Antiqua" w:cs="Arial"/>
          <w:b/>
          <w:color w:val="000000"/>
        </w:rPr>
        <w:t>L’adempimento è assolto con la sola pubblicazione del PTPC sul sito istituzionale, in “</w:t>
      </w:r>
      <w:r w:rsidRPr="005B0DBC">
        <w:rPr>
          <w:rFonts w:ascii="Book Antiqua" w:hAnsi="Book Antiqua" w:cs="Arial"/>
          <w:b/>
          <w:i/>
          <w:color w:val="000000"/>
        </w:rPr>
        <w:t>Amministrazione trasparente</w:t>
      </w:r>
      <w:r w:rsidRPr="005B0DBC">
        <w:rPr>
          <w:rFonts w:ascii="Book Antiqua" w:hAnsi="Book Antiqua" w:cs="Arial"/>
          <w:b/>
          <w:color w:val="000000"/>
        </w:rPr>
        <w:t>”, “</w:t>
      </w:r>
      <w:r w:rsidRPr="005B0DBC">
        <w:rPr>
          <w:rFonts w:ascii="Book Antiqua" w:hAnsi="Book Antiqua" w:cs="Arial"/>
          <w:b/>
          <w:i/>
          <w:color w:val="000000"/>
        </w:rPr>
        <w:t>Altri contenuti</w:t>
      </w:r>
      <w:r w:rsidRPr="005B0DBC">
        <w:rPr>
          <w:rFonts w:ascii="Book Antiqua" w:hAnsi="Book Antiqua" w:cs="Arial"/>
          <w:b/>
          <w:color w:val="000000"/>
        </w:rPr>
        <w:t>”, “</w:t>
      </w:r>
      <w:r w:rsidRPr="005B0DBC">
        <w:rPr>
          <w:rFonts w:ascii="Book Antiqua" w:hAnsi="Book Antiqua" w:cs="Arial"/>
          <w:b/>
          <w:i/>
          <w:color w:val="000000"/>
        </w:rPr>
        <w:t>Corruzione</w:t>
      </w:r>
      <w:r w:rsidRPr="005B0DBC">
        <w:rPr>
          <w:rFonts w:ascii="Book Antiqua" w:hAnsi="Book Antiqua" w:cs="Arial"/>
          <w:b/>
          <w:color w:val="000000"/>
        </w:rPr>
        <w:t>”.</w:t>
      </w:r>
      <w:r w:rsidRPr="005B0DBC">
        <w:rPr>
          <w:rFonts w:ascii="Book Antiqua" w:hAnsi="Book Antiqua" w:cs="Arial"/>
          <w:color w:val="000000"/>
        </w:rPr>
        <w:t xml:space="preserve"> </w:t>
      </w:r>
    </w:p>
    <w:p w:rsidR="004A2F73" w:rsidRPr="005B0DBC" w:rsidRDefault="004A2F73" w:rsidP="003462AB">
      <w:pPr>
        <w:spacing w:before="120"/>
        <w:jc w:val="both"/>
        <w:rPr>
          <w:rFonts w:ascii="Book Antiqua" w:hAnsi="Book Antiqua" w:cs="Arial"/>
          <w:color w:val="000000"/>
        </w:rPr>
      </w:pPr>
      <w:r w:rsidRPr="005B0DBC">
        <w:rPr>
          <w:rFonts w:ascii="Book Antiqua" w:hAnsi="Book Antiqua" w:cs="Arial"/>
          <w:color w:val="000000"/>
        </w:rPr>
        <w:t xml:space="preserve">I piani e le loro modifiche o aggiornamenti devono rimanere pubblicati sul sito unitamente a quelli degli anni precedenti. </w:t>
      </w:r>
      <w:bookmarkStart w:id="15" w:name="_GoBack"/>
      <w:bookmarkEnd w:id="15"/>
    </w:p>
    <w:p w:rsidR="002A0D83" w:rsidRPr="005B0DBC" w:rsidRDefault="002A0D83" w:rsidP="002A0D83">
      <w:pPr>
        <w:pStyle w:val="Corpotesto"/>
        <w:spacing w:before="120"/>
        <w:jc w:val="both"/>
        <w:rPr>
          <w:rFonts w:ascii="Book Antiqua" w:hAnsi="Book Antiqua"/>
          <w:sz w:val="24"/>
        </w:rPr>
      </w:pPr>
    </w:p>
    <w:p w:rsidR="002A0D83" w:rsidRPr="005B0DBC" w:rsidRDefault="00F532E8" w:rsidP="00A37DF1">
      <w:pPr>
        <w:pStyle w:val="TitoloB"/>
        <w:keepNext/>
        <w:widowControl w:val="0"/>
        <w:spacing w:after="360" w:line="280" w:lineRule="exact"/>
        <w:ind w:right="0"/>
        <w:jc w:val="both"/>
        <w:outlineLvl w:val="1"/>
        <w:rPr>
          <w:rFonts w:ascii="Book Antiqua" w:hAnsi="Book Antiqua"/>
          <w:sz w:val="28"/>
          <w:szCs w:val="28"/>
        </w:rPr>
      </w:pPr>
      <w:bookmarkStart w:id="16" w:name="_Toc405477347"/>
      <w:r w:rsidRPr="005B0DBC">
        <w:rPr>
          <w:rFonts w:ascii="Book Antiqua" w:hAnsi="Book Antiqua"/>
          <w:sz w:val="28"/>
          <w:szCs w:val="28"/>
        </w:rPr>
        <w:t>7</w:t>
      </w:r>
      <w:r w:rsidR="002A0D83" w:rsidRPr="005B0DBC">
        <w:rPr>
          <w:rFonts w:ascii="Book Antiqua" w:hAnsi="Book Antiqua"/>
          <w:sz w:val="28"/>
          <w:szCs w:val="28"/>
        </w:rPr>
        <w:t xml:space="preserve">.2. </w:t>
      </w:r>
      <w:r w:rsidRPr="005B0DBC">
        <w:rPr>
          <w:rFonts w:ascii="Book Antiqua" w:hAnsi="Book Antiqua"/>
          <w:sz w:val="28"/>
          <w:szCs w:val="28"/>
        </w:rPr>
        <w:t xml:space="preserve">I contenuti </w:t>
      </w:r>
      <w:bookmarkEnd w:id="16"/>
    </w:p>
    <w:p w:rsidR="002A0D83" w:rsidRPr="005B0DBC" w:rsidRDefault="002A0D83" w:rsidP="00F532E8">
      <w:pPr>
        <w:pStyle w:val="Corpotesto"/>
        <w:spacing w:before="120"/>
        <w:jc w:val="both"/>
        <w:rPr>
          <w:rFonts w:ascii="Book Antiqua" w:hAnsi="Book Antiqua"/>
          <w:sz w:val="24"/>
        </w:rPr>
      </w:pPr>
      <w:r w:rsidRPr="005B0DBC">
        <w:rPr>
          <w:rFonts w:ascii="Book Antiqua" w:hAnsi="Book Antiqua"/>
          <w:sz w:val="24"/>
        </w:rPr>
        <w:t xml:space="preserve">Secondo il PNA 2013 il Piano anticorruzione contiene: </w:t>
      </w:r>
    </w:p>
    <w:p w:rsidR="002A0D83" w:rsidRPr="005B0DBC" w:rsidRDefault="002A0D83" w:rsidP="00216DEB">
      <w:pPr>
        <w:pStyle w:val="Corpotesto"/>
        <w:numPr>
          <w:ilvl w:val="0"/>
          <w:numId w:val="3"/>
        </w:numPr>
        <w:spacing w:before="120"/>
        <w:jc w:val="both"/>
        <w:rPr>
          <w:rFonts w:ascii="Book Antiqua" w:hAnsi="Book Antiqua"/>
          <w:sz w:val="24"/>
        </w:rPr>
      </w:pPr>
      <w:r w:rsidRPr="005B0DBC">
        <w:rPr>
          <w:rFonts w:ascii="Book Antiqua" w:hAnsi="Book Antiqua"/>
          <w:sz w:val="24"/>
        </w:rPr>
        <w:t>l'indicazione delle attività nell'ambito delle quali è più elevato (comma 5 lett. a) il rischio di corruzione, "</w:t>
      </w:r>
      <w:r w:rsidRPr="005B0DBC">
        <w:rPr>
          <w:rFonts w:ascii="Book Antiqua" w:hAnsi="Book Antiqua"/>
          <w:i/>
          <w:sz w:val="24"/>
        </w:rPr>
        <w:t>aree di rischio</w:t>
      </w:r>
      <w:r w:rsidRPr="005B0DBC">
        <w:rPr>
          <w:rFonts w:ascii="Book Antiqua" w:hAnsi="Book Antiqua"/>
          <w:sz w:val="24"/>
        </w:rPr>
        <w:t xml:space="preserve">"; </w:t>
      </w:r>
    </w:p>
    <w:p w:rsidR="002A0D83" w:rsidRPr="005B0DBC" w:rsidRDefault="002A0D83" w:rsidP="00216DEB">
      <w:pPr>
        <w:pStyle w:val="Corpotesto"/>
        <w:numPr>
          <w:ilvl w:val="0"/>
          <w:numId w:val="3"/>
        </w:numPr>
        <w:spacing w:before="120"/>
        <w:jc w:val="both"/>
        <w:rPr>
          <w:rFonts w:ascii="Book Antiqua" w:hAnsi="Book Antiqua"/>
          <w:sz w:val="24"/>
        </w:rPr>
      </w:pPr>
      <w:r w:rsidRPr="005B0DBC">
        <w:rPr>
          <w:rFonts w:ascii="Book Antiqua" w:hAnsi="Book Antiqua"/>
          <w:sz w:val="24"/>
        </w:rPr>
        <w:t xml:space="preserve">la metodologia utilizzata per effettuare la valutazione del rischio; </w:t>
      </w:r>
    </w:p>
    <w:p w:rsidR="002A0D83" w:rsidRPr="005B0DBC" w:rsidRDefault="002A0D83" w:rsidP="00216DEB">
      <w:pPr>
        <w:pStyle w:val="Corpotesto"/>
        <w:keepNext/>
        <w:widowControl w:val="0"/>
        <w:numPr>
          <w:ilvl w:val="0"/>
          <w:numId w:val="3"/>
        </w:numPr>
        <w:spacing w:before="120"/>
        <w:jc w:val="both"/>
        <w:outlineLvl w:val="1"/>
        <w:rPr>
          <w:rFonts w:ascii="Book Antiqua" w:hAnsi="Book Antiqua"/>
          <w:sz w:val="24"/>
        </w:rPr>
      </w:pPr>
      <w:r w:rsidRPr="005B0DBC">
        <w:rPr>
          <w:rFonts w:ascii="Book Antiqua" w:hAnsi="Book Antiqua"/>
          <w:sz w:val="24"/>
        </w:rPr>
        <w:t>schede di programmazione delle misure di prevenzione utili a ridurre la probabilità che il rischio si verifichi, in riferimento a ciascuna area di rischio, con indicazione degli obiettivi, della tempistica, dei responsabili, degli indicatori e delle modalità di verifica dell'attuazione, in relazione alle misure di carattere generale introdotte o rafforzate dalla legge 190/2012 e dai decreti attuativi, nonché alle misure ulteriori introdotte con il PNA.</w:t>
      </w:r>
      <w:bookmarkStart w:id="17" w:name="_Toc405477348"/>
      <w:r w:rsidRPr="005B0DBC">
        <w:rPr>
          <w:rFonts w:ascii="Book Antiqua" w:hAnsi="Book Antiqua"/>
          <w:sz w:val="24"/>
        </w:rPr>
        <w:t xml:space="preserve">4.3. </w:t>
      </w:r>
      <w:r w:rsidRPr="005B0DBC">
        <w:rPr>
          <w:rFonts w:ascii="Book Antiqua" w:hAnsi="Book Antiqua"/>
          <w:sz w:val="24"/>
        </w:rPr>
        <w:lastRenderedPageBreak/>
        <w:t>Formazione in tema di anticorruzione</w:t>
      </w:r>
      <w:bookmarkEnd w:id="17"/>
    </w:p>
    <w:p w:rsidR="002A0D83" w:rsidRPr="005B0DBC" w:rsidRDefault="00F532E8" w:rsidP="00F532E8">
      <w:pPr>
        <w:pStyle w:val="Corpotesto"/>
        <w:spacing w:before="120"/>
        <w:jc w:val="both"/>
        <w:rPr>
          <w:rFonts w:ascii="Book Antiqua" w:hAnsi="Book Antiqua"/>
          <w:sz w:val="24"/>
        </w:rPr>
      </w:pPr>
      <w:r w:rsidRPr="005B0DBC">
        <w:rPr>
          <w:rFonts w:ascii="Book Antiqua" w:hAnsi="Book Antiqua"/>
          <w:sz w:val="24"/>
        </w:rPr>
        <w:t>Sempre s</w:t>
      </w:r>
      <w:r w:rsidR="002A0D83" w:rsidRPr="005B0DBC">
        <w:rPr>
          <w:rFonts w:ascii="Book Antiqua" w:hAnsi="Book Antiqua"/>
          <w:sz w:val="24"/>
        </w:rPr>
        <w:t xml:space="preserve">econdo gli indirizzi del PNA 2013 il Piano anticorruzione reca: </w:t>
      </w:r>
    </w:p>
    <w:p w:rsidR="002A0D83" w:rsidRPr="005B0DBC" w:rsidRDefault="002A0D83" w:rsidP="00216DEB">
      <w:pPr>
        <w:pStyle w:val="Corpotesto"/>
        <w:numPr>
          <w:ilvl w:val="0"/>
          <w:numId w:val="4"/>
        </w:numPr>
        <w:spacing w:before="120"/>
        <w:jc w:val="both"/>
        <w:rPr>
          <w:rFonts w:ascii="Book Antiqua" w:hAnsi="Book Antiqua"/>
          <w:sz w:val="24"/>
        </w:rPr>
      </w:pPr>
      <w:r w:rsidRPr="005B0DBC">
        <w:rPr>
          <w:rFonts w:ascii="Book Antiqua" w:hAnsi="Book Antiqua"/>
          <w:sz w:val="24"/>
        </w:rPr>
        <w:t>l’indicazione del collegamento tra formazione in tema di anticorruzione e programma annuale della formazione;</w:t>
      </w:r>
    </w:p>
    <w:p w:rsidR="002A0D83" w:rsidRPr="005B0DBC" w:rsidRDefault="002A0D83" w:rsidP="00216DEB">
      <w:pPr>
        <w:pStyle w:val="Corpotesto"/>
        <w:numPr>
          <w:ilvl w:val="0"/>
          <w:numId w:val="4"/>
        </w:numPr>
        <w:spacing w:before="120"/>
        <w:jc w:val="both"/>
        <w:rPr>
          <w:rFonts w:ascii="Book Antiqua" w:hAnsi="Book Antiqua"/>
          <w:sz w:val="24"/>
        </w:rPr>
      </w:pPr>
      <w:r w:rsidRPr="005B0DBC">
        <w:rPr>
          <w:rFonts w:ascii="Book Antiqua" w:hAnsi="Book Antiqua"/>
          <w:sz w:val="24"/>
        </w:rPr>
        <w:t>l’individuazione dei soggetti cui viene erogata la formazione in tema di anticorruzione;</w:t>
      </w:r>
    </w:p>
    <w:p w:rsidR="002A0D83" w:rsidRPr="005B0DBC" w:rsidRDefault="002A0D83" w:rsidP="00216DEB">
      <w:pPr>
        <w:pStyle w:val="Corpotesto"/>
        <w:numPr>
          <w:ilvl w:val="0"/>
          <w:numId w:val="4"/>
        </w:numPr>
        <w:spacing w:before="120"/>
        <w:jc w:val="both"/>
        <w:rPr>
          <w:rFonts w:ascii="Book Antiqua" w:hAnsi="Book Antiqua"/>
          <w:sz w:val="24"/>
        </w:rPr>
      </w:pPr>
      <w:r w:rsidRPr="005B0DBC">
        <w:rPr>
          <w:rFonts w:ascii="Book Antiqua" w:hAnsi="Book Antiqua"/>
          <w:sz w:val="24"/>
        </w:rPr>
        <w:t>l’individuazione dei soggetti che erogano la formazione in tema di anticorruzione;</w:t>
      </w:r>
    </w:p>
    <w:p w:rsidR="002A0D83" w:rsidRPr="005B0DBC" w:rsidRDefault="002A0D83" w:rsidP="00216DEB">
      <w:pPr>
        <w:pStyle w:val="Corpotesto"/>
        <w:numPr>
          <w:ilvl w:val="0"/>
          <w:numId w:val="4"/>
        </w:numPr>
        <w:spacing w:before="120"/>
        <w:jc w:val="both"/>
        <w:rPr>
          <w:rFonts w:ascii="Book Antiqua" w:hAnsi="Book Antiqua"/>
          <w:sz w:val="24"/>
        </w:rPr>
      </w:pPr>
      <w:r w:rsidRPr="005B0DBC">
        <w:rPr>
          <w:rFonts w:ascii="Book Antiqua" w:hAnsi="Book Antiqua"/>
          <w:sz w:val="24"/>
        </w:rPr>
        <w:t>l’indicazione dei contenuti della formazione in tema di anticorruzione;</w:t>
      </w:r>
    </w:p>
    <w:p w:rsidR="002A0D83" w:rsidRPr="005B0DBC" w:rsidRDefault="002A0D83" w:rsidP="00216DEB">
      <w:pPr>
        <w:pStyle w:val="Corpotesto"/>
        <w:numPr>
          <w:ilvl w:val="0"/>
          <w:numId w:val="4"/>
        </w:numPr>
        <w:spacing w:before="120"/>
        <w:jc w:val="both"/>
        <w:rPr>
          <w:rFonts w:ascii="Book Antiqua" w:hAnsi="Book Antiqua"/>
          <w:sz w:val="24"/>
        </w:rPr>
      </w:pPr>
      <w:r w:rsidRPr="005B0DBC">
        <w:rPr>
          <w:rFonts w:ascii="Book Antiqua" w:hAnsi="Book Antiqua"/>
          <w:sz w:val="24"/>
        </w:rPr>
        <w:t xml:space="preserve">l’indicazione di canali e strumenti di erogazione della formazione in tema di anticorruzione; </w:t>
      </w:r>
    </w:p>
    <w:p w:rsidR="002A0D83" w:rsidRPr="005B0DBC" w:rsidRDefault="002A0D83" w:rsidP="00216DEB">
      <w:pPr>
        <w:pStyle w:val="Corpotesto"/>
        <w:numPr>
          <w:ilvl w:val="0"/>
          <w:numId w:val="4"/>
        </w:numPr>
        <w:spacing w:before="120"/>
        <w:jc w:val="both"/>
        <w:rPr>
          <w:rFonts w:ascii="Book Antiqua" w:hAnsi="Book Antiqua"/>
          <w:sz w:val="24"/>
        </w:rPr>
      </w:pPr>
      <w:r w:rsidRPr="005B0DBC">
        <w:rPr>
          <w:rFonts w:ascii="Book Antiqua" w:hAnsi="Book Antiqua"/>
          <w:sz w:val="24"/>
        </w:rPr>
        <w:t xml:space="preserve">la quantificazione di ore/giornate dedicate alla formazione in tema di anticorruzione. </w:t>
      </w:r>
    </w:p>
    <w:p w:rsidR="002A0D83" w:rsidRPr="005B0DBC" w:rsidRDefault="00F532E8" w:rsidP="00F532E8">
      <w:pPr>
        <w:pStyle w:val="Corpotesto"/>
        <w:spacing w:before="120"/>
        <w:jc w:val="both"/>
        <w:rPr>
          <w:rFonts w:ascii="Book Antiqua" w:hAnsi="Book Antiqua"/>
          <w:sz w:val="24"/>
        </w:rPr>
      </w:pPr>
      <w:r w:rsidRPr="005B0DBC">
        <w:rPr>
          <w:rFonts w:ascii="Book Antiqua" w:hAnsi="Book Antiqua"/>
          <w:sz w:val="24"/>
        </w:rPr>
        <w:t xml:space="preserve">Il </w:t>
      </w:r>
      <w:r w:rsidR="002A0D83" w:rsidRPr="005B0DBC">
        <w:rPr>
          <w:rFonts w:ascii="Book Antiqua" w:hAnsi="Book Antiqua"/>
          <w:sz w:val="24"/>
        </w:rPr>
        <w:t>PT</w:t>
      </w:r>
      <w:r w:rsidRPr="005B0DBC">
        <w:rPr>
          <w:rFonts w:ascii="Book Antiqua" w:hAnsi="Book Antiqua"/>
          <w:sz w:val="24"/>
        </w:rPr>
        <w:t>PC reca informazioni in merito (PNA 2013 pag. 27 e seguenti),</w:t>
      </w:r>
      <w:r w:rsidR="002A0D83" w:rsidRPr="005B0DBC">
        <w:rPr>
          <w:rFonts w:ascii="Book Antiqua" w:hAnsi="Book Antiqua"/>
          <w:sz w:val="24"/>
        </w:rPr>
        <w:t xml:space="preserve">: </w:t>
      </w:r>
    </w:p>
    <w:p w:rsidR="002A0D83" w:rsidRPr="005B0DBC" w:rsidRDefault="002A0D83" w:rsidP="00216DEB">
      <w:pPr>
        <w:pStyle w:val="Corpotesto"/>
        <w:numPr>
          <w:ilvl w:val="0"/>
          <w:numId w:val="5"/>
        </w:numPr>
        <w:spacing w:before="120"/>
        <w:jc w:val="both"/>
        <w:rPr>
          <w:rFonts w:ascii="Book Antiqua" w:hAnsi="Book Antiqua"/>
          <w:sz w:val="24"/>
        </w:rPr>
      </w:pPr>
      <w:r w:rsidRPr="005B0DBC">
        <w:rPr>
          <w:rFonts w:ascii="Book Antiqua" w:hAnsi="Book Antiqua"/>
          <w:sz w:val="24"/>
        </w:rPr>
        <w:t>adozione delle integrazioni al codice di comportamento dei dipendenti pubblici;</w:t>
      </w:r>
    </w:p>
    <w:p w:rsidR="002A0D83" w:rsidRPr="005B0DBC" w:rsidRDefault="002A0D83" w:rsidP="00216DEB">
      <w:pPr>
        <w:pStyle w:val="Corpotesto"/>
        <w:numPr>
          <w:ilvl w:val="0"/>
          <w:numId w:val="5"/>
        </w:numPr>
        <w:spacing w:before="120"/>
        <w:jc w:val="both"/>
        <w:rPr>
          <w:rFonts w:ascii="Book Antiqua" w:hAnsi="Book Antiqua"/>
          <w:sz w:val="24"/>
        </w:rPr>
      </w:pPr>
      <w:r w:rsidRPr="005B0DBC">
        <w:rPr>
          <w:rFonts w:ascii="Book Antiqua" w:hAnsi="Book Antiqua"/>
          <w:sz w:val="24"/>
        </w:rPr>
        <w:t xml:space="preserve">indicazione dei meccanismi di denuncia delle violazioni del codice di comportamento; </w:t>
      </w:r>
    </w:p>
    <w:p w:rsidR="002A0D83" w:rsidRPr="005B0DBC" w:rsidRDefault="002A0D83" w:rsidP="00216DEB">
      <w:pPr>
        <w:pStyle w:val="Corpotesto"/>
        <w:numPr>
          <w:ilvl w:val="0"/>
          <w:numId w:val="5"/>
        </w:numPr>
        <w:spacing w:before="120"/>
        <w:jc w:val="both"/>
        <w:rPr>
          <w:rFonts w:ascii="Book Antiqua" w:hAnsi="Book Antiqua"/>
          <w:b/>
          <w:bCs/>
          <w:sz w:val="24"/>
        </w:rPr>
      </w:pPr>
      <w:r w:rsidRPr="005B0DBC">
        <w:rPr>
          <w:rFonts w:ascii="Book Antiqua" w:hAnsi="Book Antiqua"/>
          <w:sz w:val="24"/>
        </w:rPr>
        <w:t xml:space="preserve">indicazione dell'ufficio competente a emanare pareri sulla applicazione del codice di comportamento. </w:t>
      </w:r>
    </w:p>
    <w:p w:rsidR="002A0D83" w:rsidRPr="005B0DBC" w:rsidRDefault="002A0D83" w:rsidP="00F532E8">
      <w:pPr>
        <w:pStyle w:val="Corpotesto"/>
        <w:spacing w:before="120"/>
        <w:jc w:val="both"/>
        <w:rPr>
          <w:rFonts w:ascii="Book Antiqua" w:hAnsi="Book Antiqua"/>
          <w:sz w:val="24"/>
        </w:rPr>
      </w:pPr>
      <w:r w:rsidRPr="005B0DBC">
        <w:rPr>
          <w:rFonts w:ascii="Book Antiqua" w:hAnsi="Book Antiqua"/>
          <w:sz w:val="24"/>
        </w:rPr>
        <w:t xml:space="preserve">Infine, sempre </w:t>
      </w:r>
      <w:r w:rsidR="00F532E8" w:rsidRPr="005B0DBC">
        <w:rPr>
          <w:rFonts w:ascii="Book Antiqua" w:hAnsi="Book Antiqua"/>
          <w:sz w:val="24"/>
        </w:rPr>
        <w:t xml:space="preserve">ai sensi del </w:t>
      </w:r>
      <w:r w:rsidRPr="005B0DBC">
        <w:rPr>
          <w:rFonts w:ascii="Book Antiqua" w:hAnsi="Book Antiqua"/>
          <w:sz w:val="24"/>
        </w:rPr>
        <w:t xml:space="preserve">PNA 2013 (pag. 27 e seguenti), le amministrazioni possono evidenziare nel PTPC ulteriori informazioni in merito a: </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 xml:space="preserve">indicazione dei criteri di rotazione del personale;  </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indicazione delle disposizioni relative al ricorso all'arbitrato con modalità che ne assicurino la pubblicità e la rotazione;</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elaborazione della proposta di decreto per disciplinare gli incarichi e le attività non consentite ai pubblici dipendenti;</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 xml:space="preserve">elaborazione di direttive per l'attribuzione degli incarichi dirigenziali, con la definizione delle cause ostative al conferimento; </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 xml:space="preserve">definizione di modalità per verificare il rispetto del divieto di svolgere attività incompatibili a seguito della cessazione del rapporto; </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lastRenderedPageBreak/>
        <w:t>elaborazione di direttive per effettuare controlli su precedenti penali ai fini dell'attribuzione degli incarichi e dell'assegnazione ad uffici;</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 xml:space="preserve">adozione di misure per la tutela del </w:t>
      </w:r>
      <w:proofErr w:type="spellStart"/>
      <w:r w:rsidRPr="005B0DBC">
        <w:rPr>
          <w:rFonts w:ascii="Book Antiqua" w:hAnsi="Book Antiqua"/>
          <w:i/>
          <w:iCs/>
          <w:sz w:val="24"/>
        </w:rPr>
        <w:t>whistleblower</w:t>
      </w:r>
      <w:proofErr w:type="spellEnd"/>
      <w:r w:rsidRPr="005B0DBC">
        <w:rPr>
          <w:rFonts w:ascii="Book Antiqua" w:hAnsi="Book Antiqua"/>
          <w:i/>
          <w:iCs/>
          <w:sz w:val="24"/>
        </w:rPr>
        <w:t>;</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 xml:space="preserve">predisposizione di protocolli di legalità per gli affidamenti. </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 xml:space="preserve">realizzazione del sistema di monitoraggio del rispetto dei termini, previsti dalla legge o dal regolamento, per la conclusione dei procedimenti; </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realizzazione di un sistema di monitoraggio dei rapporti tra l'amministrazione e i soggetti che con essa stipulano contratti e indicazione delle ulteriori iniziative nell'ambito dei contratti pubblici;</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indicazione delle iniziative previste nell'ambito dell'erogazione di sovvenzioni, contributi, sussidi, ausili finanziari nonché attribuzione di vantaggi economici di qualunque genere;</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 xml:space="preserve">indicazione delle iniziative previste nell'ambito di concorsi e selezione del personale; </w:t>
      </w:r>
    </w:p>
    <w:p w:rsidR="002A0D83" w:rsidRPr="005B0DBC" w:rsidRDefault="002A0D83" w:rsidP="00216DEB">
      <w:pPr>
        <w:pStyle w:val="Corpotesto"/>
        <w:numPr>
          <w:ilvl w:val="0"/>
          <w:numId w:val="6"/>
        </w:numPr>
        <w:spacing w:before="120"/>
        <w:jc w:val="both"/>
        <w:rPr>
          <w:rFonts w:ascii="Book Antiqua" w:hAnsi="Book Antiqua"/>
          <w:sz w:val="24"/>
        </w:rPr>
      </w:pPr>
      <w:r w:rsidRPr="005B0DBC">
        <w:rPr>
          <w:rFonts w:ascii="Book Antiqua" w:hAnsi="Book Antiqua"/>
          <w:sz w:val="24"/>
        </w:rPr>
        <w:t xml:space="preserve">indicazione delle iniziative previste nell'ambito delle attività ispettive/organizzazione del sistema di monitoraggio sull'attuazione del PTCP, con individuazione dei referenti, dei tempi e delle modalità di informativa. </w:t>
      </w:r>
    </w:p>
    <w:p w:rsidR="002A0D83" w:rsidRPr="005B0DBC" w:rsidRDefault="002A0D83" w:rsidP="002A0D83">
      <w:pPr>
        <w:pStyle w:val="Corpotesto"/>
        <w:spacing w:before="120"/>
        <w:ind w:left="720"/>
        <w:jc w:val="both"/>
        <w:rPr>
          <w:rFonts w:ascii="Book Antiqua" w:hAnsi="Book Antiqua"/>
          <w:sz w:val="24"/>
        </w:rPr>
      </w:pPr>
    </w:p>
    <w:p w:rsidR="00703B06" w:rsidRPr="006112F9" w:rsidRDefault="00F532E8" w:rsidP="00A37DF1">
      <w:pPr>
        <w:pStyle w:val="TitoloB"/>
        <w:keepNext/>
        <w:widowControl w:val="0"/>
        <w:spacing w:after="360" w:line="280" w:lineRule="exact"/>
        <w:ind w:right="0"/>
        <w:jc w:val="both"/>
        <w:outlineLvl w:val="1"/>
        <w:rPr>
          <w:rFonts w:ascii="Book Antiqua" w:hAnsi="Book Antiqua"/>
          <w:sz w:val="28"/>
          <w:szCs w:val="28"/>
        </w:rPr>
      </w:pPr>
      <w:r w:rsidRPr="006112F9">
        <w:rPr>
          <w:rFonts w:ascii="Book Antiqua" w:hAnsi="Book Antiqua"/>
          <w:sz w:val="28"/>
          <w:szCs w:val="28"/>
        </w:rPr>
        <w:t xml:space="preserve">7.3. </w:t>
      </w:r>
      <w:r w:rsidR="0085759A" w:rsidRPr="006112F9">
        <w:rPr>
          <w:rFonts w:ascii="Book Antiqua" w:hAnsi="Book Antiqua"/>
          <w:sz w:val="28"/>
          <w:szCs w:val="28"/>
        </w:rPr>
        <w:t xml:space="preserve">Il </w:t>
      </w:r>
      <w:proofErr w:type="spellStart"/>
      <w:r w:rsidR="0085759A" w:rsidRPr="006112F9">
        <w:rPr>
          <w:rFonts w:ascii="Book Antiqua" w:hAnsi="Book Antiqua"/>
          <w:sz w:val="28"/>
          <w:szCs w:val="28"/>
        </w:rPr>
        <w:t>whistleblowing</w:t>
      </w:r>
      <w:proofErr w:type="spellEnd"/>
      <w:r w:rsidR="00703B06" w:rsidRPr="006112F9">
        <w:rPr>
          <w:rFonts w:ascii="Book Antiqua" w:hAnsi="Book Antiqua"/>
          <w:sz w:val="28"/>
          <w:szCs w:val="28"/>
        </w:rPr>
        <w:t xml:space="preserve">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Il 15 novembre </w:t>
      </w:r>
      <w:r>
        <w:rPr>
          <w:rFonts w:ascii="Book Antiqua" w:hAnsi="Book Antiqua" w:cs="Tahoma"/>
          <w:bCs/>
          <w:iCs/>
          <w:color w:val="000000"/>
          <w:sz w:val="24"/>
          <w:szCs w:val="24"/>
        </w:rPr>
        <w:t xml:space="preserve">2017 </w:t>
      </w:r>
      <w:r w:rsidRPr="00594971">
        <w:rPr>
          <w:rFonts w:ascii="Book Antiqua" w:hAnsi="Book Antiqua" w:cs="Tahoma"/>
          <w:bCs/>
          <w:iCs/>
          <w:color w:val="000000"/>
          <w:sz w:val="24"/>
          <w:szCs w:val="24"/>
        </w:rPr>
        <w:t xml:space="preserve">la Camera dei deputati ha approvato in via definitiva il disegno di legge n. 3365-B, già licenziato dal Senato il 18 ottobre 2017. La novella reca le “Disposizioni a tutela degli autori di segnalazioni di condotte illecite nel settore pubblico e privato”.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Pr>
          <w:rFonts w:ascii="Book Antiqua" w:hAnsi="Book Antiqua" w:cs="Tahoma"/>
          <w:bCs/>
          <w:iCs/>
          <w:color w:val="000000"/>
          <w:sz w:val="24"/>
          <w:szCs w:val="24"/>
        </w:rPr>
        <w:t>P</w:t>
      </w:r>
      <w:r w:rsidRPr="00594971">
        <w:rPr>
          <w:rFonts w:ascii="Book Antiqua" w:hAnsi="Book Antiqua" w:cs="Tahoma"/>
          <w:bCs/>
          <w:iCs/>
          <w:color w:val="000000"/>
          <w:sz w:val="24"/>
          <w:szCs w:val="24"/>
        </w:rPr>
        <w:t>er le amministrazioni pubbliche non si tratta di una vera e propria novità, dato che l’articolo 54-bis del decreto legislativo 165/2001 disciplina</w:t>
      </w:r>
      <w:r>
        <w:rPr>
          <w:rFonts w:ascii="Book Antiqua" w:hAnsi="Book Antiqua" w:cs="Tahoma"/>
          <w:bCs/>
          <w:iCs/>
          <w:color w:val="000000"/>
          <w:sz w:val="24"/>
          <w:szCs w:val="24"/>
        </w:rPr>
        <w:t>va</w:t>
      </w:r>
      <w:r w:rsidRPr="00594971">
        <w:rPr>
          <w:rFonts w:ascii="Book Antiqua" w:hAnsi="Book Antiqua" w:cs="Tahoma"/>
          <w:bCs/>
          <w:iCs/>
          <w:color w:val="000000"/>
          <w:sz w:val="24"/>
          <w:szCs w:val="24"/>
        </w:rPr>
        <w:t xml:space="preserve"> il “</w:t>
      </w:r>
      <w:proofErr w:type="spellStart"/>
      <w:r w:rsidRPr="00594971">
        <w:rPr>
          <w:rFonts w:ascii="Book Antiqua" w:hAnsi="Book Antiqua" w:cs="Tahoma"/>
          <w:bCs/>
          <w:iCs/>
          <w:color w:val="000000"/>
          <w:sz w:val="24"/>
          <w:szCs w:val="24"/>
        </w:rPr>
        <w:t>whistleblowing</w:t>
      </w:r>
      <w:proofErr w:type="spellEnd"/>
      <w:r w:rsidRPr="00594971">
        <w:rPr>
          <w:rFonts w:ascii="Book Antiqua" w:hAnsi="Book Antiqua" w:cs="Tahoma"/>
          <w:bCs/>
          <w:iCs/>
          <w:color w:val="000000"/>
          <w:sz w:val="24"/>
          <w:szCs w:val="24"/>
        </w:rPr>
        <w:t xml:space="preserve">” </w:t>
      </w:r>
      <w:r>
        <w:rPr>
          <w:rFonts w:ascii="Book Antiqua" w:hAnsi="Book Antiqua" w:cs="Tahoma"/>
          <w:bCs/>
          <w:iCs/>
          <w:color w:val="000000"/>
          <w:sz w:val="24"/>
          <w:szCs w:val="24"/>
        </w:rPr>
        <w:t xml:space="preserve">sin </w:t>
      </w:r>
      <w:r w:rsidRPr="00594971">
        <w:rPr>
          <w:rFonts w:ascii="Book Antiqua" w:hAnsi="Book Antiqua" w:cs="Tahoma"/>
          <w:bCs/>
          <w:iCs/>
          <w:color w:val="000000"/>
          <w:sz w:val="24"/>
          <w:szCs w:val="24"/>
        </w:rPr>
        <w:t xml:space="preserve">dal 2012, anno in cui la legge “anticorruzione” n. 190/2012 ha introdotto tale disposizione nell’ordinamento italiano.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La legge approvata </w:t>
      </w:r>
      <w:r>
        <w:rPr>
          <w:rFonts w:ascii="Book Antiqua" w:hAnsi="Book Antiqua" w:cs="Tahoma"/>
          <w:bCs/>
          <w:iCs/>
          <w:color w:val="000000"/>
          <w:sz w:val="24"/>
          <w:szCs w:val="24"/>
        </w:rPr>
        <w:t xml:space="preserve">a novembre 2017 </w:t>
      </w:r>
      <w:r w:rsidRPr="00594971">
        <w:rPr>
          <w:rFonts w:ascii="Book Antiqua" w:hAnsi="Book Antiqua" w:cs="Tahoma"/>
          <w:bCs/>
          <w:iCs/>
          <w:color w:val="000000"/>
          <w:sz w:val="24"/>
          <w:szCs w:val="24"/>
        </w:rPr>
        <w:t>si compone sostanzialmente di due articoli. Il primo dedicato alle pubbliche amministrazioni, sul quale ci soffermeremo, ed il secondo destinato alle imprese private.</w:t>
      </w:r>
    </w:p>
    <w:p w:rsidR="00594971" w:rsidRPr="00B62FDD" w:rsidRDefault="00594971" w:rsidP="00594971">
      <w:pPr>
        <w:pStyle w:val="Paragrafoelenco"/>
        <w:spacing w:before="120" w:after="0" w:line="240" w:lineRule="auto"/>
        <w:ind w:left="0"/>
        <w:jc w:val="both"/>
        <w:rPr>
          <w:rFonts w:ascii="Book Antiqua" w:hAnsi="Book Antiqua" w:cs="Tahoma"/>
          <w:bCs/>
          <w:iCs/>
          <w:sz w:val="24"/>
          <w:szCs w:val="24"/>
        </w:rPr>
      </w:pPr>
      <w:r w:rsidRPr="00B62FDD">
        <w:rPr>
          <w:rFonts w:ascii="Book Antiqua" w:hAnsi="Book Antiqua" w:cs="Tahoma"/>
          <w:bCs/>
          <w:iCs/>
          <w:sz w:val="24"/>
          <w:szCs w:val="24"/>
        </w:rPr>
        <w:t>L’articolo 54-bis del decreto legislativo 165/2001</w:t>
      </w:r>
      <w:r>
        <w:rPr>
          <w:rFonts w:ascii="Book Antiqua" w:hAnsi="Book Antiqua" w:cs="Tahoma"/>
          <w:bCs/>
          <w:iCs/>
          <w:sz w:val="24"/>
          <w:szCs w:val="24"/>
        </w:rPr>
        <w:t xml:space="preserve"> </w:t>
      </w:r>
      <w:r w:rsidRPr="00B62FDD">
        <w:rPr>
          <w:rFonts w:ascii="Book Antiqua" w:hAnsi="Book Antiqua" w:cs="Tahoma"/>
          <w:bCs/>
          <w:iCs/>
          <w:sz w:val="24"/>
          <w:szCs w:val="24"/>
        </w:rPr>
        <w:t>stabili</w:t>
      </w:r>
      <w:r>
        <w:rPr>
          <w:rFonts w:ascii="Book Antiqua" w:hAnsi="Book Antiqua" w:cs="Tahoma"/>
          <w:bCs/>
          <w:iCs/>
          <w:sz w:val="24"/>
          <w:szCs w:val="24"/>
        </w:rPr>
        <w:t>va</w:t>
      </w:r>
      <w:r w:rsidRPr="00B62FDD">
        <w:rPr>
          <w:rFonts w:ascii="Book Antiqua" w:hAnsi="Book Antiqua" w:cs="Tahoma"/>
          <w:bCs/>
          <w:iCs/>
          <w:sz w:val="24"/>
          <w:szCs w:val="24"/>
        </w:rPr>
        <w:t xml:space="preserve"> che, “fuori dei casi di responsabilità a titolo di calunnia o diffamazione, ovvero per lo stesso titolo ai sensi dell'articolo 2043 del codice civile”, il dipendente </w:t>
      </w:r>
      <w:r w:rsidRPr="00B62FDD">
        <w:rPr>
          <w:rFonts w:ascii="Book Antiqua" w:hAnsi="Book Antiqua" w:cs="Tahoma"/>
          <w:bCs/>
          <w:iCs/>
          <w:sz w:val="24"/>
          <w:szCs w:val="24"/>
        </w:rPr>
        <w:lastRenderedPageBreak/>
        <w:t xml:space="preserve">pubblico che </w:t>
      </w:r>
      <w:r>
        <w:rPr>
          <w:rFonts w:ascii="Book Antiqua" w:hAnsi="Book Antiqua" w:cs="Tahoma"/>
          <w:bCs/>
          <w:iCs/>
          <w:sz w:val="24"/>
          <w:szCs w:val="24"/>
        </w:rPr>
        <w:t xml:space="preserve">avesse </w:t>
      </w:r>
      <w:r w:rsidRPr="00B62FDD">
        <w:rPr>
          <w:rFonts w:ascii="Book Antiqua" w:hAnsi="Book Antiqua" w:cs="Tahoma"/>
          <w:bCs/>
          <w:iCs/>
          <w:sz w:val="24"/>
          <w:szCs w:val="24"/>
        </w:rPr>
        <w:t>denunci</w:t>
      </w:r>
      <w:r>
        <w:rPr>
          <w:rFonts w:ascii="Book Antiqua" w:hAnsi="Book Antiqua" w:cs="Tahoma"/>
          <w:bCs/>
          <w:iCs/>
          <w:sz w:val="24"/>
          <w:szCs w:val="24"/>
        </w:rPr>
        <w:t>ato</w:t>
      </w:r>
      <w:r w:rsidRPr="00B62FDD">
        <w:rPr>
          <w:rFonts w:ascii="Book Antiqua" w:hAnsi="Book Antiqua" w:cs="Tahoma"/>
          <w:bCs/>
          <w:iCs/>
          <w:sz w:val="24"/>
          <w:szCs w:val="24"/>
        </w:rPr>
        <w:t xml:space="preserve"> condotte illecite, delle quali </w:t>
      </w:r>
      <w:r>
        <w:rPr>
          <w:rFonts w:ascii="Book Antiqua" w:hAnsi="Book Antiqua" w:cs="Tahoma"/>
          <w:bCs/>
          <w:iCs/>
          <w:sz w:val="24"/>
          <w:szCs w:val="24"/>
        </w:rPr>
        <w:t>fosse</w:t>
      </w:r>
      <w:r w:rsidRPr="00B62FDD">
        <w:rPr>
          <w:rFonts w:ascii="Book Antiqua" w:hAnsi="Book Antiqua" w:cs="Tahoma"/>
          <w:bCs/>
          <w:iCs/>
          <w:sz w:val="24"/>
          <w:szCs w:val="24"/>
        </w:rPr>
        <w:t xml:space="preserve"> venuto a conoscenza in ragione del rapporto di lavoro, non p</w:t>
      </w:r>
      <w:r>
        <w:rPr>
          <w:rFonts w:ascii="Book Antiqua" w:hAnsi="Book Antiqua" w:cs="Tahoma"/>
          <w:bCs/>
          <w:iCs/>
          <w:sz w:val="24"/>
          <w:szCs w:val="24"/>
        </w:rPr>
        <w:t xml:space="preserve">oteva </w:t>
      </w:r>
      <w:r w:rsidRPr="00B62FDD">
        <w:rPr>
          <w:rFonts w:ascii="Book Antiqua" w:hAnsi="Book Antiqua" w:cs="Tahoma"/>
          <w:bCs/>
          <w:iCs/>
          <w:sz w:val="24"/>
          <w:szCs w:val="24"/>
        </w:rPr>
        <w:t xml:space="preserve">essere sanzionato, licenziato o sottoposto ad una misura discriminatoria, diretta o indiretta, avente effetti sulle condizioni di lavoro per motivi collegati direttamente o indirettamente alla denuncia. </w:t>
      </w:r>
    </w:p>
    <w:p w:rsidR="00594971" w:rsidRPr="00B62FDD" w:rsidRDefault="00594971" w:rsidP="00594971">
      <w:pPr>
        <w:pStyle w:val="Paragrafoelenco"/>
        <w:spacing w:before="120" w:after="0" w:line="240" w:lineRule="auto"/>
        <w:ind w:left="0"/>
        <w:jc w:val="both"/>
        <w:rPr>
          <w:rFonts w:ascii="Book Antiqua" w:hAnsi="Book Antiqua" w:cs="Tahoma"/>
          <w:bCs/>
          <w:iCs/>
          <w:sz w:val="24"/>
          <w:szCs w:val="24"/>
        </w:rPr>
      </w:pPr>
      <w:r w:rsidRPr="00B62FDD">
        <w:rPr>
          <w:rFonts w:ascii="Book Antiqua" w:hAnsi="Book Antiqua" w:cs="Tahoma"/>
          <w:bCs/>
          <w:iCs/>
          <w:sz w:val="24"/>
          <w:szCs w:val="24"/>
        </w:rPr>
        <w:t>Eventuali misure discriminatorie</w:t>
      </w:r>
      <w:r>
        <w:rPr>
          <w:rFonts w:ascii="Book Antiqua" w:hAnsi="Book Antiqua" w:cs="Tahoma"/>
          <w:bCs/>
          <w:iCs/>
          <w:sz w:val="24"/>
          <w:szCs w:val="24"/>
        </w:rPr>
        <w:t>, secondo l’articolo 54-bis “originale”, erano</w:t>
      </w:r>
      <w:r w:rsidRPr="00B62FDD">
        <w:rPr>
          <w:rFonts w:ascii="Book Antiqua" w:hAnsi="Book Antiqua" w:cs="Tahoma"/>
          <w:bCs/>
          <w:iCs/>
          <w:sz w:val="24"/>
          <w:szCs w:val="24"/>
        </w:rPr>
        <w:t xml:space="preserve"> </w:t>
      </w:r>
      <w:r>
        <w:rPr>
          <w:rFonts w:ascii="Book Antiqua" w:hAnsi="Book Antiqua" w:cs="Tahoma"/>
          <w:bCs/>
          <w:iCs/>
          <w:sz w:val="24"/>
          <w:szCs w:val="24"/>
        </w:rPr>
        <w:t xml:space="preserve">da </w:t>
      </w:r>
      <w:r w:rsidRPr="00B62FDD">
        <w:rPr>
          <w:rFonts w:ascii="Book Antiqua" w:hAnsi="Book Antiqua" w:cs="Tahoma"/>
          <w:bCs/>
          <w:iCs/>
          <w:sz w:val="24"/>
          <w:szCs w:val="24"/>
        </w:rPr>
        <w:t>segnala</w:t>
      </w:r>
      <w:r>
        <w:rPr>
          <w:rFonts w:ascii="Book Antiqua" w:hAnsi="Book Antiqua" w:cs="Tahoma"/>
          <w:bCs/>
          <w:iCs/>
          <w:sz w:val="24"/>
          <w:szCs w:val="24"/>
        </w:rPr>
        <w:t xml:space="preserve">re </w:t>
      </w:r>
      <w:r w:rsidRPr="00B62FDD">
        <w:rPr>
          <w:rFonts w:ascii="Book Antiqua" w:hAnsi="Book Antiqua" w:cs="Tahoma"/>
          <w:bCs/>
          <w:iCs/>
          <w:sz w:val="24"/>
          <w:szCs w:val="24"/>
        </w:rPr>
        <w:t>al Dipartimento della funzione pubblica dall'interessato stesso o dalle organizzazioni sindacali maggiormente rappresentative nell'amministrazione.</w:t>
      </w:r>
    </w:p>
    <w:p w:rsidR="00594971" w:rsidRPr="00594971" w:rsidRDefault="00594971" w:rsidP="00594971">
      <w:pPr>
        <w:spacing w:before="120"/>
        <w:jc w:val="both"/>
        <w:rPr>
          <w:rFonts w:ascii="Book Antiqua" w:hAnsi="Book Antiqua" w:cs="Tahoma"/>
          <w:bCs/>
          <w:iCs/>
          <w:color w:val="000000"/>
        </w:rPr>
      </w:pPr>
      <w:r w:rsidRPr="008817A1">
        <w:rPr>
          <w:rFonts w:ascii="Book Antiqua" w:eastAsia="Calibri" w:hAnsi="Book Antiqua" w:cs="Tahoma"/>
          <w:bCs/>
          <w:iCs/>
        </w:rPr>
        <w:t xml:space="preserve">La nuova legge sul </w:t>
      </w:r>
      <w:proofErr w:type="spellStart"/>
      <w:r w:rsidRPr="008817A1">
        <w:rPr>
          <w:rFonts w:ascii="Book Antiqua" w:eastAsia="Calibri" w:hAnsi="Book Antiqua" w:cs="Tahoma"/>
          <w:bCs/>
          <w:iCs/>
        </w:rPr>
        <w:t>whistleblowing</w:t>
      </w:r>
      <w:proofErr w:type="spellEnd"/>
      <w:r w:rsidRPr="008817A1">
        <w:rPr>
          <w:rFonts w:ascii="Book Antiqua" w:eastAsia="Calibri" w:hAnsi="Book Antiqua" w:cs="Tahoma"/>
          <w:bCs/>
          <w:iCs/>
        </w:rPr>
        <w:t xml:space="preserve"> </w:t>
      </w:r>
      <w:r>
        <w:rPr>
          <w:rFonts w:ascii="Book Antiqua" w:eastAsia="Calibri" w:hAnsi="Book Antiqua" w:cs="Tahoma"/>
          <w:bCs/>
          <w:iCs/>
        </w:rPr>
        <w:t xml:space="preserve">ha riscritto l’articolo 54-bis. </w:t>
      </w:r>
      <w:r w:rsidRPr="00594971">
        <w:rPr>
          <w:rFonts w:ascii="Book Antiqua" w:hAnsi="Book Antiqua" w:cs="Tahoma"/>
          <w:bCs/>
          <w:color w:val="000000"/>
        </w:rPr>
        <w:t>Secondo la nuova disposizione i</w:t>
      </w:r>
      <w:r w:rsidRPr="00594971">
        <w:rPr>
          <w:rFonts w:ascii="Book Antiqua" w:hAnsi="Book Antiqua" w:cs="Tahoma"/>
          <w:bCs/>
          <w:iCs/>
          <w:color w:val="000000"/>
        </w:rPr>
        <w:t xml:space="preserve">l pubblico dipendente che, “nell'interesse dell'integrità della pubblica amministrazione”, segnala al responsabile della prevenzione della corruzione e della trasparenza, oppure all'ANAC, o all'autorità giudiziaria ordinaria o contabile, “condotte illecite di cui è venuto a conoscenza in ragione del proprio rapporto di lavoro non può essere sanzionato, </w:t>
      </w:r>
      <w:proofErr w:type="spellStart"/>
      <w:r w:rsidRPr="00594971">
        <w:rPr>
          <w:rFonts w:ascii="Book Antiqua" w:hAnsi="Book Antiqua" w:cs="Tahoma"/>
          <w:bCs/>
          <w:iCs/>
          <w:color w:val="000000"/>
        </w:rPr>
        <w:t>demansionato</w:t>
      </w:r>
      <w:proofErr w:type="spellEnd"/>
      <w:r w:rsidRPr="00594971">
        <w:rPr>
          <w:rFonts w:ascii="Book Antiqua" w:hAnsi="Book Antiqua" w:cs="Tahoma"/>
          <w:bCs/>
          <w:iCs/>
          <w:color w:val="000000"/>
        </w:rPr>
        <w:t xml:space="preserve">, licenziato, trasferito, o sottoposto ad altra misura organizzativa avente effetti negativi, diretti o indiretti, sulle condizioni di lavoro determinata dalla segnalazione”.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L'adozione di tali misure ritorsive, verrà comunicata all'ANAC dall'interessato o dalle organizzazioni sindacali maggiormente rappresentative nell'amministrazione. L'ANAC, in conseguenza della segnalazione, ne informerà il Dipartimento della funzione pubblica o gli altri organismi di garanzia o di disciplina, per le attività e gli eventuali provvedimenti di competenza.</w:t>
      </w:r>
    </w:p>
    <w:p w:rsidR="00594971" w:rsidRDefault="00594971" w:rsidP="00594971">
      <w:pPr>
        <w:pStyle w:val="Paragrafoelenco"/>
        <w:spacing w:before="120" w:after="0" w:line="240" w:lineRule="auto"/>
        <w:ind w:left="0"/>
        <w:jc w:val="both"/>
        <w:rPr>
          <w:rFonts w:ascii="Book Antiqua" w:hAnsi="Book Antiqua" w:cs="Tahoma"/>
          <w:bCs/>
          <w:iCs/>
          <w:sz w:val="24"/>
          <w:szCs w:val="24"/>
        </w:rPr>
      </w:pPr>
      <w:r>
        <w:rPr>
          <w:rFonts w:ascii="Book Antiqua" w:hAnsi="Book Antiqua" w:cs="Tahoma"/>
          <w:bCs/>
          <w:iCs/>
          <w:sz w:val="24"/>
          <w:szCs w:val="24"/>
        </w:rPr>
        <w:t xml:space="preserve">In merito all’applicazione dell’articolo 54-bis “originale”, </w:t>
      </w:r>
      <w:r w:rsidRPr="00B62FDD">
        <w:rPr>
          <w:rFonts w:ascii="Book Antiqua" w:hAnsi="Book Antiqua" w:cs="Tahoma"/>
          <w:bCs/>
          <w:iCs/>
          <w:sz w:val="24"/>
          <w:szCs w:val="24"/>
        </w:rPr>
        <w:t>L’ANAC</w:t>
      </w:r>
      <w:r>
        <w:rPr>
          <w:rFonts w:ascii="Book Antiqua" w:hAnsi="Book Antiqua" w:cs="Tahoma"/>
          <w:bCs/>
          <w:iCs/>
          <w:sz w:val="24"/>
          <w:szCs w:val="24"/>
        </w:rPr>
        <w:t xml:space="preserve"> attraverso le </w:t>
      </w:r>
      <w:r w:rsidRPr="00B62FDD">
        <w:rPr>
          <w:rFonts w:ascii="Book Antiqua" w:hAnsi="Book Antiqua" w:cs="Tahoma"/>
          <w:bCs/>
          <w:iCs/>
          <w:sz w:val="24"/>
          <w:szCs w:val="24"/>
        </w:rPr>
        <w:t>“Linee guida in materia di tutela del dipendente pubblico che segnala illeciti”</w:t>
      </w:r>
      <w:r>
        <w:rPr>
          <w:rFonts w:ascii="Book Antiqua" w:hAnsi="Book Antiqua" w:cs="Tahoma"/>
          <w:bCs/>
          <w:iCs/>
          <w:sz w:val="24"/>
          <w:szCs w:val="24"/>
        </w:rPr>
        <w:t xml:space="preserve"> (determina </w:t>
      </w:r>
      <w:r w:rsidRPr="00B62FDD">
        <w:rPr>
          <w:rFonts w:ascii="Book Antiqua" w:hAnsi="Book Antiqua" w:cs="Tahoma"/>
          <w:bCs/>
          <w:iCs/>
          <w:sz w:val="24"/>
          <w:szCs w:val="24"/>
        </w:rPr>
        <w:t xml:space="preserve">28 aprile 2015 n. 6) </w:t>
      </w:r>
      <w:r>
        <w:rPr>
          <w:rFonts w:ascii="Book Antiqua" w:hAnsi="Book Antiqua" w:cs="Tahoma"/>
          <w:bCs/>
          <w:iCs/>
          <w:sz w:val="24"/>
          <w:szCs w:val="24"/>
        </w:rPr>
        <w:t xml:space="preserve">aveva ribadito che la </w:t>
      </w:r>
      <w:r w:rsidRPr="00B62FDD">
        <w:rPr>
          <w:rFonts w:ascii="Book Antiqua" w:hAnsi="Book Antiqua" w:cs="Tahoma"/>
          <w:bCs/>
          <w:iCs/>
          <w:sz w:val="24"/>
          <w:szCs w:val="24"/>
        </w:rPr>
        <w:t xml:space="preserve">tutela </w:t>
      </w:r>
      <w:r>
        <w:rPr>
          <w:rFonts w:ascii="Book Antiqua" w:hAnsi="Book Antiqua" w:cs="Tahoma"/>
          <w:bCs/>
          <w:iCs/>
          <w:sz w:val="24"/>
          <w:szCs w:val="24"/>
        </w:rPr>
        <w:t xml:space="preserve">poteva </w:t>
      </w:r>
      <w:r w:rsidRPr="00B62FDD">
        <w:rPr>
          <w:rFonts w:ascii="Book Antiqua" w:hAnsi="Book Antiqua" w:cs="Tahoma"/>
          <w:bCs/>
          <w:iCs/>
          <w:sz w:val="24"/>
          <w:szCs w:val="24"/>
        </w:rPr>
        <w:t>trova</w:t>
      </w:r>
      <w:r>
        <w:rPr>
          <w:rFonts w:ascii="Book Antiqua" w:hAnsi="Book Antiqua" w:cs="Tahoma"/>
          <w:bCs/>
          <w:iCs/>
          <w:sz w:val="24"/>
          <w:szCs w:val="24"/>
        </w:rPr>
        <w:t>re</w:t>
      </w:r>
      <w:r w:rsidRPr="00B62FDD">
        <w:rPr>
          <w:rFonts w:ascii="Book Antiqua" w:hAnsi="Book Antiqua" w:cs="Tahoma"/>
          <w:bCs/>
          <w:iCs/>
          <w:sz w:val="24"/>
          <w:szCs w:val="24"/>
        </w:rPr>
        <w:t xml:space="preserve"> applicazione </w:t>
      </w:r>
      <w:r>
        <w:rPr>
          <w:rFonts w:ascii="Book Antiqua" w:hAnsi="Book Antiqua" w:cs="Tahoma"/>
          <w:bCs/>
          <w:iCs/>
          <w:sz w:val="24"/>
          <w:szCs w:val="24"/>
        </w:rPr>
        <w:t xml:space="preserve">soltanto se </w:t>
      </w:r>
      <w:r w:rsidRPr="00B62FDD">
        <w:rPr>
          <w:rFonts w:ascii="Book Antiqua" w:hAnsi="Book Antiqua" w:cs="Tahoma"/>
          <w:bCs/>
          <w:iCs/>
          <w:sz w:val="24"/>
          <w:szCs w:val="24"/>
        </w:rPr>
        <w:t xml:space="preserve">il dipendente segnalante </w:t>
      </w:r>
      <w:r>
        <w:rPr>
          <w:rFonts w:ascii="Book Antiqua" w:hAnsi="Book Antiqua" w:cs="Tahoma"/>
          <w:bCs/>
          <w:iCs/>
          <w:sz w:val="24"/>
          <w:szCs w:val="24"/>
        </w:rPr>
        <w:t xml:space="preserve">avesse </w:t>
      </w:r>
      <w:r w:rsidRPr="00B62FDD">
        <w:rPr>
          <w:rFonts w:ascii="Book Antiqua" w:hAnsi="Book Antiqua" w:cs="Tahoma"/>
          <w:bCs/>
          <w:iCs/>
          <w:sz w:val="24"/>
          <w:szCs w:val="24"/>
        </w:rPr>
        <w:t>agi</w:t>
      </w:r>
      <w:r>
        <w:rPr>
          <w:rFonts w:ascii="Book Antiqua" w:hAnsi="Book Antiqua" w:cs="Tahoma"/>
          <w:bCs/>
          <w:iCs/>
          <w:sz w:val="24"/>
          <w:szCs w:val="24"/>
        </w:rPr>
        <w:t xml:space="preserve">to </w:t>
      </w:r>
      <w:r w:rsidRPr="00B62FDD">
        <w:rPr>
          <w:rFonts w:ascii="Book Antiqua" w:hAnsi="Book Antiqua" w:cs="Tahoma"/>
          <w:bCs/>
          <w:iCs/>
          <w:sz w:val="24"/>
          <w:szCs w:val="24"/>
        </w:rPr>
        <w:t>in</w:t>
      </w:r>
      <w:r>
        <w:rPr>
          <w:rFonts w:ascii="Book Antiqua" w:hAnsi="Book Antiqua" w:cs="Tahoma"/>
          <w:bCs/>
          <w:iCs/>
          <w:sz w:val="24"/>
          <w:szCs w:val="24"/>
        </w:rPr>
        <w:t xml:space="preserve"> perfetta</w:t>
      </w:r>
      <w:r w:rsidRPr="00B62FDD">
        <w:rPr>
          <w:rFonts w:ascii="Book Antiqua" w:hAnsi="Book Antiqua" w:cs="Tahoma"/>
          <w:bCs/>
          <w:iCs/>
          <w:sz w:val="24"/>
          <w:szCs w:val="24"/>
        </w:rPr>
        <w:t xml:space="preserve"> </w:t>
      </w:r>
      <w:r>
        <w:rPr>
          <w:rFonts w:ascii="Book Antiqua" w:hAnsi="Book Antiqua" w:cs="Tahoma"/>
          <w:bCs/>
          <w:iCs/>
          <w:sz w:val="24"/>
          <w:szCs w:val="24"/>
        </w:rPr>
        <w:t>“</w:t>
      </w:r>
      <w:r w:rsidRPr="00B62FDD">
        <w:rPr>
          <w:rFonts w:ascii="Book Antiqua" w:hAnsi="Book Antiqua" w:cs="Tahoma"/>
          <w:bCs/>
          <w:iCs/>
          <w:sz w:val="24"/>
          <w:szCs w:val="24"/>
        </w:rPr>
        <w:t>buona fede”.</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Il testo licenziato dalla Camera in prima lettura, il 21 gennaio 2016, oltre ad accogliere il suggerimento dell’ANAC, richiedendo espressamente la buona fede del denunciante, aveva il merito di tentare anche di definire quando la “buona fede” fosse presunta: nel caso di “una segnalazione circostanziata nella ragionevole convinzione, fondata su elementi di fatto, che la condotta illecita segnalata si sia verificata”.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Il testo approvato in via definitiva dal Senato della Repubblica, al contrario, non prevede alcun riferimento esplicito alla presupposta “buona fede” del denunciante. In ogni caso, valgono ancora oggi le considerazioni espresse dall’ANAC nella deliberazione n. 6/2015, circa la buona fede, considerato che anche la norma di riforma fa venir meno le tutele se la denuncia cela la calunnia o la diffamazione.  </w:t>
      </w:r>
    </w:p>
    <w:p w:rsidR="009C4DBD" w:rsidRDefault="00594971" w:rsidP="00594971">
      <w:pPr>
        <w:pStyle w:val="Paragrafoelenco"/>
        <w:spacing w:before="120" w:after="0" w:line="240" w:lineRule="auto"/>
        <w:ind w:left="0"/>
        <w:jc w:val="both"/>
        <w:rPr>
          <w:rFonts w:ascii="Book Antiqua" w:hAnsi="Book Antiqua" w:cs="Tahoma"/>
          <w:bCs/>
          <w:iCs/>
          <w:sz w:val="24"/>
          <w:szCs w:val="24"/>
        </w:rPr>
      </w:pPr>
      <w:r w:rsidRPr="00B62FDD">
        <w:rPr>
          <w:rFonts w:ascii="Book Antiqua" w:hAnsi="Book Antiqua" w:cs="Tahoma"/>
          <w:bCs/>
          <w:iCs/>
          <w:sz w:val="24"/>
          <w:szCs w:val="24"/>
        </w:rPr>
        <w:lastRenderedPageBreak/>
        <w:t>L’art</w:t>
      </w:r>
      <w:r>
        <w:rPr>
          <w:rFonts w:ascii="Book Antiqua" w:hAnsi="Book Antiqua" w:cs="Tahoma"/>
          <w:bCs/>
          <w:iCs/>
          <w:sz w:val="24"/>
          <w:szCs w:val="24"/>
        </w:rPr>
        <w:t xml:space="preserve">icolo </w:t>
      </w:r>
      <w:r w:rsidRPr="00B62FDD">
        <w:rPr>
          <w:rFonts w:ascii="Book Antiqua" w:hAnsi="Book Antiqua" w:cs="Tahoma"/>
          <w:bCs/>
          <w:iCs/>
          <w:sz w:val="24"/>
          <w:szCs w:val="24"/>
        </w:rPr>
        <w:t>54-bis</w:t>
      </w:r>
      <w:r>
        <w:rPr>
          <w:rFonts w:ascii="Book Antiqua" w:hAnsi="Book Antiqua" w:cs="Tahoma"/>
          <w:bCs/>
          <w:iCs/>
          <w:sz w:val="24"/>
          <w:szCs w:val="24"/>
        </w:rPr>
        <w:t xml:space="preserve"> previsto dalla legge “anticorruzione” n. 190/2012, </w:t>
      </w:r>
      <w:r w:rsidRPr="00B62FDD">
        <w:rPr>
          <w:rFonts w:ascii="Book Antiqua" w:hAnsi="Book Antiqua" w:cs="Tahoma"/>
          <w:bCs/>
          <w:iCs/>
          <w:sz w:val="24"/>
          <w:szCs w:val="24"/>
        </w:rPr>
        <w:t>stabili</w:t>
      </w:r>
      <w:r>
        <w:rPr>
          <w:rFonts w:ascii="Book Antiqua" w:hAnsi="Book Antiqua" w:cs="Tahoma"/>
          <w:bCs/>
          <w:iCs/>
          <w:sz w:val="24"/>
          <w:szCs w:val="24"/>
        </w:rPr>
        <w:t xml:space="preserve">va che </w:t>
      </w:r>
      <w:r w:rsidRPr="00B62FDD">
        <w:rPr>
          <w:rFonts w:ascii="Book Antiqua" w:hAnsi="Book Antiqua" w:cs="Tahoma"/>
          <w:bCs/>
          <w:iCs/>
          <w:sz w:val="24"/>
          <w:szCs w:val="24"/>
        </w:rPr>
        <w:t xml:space="preserve">la tutela </w:t>
      </w:r>
      <w:r>
        <w:rPr>
          <w:rFonts w:ascii="Book Antiqua" w:hAnsi="Book Antiqua" w:cs="Tahoma"/>
          <w:bCs/>
          <w:iCs/>
          <w:sz w:val="24"/>
          <w:szCs w:val="24"/>
        </w:rPr>
        <w:t xml:space="preserve">del denunciante </w:t>
      </w:r>
      <w:r w:rsidRPr="00B62FDD">
        <w:rPr>
          <w:rFonts w:ascii="Book Antiqua" w:hAnsi="Book Antiqua" w:cs="Tahoma"/>
          <w:bCs/>
          <w:iCs/>
          <w:sz w:val="24"/>
          <w:szCs w:val="24"/>
        </w:rPr>
        <w:t>ven</w:t>
      </w:r>
      <w:r>
        <w:rPr>
          <w:rFonts w:ascii="Book Antiqua" w:hAnsi="Book Antiqua" w:cs="Tahoma"/>
          <w:bCs/>
          <w:iCs/>
          <w:sz w:val="24"/>
          <w:szCs w:val="24"/>
        </w:rPr>
        <w:t>isse m</w:t>
      </w:r>
      <w:r w:rsidRPr="00B62FDD">
        <w:rPr>
          <w:rFonts w:ascii="Book Antiqua" w:hAnsi="Book Antiqua" w:cs="Tahoma"/>
          <w:bCs/>
          <w:iCs/>
          <w:sz w:val="24"/>
          <w:szCs w:val="24"/>
        </w:rPr>
        <w:t xml:space="preserve">eno </w:t>
      </w:r>
      <w:r>
        <w:rPr>
          <w:rFonts w:ascii="Book Antiqua" w:hAnsi="Book Antiqua" w:cs="Tahoma"/>
          <w:bCs/>
          <w:iCs/>
          <w:sz w:val="24"/>
          <w:szCs w:val="24"/>
        </w:rPr>
        <w:t xml:space="preserve">nei casi </w:t>
      </w:r>
      <w:r w:rsidRPr="00B62FDD">
        <w:rPr>
          <w:rFonts w:ascii="Book Antiqua" w:hAnsi="Book Antiqua" w:cs="Tahoma"/>
          <w:bCs/>
          <w:iCs/>
          <w:sz w:val="24"/>
          <w:szCs w:val="24"/>
        </w:rPr>
        <w:t xml:space="preserve">di calunnia o diffamazione. </w:t>
      </w:r>
      <w:r>
        <w:rPr>
          <w:rFonts w:ascii="Book Antiqua" w:hAnsi="Book Antiqua" w:cs="Tahoma"/>
          <w:bCs/>
          <w:iCs/>
          <w:sz w:val="24"/>
          <w:szCs w:val="24"/>
        </w:rPr>
        <w:t>L’ANAC aveva precisato che l</w:t>
      </w:r>
      <w:r w:rsidRPr="00B62FDD">
        <w:rPr>
          <w:rFonts w:ascii="Book Antiqua" w:hAnsi="Book Antiqua" w:cs="Tahoma"/>
          <w:bCs/>
          <w:iCs/>
          <w:sz w:val="24"/>
          <w:szCs w:val="24"/>
        </w:rPr>
        <w:t xml:space="preserve">a </w:t>
      </w:r>
      <w:r>
        <w:rPr>
          <w:rFonts w:ascii="Book Antiqua" w:hAnsi="Book Antiqua" w:cs="Tahoma"/>
          <w:bCs/>
          <w:iCs/>
          <w:sz w:val="24"/>
          <w:szCs w:val="24"/>
        </w:rPr>
        <w:t>garanzia</w:t>
      </w:r>
      <w:r w:rsidRPr="00B62FDD">
        <w:rPr>
          <w:rFonts w:ascii="Book Antiqua" w:hAnsi="Book Antiqua" w:cs="Tahoma"/>
          <w:bCs/>
          <w:iCs/>
          <w:sz w:val="24"/>
          <w:szCs w:val="24"/>
        </w:rPr>
        <w:t xml:space="preserve"> </w:t>
      </w:r>
      <w:r>
        <w:rPr>
          <w:rFonts w:ascii="Book Antiqua" w:hAnsi="Book Antiqua" w:cs="Tahoma"/>
          <w:bCs/>
          <w:iCs/>
          <w:sz w:val="24"/>
          <w:szCs w:val="24"/>
        </w:rPr>
        <w:t xml:space="preserve">dovesse </w:t>
      </w:r>
      <w:r w:rsidRPr="00B62FDD">
        <w:rPr>
          <w:rFonts w:ascii="Book Antiqua" w:hAnsi="Book Antiqua" w:cs="Tahoma"/>
          <w:bCs/>
          <w:iCs/>
          <w:sz w:val="24"/>
          <w:szCs w:val="24"/>
        </w:rPr>
        <w:t>termina</w:t>
      </w:r>
      <w:r>
        <w:rPr>
          <w:rFonts w:ascii="Book Antiqua" w:hAnsi="Book Antiqua" w:cs="Tahoma"/>
          <w:bCs/>
          <w:iCs/>
          <w:sz w:val="24"/>
          <w:szCs w:val="24"/>
        </w:rPr>
        <w:t>re</w:t>
      </w:r>
      <w:r w:rsidRPr="00B62FDD">
        <w:rPr>
          <w:rFonts w:ascii="Book Antiqua" w:hAnsi="Book Antiqua" w:cs="Tahoma"/>
          <w:bCs/>
          <w:iCs/>
          <w:sz w:val="24"/>
          <w:szCs w:val="24"/>
        </w:rPr>
        <w:t xml:space="preserve"> quando la segnalazione</w:t>
      </w:r>
      <w:r>
        <w:rPr>
          <w:rFonts w:ascii="Book Antiqua" w:hAnsi="Book Antiqua" w:cs="Tahoma"/>
          <w:bCs/>
          <w:iCs/>
          <w:sz w:val="24"/>
          <w:szCs w:val="24"/>
        </w:rPr>
        <w:t xml:space="preserve"> contenesse</w:t>
      </w:r>
      <w:r w:rsidRPr="00B62FDD">
        <w:rPr>
          <w:rFonts w:ascii="Book Antiqua" w:hAnsi="Book Antiqua" w:cs="Tahoma"/>
          <w:bCs/>
          <w:iCs/>
          <w:sz w:val="24"/>
          <w:szCs w:val="24"/>
        </w:rPr>
        <w:t xml:space="preserve"> informazioni false, rese colposamente o dolosamente. </w:t>
      </w:r>
    </w:p>
    <w:p w:rsidR="00594971" w:rsidRDefault="009C4DBD" w:rsidP="00594971">
      <w:pPr>
        <w:pStyle w:val="Paragrafoelenco"/>
        <w:spacing w:before="120" w:after="0" w:line="240" w:lineRule="auto"/>
        <w:ind w:left="0"/>
        <w:jc w:val="both"/>
        <w:rPr>
          <w:rFonts w:ascii="Book Antiqua" w:hAnsi="Book Antiqua" w:cs="Tahoma"/>
          <w:bCs/>
          <w:iCs/>
          <w:sz w:val="24"/>
          <w:szCs w:val="24"/>
        </w:rPr>
      </w:pPr>
      <w:r>
        <w:rPr>
          <w:rFonts w:ascii="Book Antiqua" w:hAnsi="Book Antiqua" w:cs="Tahoma"/>
          <w:bCs/>
          <w:iCs/>
          <w:sz w:val="24"/>
          <w:szCs w:val="24"/>
        </w:rPr>
        <w:t>L</w:t>
      </w:r>
      <w:r w:rsidR="00594971" w:rsidRPr="00B62FDD">
        <w:rPr>
          <w:rFonts w:ascii="Book Antiqua" w:hAnsi="Book Antiqua" w:cs="Tahoma"/>
          <w:bCs/>
          <w:iCs/>
          <w:sz w:val="24"/>
          <w:szCs w:val="24"/>
        </w:rPr>
        <w:t>a norma</w:t>
      </w:r>
      <w:r w:rsidR="00594971">
        <w:rPr>
          <w:rFonts w:ascii="Book Antiqua" w:hAnsi="Book Antiqua" w:cs="Tahoma"/>
          <w:bCs/>
          <w:iCs/>
          <w:sz w:val="24"/>
          <w:szCs w:val="24"/>
        </w:rPr>
        <w:t xml:space="preserve"> risultava </w:t>
      </w:r>
      <w:r w:rsidR="00594971" w:rsidRPr="00B62FDD">
        <w:rPr>
          <w:rFonts w:ascii="Book Antiqua" w:hAnsi="Book Antiqua" w:cs="Tahoma"/>
          <w:bCs/>
          <w:iCs/>
          <w:sz w:val="24"/>
          <w:szCs w:val="24"/>
        </w:rPr>
        <w:t xml:space="preserve">assai lacunosa </w:t>
      </w:r>
      <w:r w:rsidR="00594971">
        <w:rPr>
          <w:rFonts w:ascii="Book Antiqua" w:hAnsi="Book Antiqua" w:cs="Tahoma"/>
          <w:bCs/>
          <w:iCs/>
          <w:sz w:val="24"/>
          <w:szCs w:val="24"/>
        </w:rPr>
        <w:t xml:space="preserve">riguardo </w:t>
      </w:r>
      <w:r w:rsidR="00594971" w:rsidRPr="00B62FDD">
        <w:rPr>
          <w:rFonts w:ascii="Book Antiqua" w:hAnsi="Book Antiqua" w:cs="Tahoma"/>
          <w:bCs/>
          <w:iCs/>
          <w:sz w:val="24"/>
          <w:szCs w:val="24"/>
        </w:rPr>
        <w:t xml:space="preserve">all’individuazione del momento </w:t>
      </w:r>
      <w:r w:rsidR="00594971">
        <w:rPr>
          <w:rFonts w:ascii="Book Antiqua" w:hAnsi="Book Antiqua" w:cs="Tahoma"/>
          <w:bCs/>
          <w:iCs/>
          <w:sz w:val="24"/>
          <w:szCs w:val="24"/>
        </w:rPr>
        <w:t xml:space="preserve">esatto </w:t>
      </w:r>
      <w:r w:rsidR="00594971" w:rsidRPr="00B62FDD">
        <w:rPr>
          <w:rFonts w:ascii="Book Antiqua" w:hAnsi="Book Antiqua" w:cs="Tahoma"/>
          <w:bCs/>
          <w:iCs/>
          <w:sz w:val="24"/>
          <w:szCs w:val="24"/>
        </w:rPr>
        <w:t>in cui cessa</w:t>
      </w:r>
      <w:r w:rsidR="00594971">
        <w:rPr>
          <w:rFonts w:ascii="Book Antiqua" w:hAnsi="Book Antiqua" w:cs="Tahoma"/>
          <w:bCs/>
          <w:iCs/>
          <w:sz w:val="24"/>
          <w:szCs w:val="24"/>
        </w:rPr>
        <w:t>va</w:t>
      </w:r>
      <w:r w:rsidR="00594971" w:rsidRPr="00B62FDD">
        <w:rPr>
          <w:rFonts w:ascii="Book Antiqua" w:hAnsi="Book Antiqua" w:cs="Tahoma"/>
          <w:bCs/>
          <w:iCs/>
          <w:sz w:val="24"/>
          <w:szCs w:val="24"/>
        </w:rPr>
        <w:t xml:space="preserve"> la tutela.</w:t>
      </w:r>
      <w:r w:rsidR="00594971">
        <w:rPr>
          <w:rFonts w:ascii="Book Antiqua" w:hAnsi="Book Antiqua" w:cs="Tahoma"/>
          <w:bCs/>
          <w:iCs/>
          <w:sz w:val="24"/>
          <w:szCs w:val="24"/>
        </w:rPr>
        <w:t xml:space="preserve"> </w:t>
      </w:r>
      <w:r w:rsidR="00594971" w:rsidRPr="00B62FDD">
        <w:rPr>
          <w:rFonts w:ascii="Book Antiqua" w:hAnsi="Book Antiqua" w:cs="Tahoma"/>
          <w:bCs/>
          <w:iCs/>
          <w:sz w:val="24"/>
          <w:szCs w:val="24"/>
        </w:rPr>
        <w:t xml:space="preserve">L’ANAC, consapevole </w:t>
      </w:r>
      <w:r w:rsidR="00594971">
        <w:rPr>
          <w:rFonts w:ascii="Book Antiqua" w:hAnsi="Book Antiqua" w:cs="Tahoma"/>
          <w:bCs/>
          <w:iCs/>
          <w:sz w:val="24"/>
          <w:szCs w:val="24"/>
        </w:rPr>
        <w:t>della</w:t>
      </w:r>
      <w:r w:rsidR="00594971" w:rsidRPr="00B62FDD">
        <w:rPr>
          <w:rFonts w:ascii="Book Antiqua" w:hAnsi="Book Antiqua" w:cs="Tahoma"/>
          <w:bCs/>
          <w:iCs/>
          <w:sz w:val="24"/>
          <w:szCs w:val="24"/>
        </w:rPr>
        <w:t xml:space="preserve"> lacuna normativa, </w:t>
      </w:r>
      <w:r w:rsidR="00594971">
        <w:rPr>
          <w:rFonts w:ascii="Book Antiqua" w:hAnsi="Book Antiqua" w:cs="Tahoma"/>
          <w:bCs/>
          <w:iCs/>
          <w:sz w:val="24"/>
          <w:szCs w:val="24"/>
        </w:rPr>
        <w:t xml:space="preserve">proponeva che </w:t>
      </w:r>
      <w:r w:rsidR="00594971" w:rsidRPr="00B62FDD">
        <w:rPr>
          <w:rFonts w:ascii="Book Antiqua" w:hAnsi="Book Antiqua" w:cs="Tahoma"/>
          <w:bCs/>
          <w:iCs/>
          <w:sz w:val="24"/>
          <w:szCs w:val="24"/>
        </w:rPr>
        <w:t xml:space="preserve">solo in presenza di una sentenza di primo grado </w:t>
      </w:r>
      <w:r w:rsidR="00594971">
        <w:rPr>
          <w:rFonts w:ascii="Book Antiqua" w:hAnsi="Book Antiqua" w:cs="Tahoma"/>
          <w:bCs/>
          <w:iCs/>
          <w:sz w:val="24"/>
          <w:szCs w:val="24"/>
        </w:rPr>
        <w:t xml:space="preserve">di condanna del </w:t>
      </w:r>
      <w:r w:rsidR="00594971" w:rsidRPr="00B62FDD">
        <w:rPr>
          <w:rFonts w:ascii="Book Antiqua" w:hAnsi="Book Antiqua" w:cs="Tahoma"/>
          <w:bCs/>
          <w:iCs/>
          <w:sz w:val="24"/>
          <w:szCs w:val="24"/>
        </w:rPr>
        <w:t>segnalante cess</w:t>
      </w:r>
      <w:r w:rsidR="00594971">
        <w:rPr>
          <w:rFonts w:ascii="Book Antiqua" w:hAnsi="Book Antiqua" w:cs="Tahoma"/>
          <w:bCs/>
          <w:iCs/>
          <w:sz w:val="24"/>
          <w:szCs w:val="24"/>
        </w:rPr>
        <w:t>assero</w:t>
      </w:r>
      <w:r w:rsidR="00594971" w:rsidRPr="00B62FDD">
        <w:rPr>
          <w:rFonts w:ascii="Book Antiqua" w:hAnsi="Book Antiqua" w:cs="Tahoma"/>
          <w:bCs/>
          <w:iCs/>
          <w:sz w:val="24"/>
          <w:szCs w:val="24"/>
        </w:rPr>
        <w:t xml:space="preserve"> le condizioni di tutela</w:t>
      </w:r>
      <w:r w:rsidR="00594971">
        <w:rPr>
          <w:rFonts w:ascii="Book Antiqua" w:hAnsi="Book Antiqua" w:cs="Tahoma"/>
          <w:bCs/>
          <w:iCs/>
          <w:sz w:val="24"/>
          <w:szCs w:val="24"/>
        </w:rPr>
        <w:t xml:space="preserve">.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Pr>
          <w:rFonts w:ascii="Book Antiqua" w:hAnsi="Book Antiqua" w:cs="Tahoma"/>
          <w:bCs/>
          <w:iCs/>
          <w:sz w:val="24"/>
          <w:szCs w:val="24"/>
        </w:rPr>
        <w:t>La riforma dell’articolo 54-bis ha fatto proprio questo suggerimento dell’Autorità. Il nuovo comma 9 oggi stabilisce che l</w:t>
      </w:r>
      <w:r w:rsidRPr="00594971">
        <w:rPr>
          <w:rFonts w:ascii="Book Antiqua" w:hAnsi="Book Antiqua" w:cs="Tahoma"/>
          <w:bCs/>
          <w:iCs/>
          <w:color w:val="000000"/>
          <w:sz w:val="24"/>
          <w:szCs w:val="24"/>
        </w:rPr>
        <w:t>e tutele non siano garantite “nei casi in cui sia accertata, anche con sentenza di primo grado”, la responsabilità penale del segnalante per i reati di calunnia o diffamazione o comunque per reati commessi con la denuncia, oppure venga accertata la sua responsabilità civile, per lo stesso titolo, nei casi di dolo o colpa grave.</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La norma, pertanto:</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in primo luogo, precisa che è sempre necessario il pronunciamento, anche non definitivo, di un Giudice per far cessare le tutele dell’articolo 54-bis;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quindi, chiarisce che la decisione del Giudice può riguardare sia condotte penalmente rilevanti, sia condotte che determinano la sola “responsabilità civile” del denunciante per dolo o colpa grave. </w:t>
      </w:r>
    </w:p>
    <w:p w:rsidR="00594971" w:rsidRPr="00B62FDD" w:rsidRDefault="00594971" w:rsidP="00594971">
      <w:pPr>
        <w:pStyle w:val="Paragrafoelenco"/>
        <w:spacing w:before="120" w:after="0" w:line="240" w:lineRule="auto"/>
        <w:ind w:left="0"/>
        <w:jc w:val="both"/>
        <w:rPr>
          <w:rFonts w:ascii="Book Antiqua" w:hAnsi="Book Antiqua" w:cs="Tahoma"/>
          <w:bCs/>
          <w:iCs/>
          <w:sz w:val="24"/>
          <w:szCs w:val="24"/>
        </w:rPr>
      </w:pPr>
      <w:r>
        <w:rPr>
          <w:rFonts w:ascii="Book Antiqua" w:hAnsi="Book Antiqua" w:cs="Tahoma"/>
          <w:bCs/>
          <w:iCs/>
          <w:sz w:val="24"/>
          <w:szCs w:val="24"/>
        </w:rPr>
        <w:t>Come in precedenza, t</w:t>
      </w:r>
      <w:r w:rsidRPr="00B62FDD">
        <w:rPr>
          <w:rFonts w:ascii="Book Antiqua" w:hAnsi="Book Antiqua" w:cs="Tahoma"/>
          <w:bCs/>
          <w:iCs/>
          <w:sz w:val="24"/>
          <w:szCs w:val="24"/>
        </w:rPr>
        <w:t xml:space="preserve">utte le amministrazioni </w:t>
      </w:r>
      <w:r>
        <w:rPr>
          <w:rFonts w:ascii="Book Antiqua" w:hAnsi="Book Antiqua" w:cs="Tahoma"/>
          <w:bCs/>
          <w:iCs/>
          <w:sz w:val="24"/>
          <w:szCs w:val="24"/>
        </w:rPr>
        <w:t xml:space="preserve">pubbliche </w:t>
      </w:r>
      <w:r w:rsidRPr="00B62FDD">
        <w:rPr>
          <w:rFonts w:ascii="Book Antiqua" w:hAnsi="Book Antiqua" w:cs="Tahoma"/>
          <w:bCs/>
          <w:iCs/>
          <w:sz w:val="24"/>
          <w:szCs w:val="24"/>
        </w:rPr>
        <w:t xml:space="preserve">elencate all’articolo 1 comma 2 del decreto legislativo 165/2001 sono tenute ad applicare l’articolo 54-bis. </w:t>
      </w:r>
    </w:p>
    <w:p w:rsidR="00594971" w:rsidRDefault="00594971" w:rsidP="00594971">
      <w:pPr>
        <w:pStyle w:val="Paragrafoelenco"/>
        <w:spacing w:before="120" w:after="0" w:line="240" w:lineRule="auto"/>
        <w:ind w:left="0"/>
        <w:jc w:val="both"/>
        <w:rPr>
          <w:rFonts w:ascii="Book Antiqua" w:hAnsi="Book Antiqua" w:cs="Tahoma"/>
          <w:bCs/>
          <w:iCs/>
          <w:sz w:val="24"/>
          <w:szCs w:val="24"/>
        </w:rPr>
      </w:pPr>
      <w:r>
        <w:rPr>
          <w:rFonts w:ascii="Book Antiqua" w:hAnsi="Book Antiqua" w:cs="Tahoma"/>
          <w:bCs/>
          <w:iCs/>
          <w:sz w:val="24"/>
          <w:szCs w:val="24"/>
        </w:rPr>
        <w:t xml:space="preserve">I </w:t>
      </w:r>
      <w:r w:rsidRPr="00B62FDD">
        <w:rPr>
          <w:rFonts w:ascii="Book Antiqua" w:hAnsi="Book Antiqua" w:cs="Tahoma"/>
          <w:bCs/>
          <w:iCs/>
          <w:sz w:val="24"/>
          <w:szCs w:val="24"/>
        </w:rPr>
        <w:t xml:space="preserve">soggetti tutelati sono </w:t>
      </w:r>
      <w:r>
        <w:rPr>
          <w:rFonts w:ascii="Book Antiqua" w:hAnsi="Book Antiqua" w:cs="Tahoma"/>
          <w:bCs/>
          <w:iCs/>
          <w:sz w:val="24"/>
          <w:szCs w:val="24"/>
        </w:rPr>
        <w:t xml:space="preserve">principalmente </w:t>
      </w:r>
      <w:r w:rsidRPr="00B62FDD">
        <w:rPr>
          <w:rFonts w:ascii="Book Antiqua" w:hAnsi="Book Antiqua" w:cs="Tahoma"/>
          <w:bCs/>
          <w:iCs/>
          <w:sz w:val="24"/>
          <w:szCs w:val="24"/>
        </w:rPr>
        <w:t xml:space="preserve">i “dipendenti pubblici” che, in ragione del rapporto di lavoro, siano venuti a conoscenza di condotte illecite. </w:t>
      </w:r>
    </w:p>
    <w:p w:rsidR="00594971" w:rsidRDefault="00594971" w:rsidP="00594971">
      <w:pPr>
        <w:pStyle w:val="Paragrafoelenco"/>
        <w:spacing w:before="120" w:after="0" w:line="240" w:lineRule="auto"/>
        <w:ind w:left="0"/>
        <w:jc w:val="both"/>
        <w:rPr>
          <w:rFonts w:ascii="Book Antiqua" w:hAnsi="Book Antiqua" w:cs="Tahoma"/>
          <w:bCs/>
          <w:iCs/>
          <w:sz w:val="24"/>
          <w:szCs w:val="24"/>
        </w:rPr>
      </w:pPr>
      <w:r w:rsidRPr="00B62FDD">
        <w:rPr>
          <w:rFonts w:ascii="Book Antiqua" w:hAnsi="Book Antiqua" w:cs="Tahoma"/>
          <w:bCs/>
          <w:iCs/>
          <w:sz w:val="24"/>
          <w:szCs w:val="24"/>
        </w:rPr>
        <w:t>I dipendenti pubblici sono i lavoratori delle stesse amministrazioni elencate dal decreto legislativo 165/2001, sia con rapporto di lavoro di diritto privato, che di diritto pubblico compatibilmente con la peculiarità dei rispettivi ordinamenti (articoli 2, comma 2, e 3 del d.lgs</w:t>
      </w:r>
      <w:r w:rsidR="00864019">
        <w:rPr>
          <w:rFonts w:ascii="Book Antiqua" w:hAnsi="Book Antiqua" w:cs="Tahoma"/>
          <w:bCs/>
          <w:iCs/>
          <w:sz w:val="24"/>
          <w:szCs w:val="24"/>
        </w:rPr>
        <w:t>.</w:t>
      </w:r>
      <w:r w:rsidRPr="00B62FDD">
        <w:rPr>
          <w:rFonts w:ascii="Book Antiqua" w:hAnsi="Book Antiqua" w:cs="Tahoma"/>
          <w:bCs/>
          <w:iCs/>
          <w:sz w:val="24"/>
          <w:szCs w:val="24"/>
        </w:rPr>
        <w:t xml:space="preserve"> 165/2001). </w:t>
      </w:r>
    </w:p>
    <w:p w:rsidR="00594971" w:rsidRDefault="00594971" w:rsidP="00594971">
      <w:pPr>
        <w:pStyle w:val="Paragrafoelenco"/>
        <w:spacing w:before="120" w:after="0" w:line="240" w:lineRule="auto"/>
        <w:ind w:left="0"/>
        <w:jc w:val="both"/>
        <w:rPr>
          <w:rFonts w:ascii="Book Antiqua" w:hAnsi="Book Antiqua" w:cs="Tahoma"/>
          <w:bCs/>
          <w:iCs/>
          <w:sz w:val="24"/>
          <w:szCs w:val="24"/>
        </w:rPr>
      </w:pPr>
      <w:r>
        <w:rPr>
          <w:rFonts w:ascii="Book Antiqua" w:hAnsi="Book Antiqua" w:cs="Tahoma"/>
          <w:bCs/>
          <w:iCs/>
          <w:sz w:val="24"/>
          <w:szCs w:val="24"/>
        </w:rPr>
        <w:t xml:space="preserve">La nuova disposizione, accogliendo una ulteriore sollecitazione contenuta nella determinazione n. 6/2015 dell’Autorità, ha sensibilmente ampliato la platea dei soggetti meritevoli di tutela. L’articolo 54-bis, infatti, si applica: </w:t>
      </w:r>
    </w:p>
    <w:p w:rsidR="00594971" w:rsidRPr="00B62FDD" w:rsidRDefault="00594971" w:rsidP="00594971">
      <w:pPr>
        <w:pStyle w:val="Paragrafoelenco"/>
        <w:spacing w:before="120" w:after="0" w:line="240" w:lineRule="auto"/>
        <w:ind w:left="0"/>
        <w:jc w:val="both"/>
        <w:rPr>
          <w:rFonts w:ascii="Book Antiqua" w:hAnsi="Book Antiqua" w:cs="Tahoma"/>
          <w:bCs/>
          <w:iCs/>
          <w:sz w:val="24"/>
          <w:szCs w:val="24"/>
        </w:rPr>
      </w:pPr>
      <w:r>
        <w:rPr>
          <w:rFonts w:ascii="Book Antiqua" w:hAnsi="Book Antiqua" w:cs="Tahoma"/>
          <w:bCs/>
          <w:iCs/>
          <w:sz w:val="24"/>
          <w:szCs w:val="24"/>
        </w:rPr>
        <w:t xml:space="preserve">ai dipendenti pubblici;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ai dipendenti di ente pubblici economici e di enti di diritto privato sottoposti a controllo pubblico ai sensi dell'articolo 2359 del codice civile;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lastRenderedPageBreak/>
        <w:t>ai lavoratori ed ai collaboratori delle “imprese fornitrici di beni o servizi e che realizzano opere in favore dell'amministrazione pubblica”.</w:t>
      </w:r>
    </w:p>
    <w:p w:rsidR="00594971" w:rsidRPr="00B62FDD" w:rsidRDefault="00594971" w:rsidP="00594971">
      <w:pPr>
        <w:pStyle w:val="Paragrafoelenco"/>
        <w:spacing w:before="120" w:after="0" w:line="240" w:lineRule="auto"/>
        <w:ind w:left="0"/>
        <w:jc w:val="both"/>
        <w:rPr>
          <w:rFonts w:ascii="Book Antiqua" w:hAnsi="Book Antiqua" w:cs="Tahoma"/>
          <w:bCs/>
          <w:iCs/>
          <w:sz w:val="24"/>
          <w:szCs w:val="24"/>
        </w:rPr>
      </w:pPr>
      <w:r>
        <w:rPr>
          <w:rFonts w:ascii="Book Antiqua" w:hAnsi="Book Antiqua" w:cs="Tahoma"/>
          <w:bCs/>
          <w:iCs/>
          <w:sz w:val="24"/>
          <w:szCs w:val="24"/>
        </w:rPr>
        <w:t>Come nel testo del 2012, l</w:t>
      </w:r>
      <w:r w:rsidRPr="00B62FDD">
        <w:rPr>
          <w:rFonts w:ascii="Book Antiqua" w:hAnsi="Book Antiqua" w:cs="Tahoma"/>
          <w:bCs/>
          <w:iCs/>
          <w:sz w:val="24"/>
          <w:szCs w:val="24"/>
        </w:rPr>
        <w:t>a denuncia è sottratta all'accesso “documentale” della legge 241/1990</w:t>
      </w:r>
      <w:r>
        <w:rPr>
          <w:rFonts w:ascii="Book Antiqua" w:hAnsi="Book Antiqua" w:cs="Tahoma"/>
          <w:bCs/>
          <w:iCs/>
          <w:sz w:val="24"/>
          <w:szCs w:val="24"/>
        </w:rPr>
        <w:t>, inoltre, seppur la legge non lo preveda espressamente, ma a maggior ragione, la denuncia è esclusa d</w:t>
      </w:r>
      <w:r w:rsidRPr="00B62FDD">
        <w:rPr>
          <w:rFonts w:ascii="Book Antiqua" w:hAnsi="Book Antiqua" w:cs="Tahoma"/>
          <w:bCs/>
          <w:iCs/>
          <w:sz w:val="24"/>
          <w:szCs w:val="24"/>
        </w:rPr>
        <w:t xml:space="preserve">all’accesso civico </w:t>
      </w:r>
      <w:r>
        <w:rPr>
          <w:rFonts w:ascii="Book Antiqua" w:hAnsi="Book Antiqua" w:cs="Tahoma"/>
          <w:bCs/>
          <w:iCs/>
          <w:sz w:val="24"/>
          <w:szCs w:val="24"/>
        </w:rPr>
        <w:t xml:space="preserve">“generalizzato” </w:t>
      </w:r>
      <w:r w:rsidRPr="00B62FDD">
        <w:rPr>
          <w:rFonts w:ascii="Book Antiqua" w:hAnsi="Book Antiqua" w:cs="Tahoma"/>
          <w:bCs/>
          <w:iCs/>
          <w:sz w:val="24"/>
          <w:szCs w:val="24"/>
        </w:rPr>
        <w:t xml:space="preserve">di cui agli articoli 5 e 5-bis del decreto legislativo 33/2013.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L'identità del segnalante non può, e non deve, essere rivelata.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Nell'ambito del procedimento penale, l'identità del segnalante è coperta dal segreto nei modi e nei limiti previsti dall'articolo 329 del codice di procedura penale. Mentre nel procedimento dinanzi alla Corte dei conti, l'identità del segnalante non può essere rivelata fino alla chiusura della fase istruttoria.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Nel corso del procedimento disciplinare, attivato dall’amministrazione contro il denunciato, l'identità del segnalante non potrà essere rivelata, se la contestazione dell'addebito disciplinare sia fondata su accertamenti distinti e ulteriori rispetto alla segnalazione, anche se conseguenti alla stessa.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Al contrario,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rsidR="00594971" w:rsidRPr="002D26D4" w:rsidRDefault="00864019" w:rsidP="00594971">
      <w:pPr>
        <w:spacing w:before="120"/>
        <w:jc w:val="both"/>
        <w:rPr>
          <w:rFonts w:ascii="Book Antiqua" w:hAnsi="Book Antiqua" w:cs="Tahoma"/>
          <w:bCs/>
          <w:iCs/>
        </w:rPr>
      </w:pPr>
      <w:r>
        <w:rPr>
          <w:rFonts w:ascii="Book Antiqua" w:hAnsi="Book Antiqua" w:cs="Tahoma"/>
          <w:bCs/>
          <w:iCs/>
          <w:color w:val="000000"/>
        </w:rPr>
        <w:t>L</w:t>
      </w:r>
      <w:r w:rsidR="00594971" w:rsidRPr="00594971">
        <w:rPr>
          <w:rFonts w:ascii="Book Antiqua" w:hAnsi="Book Antiqua" w:cs="Tahoma"/>
          <w:bCs/>
          <w:iCs/>
          <w:color w:val="000000"/>
        </w:rPr>
        <w:t xml:space="preserve">a riforma ha introdotto sanzioni pecuniarie per la violazione del </w:t>
      </w:r>
      <w:proofErr w:type="spellStart"/>
      <w:r w:rsidR="00594971" w:rsidRPr="002D26D4">
        <w:rPr>
          <w:rFonts w:ascii="Book Antiqua" w:hAnsi="Book Antiqua" w:cs="Tahoma"/>
          <w:bCs/>
          <w:iCs/>
        </w:rPr>
        <w:t>whistleblowing</w:t>
      </w:r>
      <w:proofErr w:type="spellEnd"/>
      <w:r w:rsidR="00594971">
        <w:rPr>
          <w:rFonts w:ascii="Book Antiqua" w:hAnsi="Book Antiqua" w:cs="Tahoma"/>
          <w:bCs/>
          <w:iCs/>
        </w:rPr>
        <w:t xml:space="preserve">. </w:t>
      </w:r>
      <w:r w:rsidR="00594971" w:rsidRPr="002D26D4">
        <w:rPr>
          <w:rFonts w:ascii="Book Antiqua" w:hAnsi="Book Antiqua" w:cs="Tahoma"/>
          <w:bCs/>
          <w:iCs/>
        </w:rPr>
        <w:t xml:space="preserve">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Il comma 6 del nuovo articolo 54-bis prevede che qualora l’ANAC accerti “misure discriminatorie” assunte contro il denunciante da parte dell’amministrazione pubblica, fermi restando eventuali altri profili di responsabilità, l'ANAC stessa comminerà a colui che ha adottato tali misure una sanzione amministrativa pecuniaria da un minimo di 5.000 ad un massimo di 30.000 euro.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Tra l’altro, invertendo l’onere della prova, il comma 7 pone a carico dell'amministrazione dimostrare che le “misure discriminatorie o ritorsive”, adottate nei confronti del segnalante, siano motivate da “ragioni estranee” alla segnalazione stessa. Ma se trattasi effettivamente di misure “discriminatorie” o di misure “ritorsive” contro un lavoratore, in quanto tali non potranno in alcun modo essere giustificate, anche se scollegate alla denuncia di malaffare.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lastRenderedPageBreak/>
        <w:t>Gli atti discriminatori o ritorsivi adottati sono nulli e il segnalante che sia stato licenziato a motivo della segnalazione sarà reintegrato nel posto di lavoro.</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Qualora, invece, “venga accertata l'assenza di procedure per l'inoltro e la gestione delle segnalazioni”, oppure sia verificata l'adozione di procedure non conformi alle “linee guida”, sempre l'ANAC applicherà al “responsabile” una sanzione pecuniaria da 10.000 a 50.000 euro.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Infine, nel caso sia accertato il mancato svolgimento da parte del “responsabile” di attività di verifica e analisi delle segnalazioni ricevute, l’Autorità gli comminerà la sanzione amministrativa pecuniaria da 10.000 a 50.000 euro.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Ma chi è il “responsabile”, passibile di sanzioni, di cui parla la norma?</w:t>
      </w:r>
    </w:p>
    <w:p w:rsidR="00864019"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La prima versione dell’articolo 54-bis stabiliva che la denuncia fosse inoltrata all'Autorità giudiziaria, o alla Corte dei conti, o all'ANAC, oppure il dipendente avrebbe potuto riferire “al proprio superiore gerarchico”. </w:t>
      </w:r>
    </w:p>
    <w:p w:rsidR="00594971" w:rsidRPr="00594971" w:rsidRDefault="00864019" w:rsidP="00594971">
      <w:pPr>
        <w:pStyle w:val="Paragrafoelenco"/>
        <w:spacing w:before="120" w:after="0" w:line="240" w:lineRule="auto"/>
        <w:ind w:left="0"/>
        <w:jc w:val="both"/>
        <w:rPr>
          <w:rFonts w:ascii="Book Antiqua" w:hAnsi="Book Antiqua" w:cs="Tahoma"/>
          <w:bCs/>
          <w:iCs/>
          <w:color w:val="000000"/>
          <w:sz w:val="24"/>
          <w:szCs w:val="24"/>
        </w:rPr>
      </w:pPr>
      <w:r>
        <w:rPr>
          <w:rFonts w:ascii="Book Antiqua" w:hAnsi="Book Antiqua" w:cs="Tahoma"/>
          <w:bCs/>
          <w:iCs/>
          <w:color w:val="000000"/>
          <w:sz w:val="24"/>
          <w:szCs w:val="24"/>
        </w:rPr>
        <w:t>L</w:t>
      </w:r>
      <w:r w:rsidR="00594971" w:rsidRPr="00594971">
        <w:rPr>
          <w:rFonts w:ascii="Book Antiqua" w:hAnsi="Book Antiqua" w:cs="Tahoma"/>
          <w:bCs/>
          <w:iCs/>
          <w:color w:val="000000"/>
          <w:sz w:val="24"/>
          <w:szCs w:val="24"/>
        </w:rPr>
        <w:t xml:space="preserve">’ANAC, nella determinazione n. 6/2015, aveva sostenuto che nell’interpretare la norma si dovesse tener conto come il sistema di prevenzione della corruzione facesse perno sulla figura del responsabile della prevenzione della corruzione “cui è affidato il delicato e importante compito di proporre strumenti e misure per contrastare fenomeni corruttivi”. Conseguentemente, l’Autorità aveva ritenuto “altamente auspicabile” che le amministrazioni prevedessero che le segnalazioni fossero inviate direttamente al “responsabile della prevenzione della corruzione”.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La legge di riforma dell’articolo 54-bis ha accolto l’auspicio dell’ANAC, stabilendo che la segnalazione dell’illecito possa essere inoltrata: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in primo luogo, al responsabile per la prevenzione della corruzione e della trasparenza;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quindi, in alternativa all’ANAC, all’Autorità giudiziaria, alla Corte dei conti.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Pertanto, il potenziale destinatario delle sanzioni dell’ANAC è proprio il responsabile anticorruzione, che negli enti locali in genere corrisponde al segretario.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La novella normativa attribuisce un ruolo centrale ed essenziale al responsabile anticorruzione riguardo alla protezione del dipendente </w:t>
      </w:r>
      <w:proofErr w:type="spellStart"/>
      <w:r w:rsidRPr="002D26D4">
        <w:rPr>
          <w:rFonts w:ascii="Book Antiqua" w:hAnsi="Book Antiqua" w:cs="Tahoma"/>
          <w:bCs/>
          <w:iCs/>
          <w:sz w:val="24"/>
          <w:szCs w:val="24"/>
        </w:rPr>
        <w:t>whistleblow</w:t>
      </w:r>
      <w:r>
        <w:rPr>
          <w:rFonts w:ascii="Book Antiqua" w:hAnsi="Book Antiqua" w:cs="Tahoma"/>
          <w:bCs/>
          <w:iCs/>
          <w:sz w:val="24"/>
          <w:szCs w:val="24"/>
        </w:rPr>
        <w:t>er</w:t>
      </w:r>
      <w:proofErr w:type="spellEnd"/>
      <w:r>
        <w:rPr>
          <w:rFonts w:ascii="Book Antiqua" w:hAnsi="Book Antiqua" w:cs="Tahoma"/>
          <w:bCs/>
          <w:iCs/>
          <w:sz w:val="24"/>
          <w:szCs w:val="24"/>
        </w:rPr>
        <w:t xml:space="preserve">, esponendo il responsabile stesso al rischio delle sanzioni comminata dall’Autorità qualora ometta di applicare in modo puntuale le garanzie previste dall’articolo 54-bis e dalle linee guida dell’ANAC stessa </w:t>
      </w:r>
      <w:r>
        <w:rPr>
          <w:rFonts w:ascii="Book Antiqua" w:hAnsi="Book Antiqua" w:cs="Tahoma"/>
          <w:bCs/>
          <w:iCs/>
          <w:sz w:val="24"/>
          <w:szCs w:val="24"/>
        </w:rPr>
        <w:lastRenderedPageBreak/>
        <w:t xml:space="preserve">che, necessariamente, dovranno essere oggetto di un profondo aggiornamento.  </w:t>
      </w:r>
      <w:r w:rsidRPr="00594971">
        <w:rPr>
          <w:rFonts w:ascii="Book Antiqua" w:hAnsi="Book Antiqua" w:cs="Tahoma"/>
          <w:bCs/>
          <w:iCs/>
          <w:color w:val="000000"/>
          <w:sz w:val="24"/>
          <w:szCs w:val="24"/>
        </w:rPr>
        <w:t xml:space="preserve">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 xml:space="preserve">Il comma 5 del nuovo articolo 54-bis infatti prevede che l'ANAC, sentito il Garante per la protezione dei dati personali, approvi apposite linee guida relative alle procedure per la presentazione e la gestione delle segnalazioni. </w:t>
      </w:r>
    </w:p>
    <w:p w:rsidR="00594971" w:rsidRPr="00594971" w:rsidRDefault="00594971" w:rsidP="00594971">
      <w:pPr>
        <w:pStyle w:val="Paragrafoelenco"/>
        <w:spacing w:before="120" w:after="0" w:line="240" w:lineRule="auto"/>
        <w:ind w:left="0"/>
        <w:jc w:val="both"/>
        <w:rPr>
          <w:rFonts w:ascii="Book Antiqua" w:hAnsi="Book Antiqua" w:cs="Tahoma"/>
          <w:bCs/>
          <w:iCs/>
          <w:color w:val="000000"/>
          <w:sz w:val="24"/>
          <w:szCs w:val="24"/>
        </w:rPr>
      </w:pPr>
      <w:r w:rsidRPr="00594971">
        <w:rPr>
          <w:rFonts w:ascii="Book Antiqua" w:hAnsi="Book Antiqua" w:cs="Tahoma"/>
          <w:bCs/>
          <w:iCs/>
          <w:color w:val="000000"/>
          <w:sz w:val="24"/>
          <w:szCs w:val="24"/>
        </w:rPr>
        <w:t>Tali linee guida “</w:t>
      </w:r>
      <w:r w:rsidRPr="00864019">
        <w:rPr>
          <w:rFonts w:ascii="Book Antiqua" w:hAnsi="Book Antiqua" w:cs="Tahoma"/>
          <w:b/>
          <w:bCs/>
          <w:iCs/>
          <w:color w:val="000000"/>
          <w:sz w:val="24"/>
          <w:szCs w:val="24"/>
        </w:rPr>
        <w:t>prevedono l'utilizzo di modalità anche informatiche e promuovono il ricorso a strumenti di crittografia per garantire la riservatezza dell'identità del segnalante e per il contenuto delle segnalazioni e della relativa documentazione</w:t>
      </w:r>
      <w:r w:rsidRPr="00594971">
        <w:rPr>
          <w:rFonts w:ascii="Book Antiqua" w:hAnsi="Book Antiqua" w:cs="Tahoma"/>
          <w:bCs/>
          <w:iCs/>
          <w:color w:val="000000"/>
          <w:sz w:val="24"/>
          <w:szCs w:val="24"/>
        </w:rPr>
        <w:t>”.</w:t>
      </w:r>
    </w:p>
    <w:p w:rsidR="006523AA" w:rsidRPr="005B0DBC" w:rsidRDefault="006523AA" w:rsidP="0073737E">
      <w:pPr>
        <w:spacing w:before="120"/>
        <w:jc w:val="both"/>
        <w:outlineLvl w:val="1"/>
        <w:rPr>
          <w:rFonts w:ascii="Book Antiqua" w:hAnsi="Book Antiqua" w:cs="Arial"/>
          <w:b/>
        </w:rPr>
      </w:pPr>
    </w:p>
    <w:p w:rsidR="006105C5" w:rsidRPr="005B0DBC" w:rsidRDefault="00F532E8" w:rsidP="00A37DF1">
      <w:pPr>
        <w:pStyle w:val="TitoloB"/>
        <w:keepNext/>
        <w:widowControl w:val="0"/>
        <w:spacing w:after="360" w:line="280" w:lineRule="exact"/>
        <w:ind w:right="0"/>
        <w:jc w:val="both"/>
        <w:outlineLvl w:val="1"/>
        <w:rPr>
          <w:rFonts w:ascii="Book Antiqua" w:hAnsi="Book Antiqua"/>
          <w:sz w:val="28"/>
          <w:szCs w:val="28"/>
        </w:rPr>
      </w:pPr>
      <w:bookmarkStart w:id="18" w:name="_Toc405388193"/>
      <w:bookmarkStart w:id="19" w:name="_Toc405476923"/>
      <w:bookmarkStart w:id="20" w:name="_Toc405477341"/>
      <w:r w:rsidRPr="005B0DBC">
        <w:rPr>
          <w:rFonts w:ascii="Book Antiqua" w:hAnsi="Book Antiqua"/>
          <w:sz w:val="28"/>
          <w:szCs w:val="28"/>
        </w:rPr>
        <w:t>8</w:t>
      </w:r>
      <w:r w:rsidR="006105C5" w:rsidRPr="005B0DBC">
        <w:rPr>
          <w:rFonts w:ascii="Book Antiqua" w:hAnsi="Book Antiqua"/>
          <w:sz w:val="28"/>
          <w:szCs w:val="28"/>
        </w:rPr>
        <w:t xml:space="preserve">. </w:t>
      </w:r>
      <w:r w:rsidR="000731C2" w:rsidRPr="005B0DBC">
        <w:rPr>
          <w:rFonts w:ascii="Book Antiqua" w:hAnsi="Book Antiqua"/>
          <w:sz w:val="28"/>
          <w:szCs w:val="28"/>
        </w:rPr>
        <w:t xml:space="preserve">La trasparenza </w:t>
      </w:r>
      <w:bookmarkEnd w:id="12"/>
      <w:bookmarkEnd w:id="18"/>
      <w:bookmarkEnd w:id="19"/>
      <w:bookmarkEnd w:id="20"/>
    </w:p>
    <w:p w:rsidR="006105C5" w:rsidRPr="005B0DBC" w:rsidRDefault="00D25314" w:rsidP="0073737E">
      <w:pPr>
        <w:spacing w:before="120"/>
        <w:jc w:val="both"/>
        <w:rPr>
          <w:rFonts w:ascii="Book Antiqua" w:hAnsi="Book Antiqua" w:cs="Arial"/>
        </w:rPr>
      </w:pPr>
      <w:r w:rsidRPr="005B0DBC">
        <w:rPr>
          <w:rFonts w:ascii="Book Antiqua" w:hAnsi="Book Antiqua" w:cs="Arial"/>
        </w:rPr>
        <w:t>Il 14 marzo 2013, i</w:t>
      </w:r>
      <w:r w:rsidR="006105C5" w:rsidRPr="005B0DBC">
        <w:rPr>
          <w:rFonts w:ascii="Book Antiqua" w:hAnsi="Book Antiqua" w:cs="Arial"/>
        </w:rPr>
        <w:t>n esecuzione alla delega contenuta nella legge 190/2012 (art</w:t>
      </w:r>
      <w:r w:rsidRPr="005B0DBC">
        <w:rPr>
          <w:rFonts w:ascii="Book Antiqua" w:hAnsi="Book Antiqua" w:cs="Arial"/>
        </w:rPr>
        <w:t>icolo</w:t>
      </w:r>
      <w:r w:rsidR="006105C5" w:rsidRPr="005B0DBC">
        <w:rPr>
          <w:rFonts w:ascii="Book Antiqua" w:hAnsi="Book Antiqua" w:cs="Arial"/>
        </w:rPr>
        <w:t xml:space="preserve"> 1 co</w:t>
      </w:r>
      <w:r w:rsidRPr="005B0DBC">
        <w:rPr>
          <w:rFonts w:ascii="Book Antiqua" w:hAnsi="Book Antiqua" w:cs="Arial"/>
        </w:rPr>
        <w:t>mmi</w:t>
      </w:r>
      <w:r w:rsidR="006105C5" w:rsidRPr="005B0DBC">
        <w:rPr>
          <w:rFonts w:ascii="Book Antiqua" w:hAnsi="Book Antiqua" w:cs="Arial"/>
        </w:rPr>
        <w:t xml:space="preserve"> 35 e 36)</w:t>
      </w:r>
      <w:r w:rsidRPr="005B0DBC">
        <w:rPr>
          <w:rFonts w:ascii="Book Antiqua" w:hAnsi="Book Antiqua" w:cs="Arial"/>
        </w:rPr>
        <w:t xml:space="preserve">, il Governo </w:t>
      </w:r>
      <w:r w:rsidR="006105C5" w:rsidRPr="005B0DBC">
        <w:rPr>
          <w:rFonts w:ascii="Book Antiqua" w:hAnsi="Book Antiqua" w:cs="Arial"/>
        </w:rPr>
        <w:t>ha approvato il decreto legislativo 33/2013 di “</w:t>
      </w:r>
      <w:r w:rsidR="006105C5" w:rsidRPr="005B0DBC">
        <w:rPr>
          <w:rFonts w:ascii="Book Antiqua" w:hAnsi="Book Antiqua" w:cs="Arial"/>
          <w:i/>
        </w:rPr>
        <w:t>Riordino della disciplina riguardante gli obblighi di pubblicità, trasparenza e diffusione di informazioni da parte delle pubbliche amministrazioni</w:t>
      </w:r>
      <w:r w:rsidR="006105C5" w:rsidRPr="005B0DBC">
        <w:rPr>
          <w:rFonts w:ascii="Book Antiqua" w:hAnsi="Book Antiqua" w:cs="Arial"/>
        </w:rPr>
        <w:t xml:space="preserve">”.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Il “</w:t>
      </w:r>
      <w:proofErr w:type="spellStart"/>
      <w:r w:rsidRPr="005B0DBC">
        <w:rPr>
          <w:rFonts w:ascii="Book Antiqua" w:hAnsi="Book Antiqua" w:cs="Arial"/>
          <w:i/>
          <w:color w:val="000000"/>
        </w:rPr>
        <w:t>Freedom</w:t>
      </w:r>
      <w:proofErr w:type="spellEnd"/>
      <w:r w:rsidRPr="005B0DBC">
        <w:rPr>
          <w:rFonts w:ascii="Book Antiqua" w:hAnsi="Book Antiqua" w:cs="Arial"/>
          <w:i/>
          <w:color w:val="000000"/>
        </w:rPr>
        <w:t xml:space="preserve"> </w:t>
      </w:r>
      <w:proofErr w:type="spellStart"/>
      <w:r w:rsidRPr="005B0DBC">
        <w:rPr>
          <w:rFonts w:ascii="Book Antiqua" w:hAnsi="Book Antiqua" w:cs="Arial"/>
          <w:i/>
          <w:color w:val="000000"/>
        </w:rPr>
        <w:t>of</w:t>
      </w:r>
      <w:proofErr w:type="spellEnd"/>
      <w:r w:rsidRPr="005B0DBC">
        <w:rPr>
          <w:rFonts w:ascii="Book Antiqua" w:hAnsi="Book Antiqua" w:cs="Arial"/>
          <w:i/>
          <w:color w:val="000000"/>
        </w:rPr>
        <w:t xml:space="preserve"> Information </w:t>
      </w:r>
      <w:proofErr w:type="spellStart"/>
      <w:r w:rsidRPr="005B0DBC">
        <w:rPr>
          <w:rFonts w:ascii="Book Antiqua" w:hAnsi="Book Antiqua" w:cs="Arial"/>
          <w:i/>
          <w:color w:val="000000"/>
        </w:rPr>
        <w:t>Act</w:t>
      </w:r>
      <w:proofErr w:type="spellEnd"/>
      <w:r w:rsidRPr="005B0DBC">
        <w:rPr>
          <w:rFonts w:ascii="Book Antiqua" w:hAnsi="Book Antiqua" w:cs="Arial"/>
          <w:color w:val="000000"/>
        </w:rPr>
        <w:t>” (d.lgs. 97/2016) ha modificato in parte la legge “</w:t>
      </w:r>
      <w:r w:rsidRPr="005B0DBC">
        <w:rPr>
          <w:rFonts w:ascii="Book Antiqua" w:hAnsi="Book Antiqua" w:cs="Arial"/>
          <w:i/>
          <w:color w:val="000000"/>
        </w:rPr>
        <w:t>anticorruzione</w:t>
      </w:r>
      <w:r w:rsidRPr="005B0DBC">
        <w:rPr>
          <w:rFonts w:ascii="Book Antiqua" w:hAnsi="Book Antiqua" w:cs="Arial"/>
          <w:color w:val="000000"/>
        </w:rPr>
        <w:t>” e, soprattutto, la quasi totalità degli articoli e degli  istituiti del “</w:t>
      </w:r>
      <w:r w:rsidRPr="005B0DBC">
        <w:rPr>
          <w:rFonts w:ascii="Book Antiqua" w:hAnsi="Book Antiqua" w:cs="Arial"/>
          <w:i/>
          <w:color w:val="000000"/>
        </w:rPr>
        <w:t>decreto trasparenza</w:t>
      </w:r>
      <w:r w:rsidRPr="005B0DBC">
        <w:rPr>
          <w:rFonts w:ascii="Book Antiqua" w:hAnsi="Book Antiqua" w:cs="Arial"/>
          <w:color w:val="000000"/>
        </w:rPr>
        <w:t xml:space="preserve">”.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Persino il titolo di questa norma è stato modificato in “</w:t>
      </w:r>
      <w:r w:rsidRPr="005B0DBC">
        <w:rPr>
          <w:rFonts w:ascii="Book Antiqua" w:hAnsi="Book Antiqua" w:cs="Arial"/>
          <w:i/>
          <w:color w:val="000000"/>
        </w:rPr>
        <w:t>Riordino della disciplina riguardante il diritto di accesso civico e gli obblighi di pubblicità, trasparenza e diffusione di informazioni da parte delle pubbliche amministrazioni</w:t>
      </w:r>
      <w:r w:rsidRPr="005B0DBC">
        <w:rPr>
          <w:rFonts w:ascii="Book Antiqua" w:hAnsi="Book Antiqua" w:cs="Arial"/>
          <w:color w:val="000000"/>
        </w:rPr>
        <w:t xml:space="preserve">”. </w:t>
      </w:r>
    </w:p>
    <w:p w:rsidR="00CF7A0B" w:rsidRPr="005B0DBC" w:rsidRDefault="00CF7A0B" w:rsidP="00CF7A0B">
      <w:pPr>
        <w:spacing w:before="120"/>
        <w:jc w:val="both"/>
        <w:rPr>
          <w:rFonts w:ascii="Book Antiqua" w:hAnsi="Book Antiqua" w:cs="Arial"/>
        </w:rPr>
      </w:pPr>
      <w:r w:rsidRPr="005B0DBC">
        <w:rPr>
          <w:rFonts w:ascii="Book Antiqua" w:hAnsi="Book Antiqua" w:cs="Arial"/>
        </w:rPr>
        <w:t>Nella versione originale il decreto 33/2013 si poneva quale oggetto e fine la “</w:t>
      </w:r>
      <w:r w:rsidRPr="005B0DBC">
        <w:rPr>
          <w:rFonts w:ascii="Book Antiqua" w:hAnsi="Book Antiqua" w:cs="Arial"/>
          <w:i/>
        </w:rPr>
        <w:t>trasparenza della PA</w:t>
      </w:r>
      <w:r w:rsidRPr="005B0DBC">
        <w:rPr>
          <w:rFonts w:ascii="Book Antiqua" w:hAnsi="Book Antiqua" w:cs="Arial"/>
        </w:rPr>
        <w:t>” (l’azione era dell’amministrazione), mentre il Foia ha spostato il baricentro della normativa a favore del “</w:t>
      </w:r>
      <w:r w:rsidRPr="005B0DBC">
        <w:rPr>
          <w:rFonts w:ascii="Book Antiqua" w:hAnsi="Book Antiqua" w:cs="Arial"/>
          <w:i/>
        </w:rPr>
        <w:t>cittadino</w:t>
      </w:r>
      <w:r w:rsidRPr="005B0DBC">
        <w:rPr>
          <w:rFonts w:ascii="Book Antiqua" w:hAnsi="Book Antiqua" w:cs="Arial"/>
        </w:rPr>
        <w:t xml:space="preserve">” e del suo diritto di accesso civico (l’azione è del cittadino).   </w:t>
      </w:r>
    </w:p>
    <w:p w:rsidR="00CF7A0B" w:rsidRPr="005B0DBC" w:rsidRDefault="00CF7A0B" w:rsidP="00CF7A0B">
      <w:pPr>
        <w:spacing w:before="120"/>
        <w:jc w:val="both"/>
        <w:rPr>
          <w:rFonts w:ascii="Book Antiqua" w:hAnsi="Book Antiqua" w:cs="Arial"/>
        </w:rPr>
      </w:pPr>
      <w:r w:rsidRPr="005B0DBC">
        <w:rPr>
          <w:rFonts w:ascii="Book Antiqua" w:hAnsi="Book Antiqua" w:cs="Arial"/>
        </w:rPr>
        <w:t xml:space="preserve">E’ la </w:t>
      </w:r>
      <w:r w:rsidRPr="005B0DBC">
        <w:rPr>
          <w:rFonts w:ascii="Book Antiqua" w:hAnsi="Book Antiqua" w:cs="Arial"/>
          <w:i/>
        </w:rPr>
        <w:t xml:space="preserve">libertà di accesso civico </w:t>
      </w:r>
      <w:r w:rsidRPr="005B0DBC">
        <w:rPr>
          <w:rFonts w:ascii="Book Antiqua" w:hAnsi="Book Antiqua" w:cs="Arial"/>
        </w:rPr>
        <w:t>dei cittadini</w:t>
      </w:r>
      <w:r w:rsidRPr="005B0DBC">
        <w:rPr>
          <w:rFonts w:ascii="Book Antiqua" w:hAnsi="Book Antiqua" w:cs="Arial"/>
          <w:i/>
        </w:rPr>
        <w:t xml:space="preserve"> </w:t>
      </w:r>
      <w:r w:rsidRPr="005B0DBC">
        <w:rPr>
          <w:rFonts w:ascii="Book Antiqua" w:hAnsi="Book Antiqua" w:cs="Arial"/>
        </w:rPr>
        <w:t>l’oggetto del decreto ed il suo fine principale, libertà che viene assicurata, seppur nel rispetto “</w:t>
      </w:r>
      <w:r w:rsidRPr="005B0DBC">
        <w:rPr>
          <w:rFonts w:ascii="Book Antiqua" w:hAnsi="Book Antiqua" w:cs="Arial"/>
          <w:i/>
        </w:rPr>
        <w:t>dei limiti relativi alla tutela di interessi pubblici e privati giuridicamente rilevanti</w:t>
      </w:r>
      <w:r w:rsidRPr="005B0DBC">
        <w:rPr>
          <w:rFonts w:ascii="Book Antiqua" w:hAnsi="Book Antiqua" w:cs="Arial"/>
        </w:rPr>
        <w:t xml:space="preserve">”, attraverso: </w:t>
      </w:r>
    </w:p>
    <w:p w:rsidR="00CF7A0B" w:rsidRPr="005B0DBC" w:rsidRDefault="00CF7A0B" w:rsidP="00216DEB">
      <w:pPr>
        <w:numPr>
          <w:ilvl w:val="0"/>
          <w:numId w:val="19"/>
        </w:numPr>
        <w:spacing w:before="120"/>
        <w:jc w:val="both"/>
        <w:rPr>
          <w:rFonts w:ascii="Book Antiqua" w:hAnsi="Book Antiqua" w:cs="Arial"/>
        </w:rPr>
      </w:pPr>
      <w:r w:rsidRPr="005B0DBC">
        <w:rPr>
          <w:rFonts w:ascii="Book Antiqua" w:hAnsi="Book Antiqua" w:cs="Arial"/>
          <w:b/>
        </w:rPr>
        <w:t xml:space="preserve">l’istituto </w:t>
      </w:r>
      <w:r w:rsidRPr="005B0DBC">
        <w:rPr>
          <w:rFonts w:ascii="Book Antiqua" w:hAnsi="Book Antiqua" w:cs="Arial"/>
          <w:b/>
          <w:i/>
        </w:rPr>
        <w:t>dell'accesso civico</w:t>
      </w:r>
      <w:r w:rsidRPr="005B0DBC">
        <w:rPr>
          <w:rFonts w:ascii="Book Antiqua" w:hAnsi="Book Antiqua" w:cs="Arial"/>
          <w:i/>
        </w:rPr>
        <w:t xml:space="preserve">, </w:t>
      </w:r>
      <w:r w:rsidRPr="005B0DBC">
        <w:rPr>
          <w:rFonts w:ascii="Book Antiqua" w:hAnsi="Book Antiqua" w:cs="Arial"/>
        </w:rPr>
        <w:t xml:space="preserve">estremamente potenziato rispetto alla prima versione del decreto legislativo 33/2013; </w:t>
      </w:r>
    </w:p>
    <w:p w:rsidR="0023640E" w:rsidRPr="005B0DBC" w:rsidRDefault="00CF7A0B" w:rsidP="00216DEB">
      <w:pPr>
        <w:pStyle w:val="Corpotesto"/>
        <w:numPr>
          <w:ilvl w:val="0"/>
          <w:numId w:val="19"/>
        </w:numPr>
        <w:spacing w:before="120"/>
        <w:jc w:val="both"/>
        <w:rPr>
          <w:rFonts w:ascii="Book Antiqua" w:hAnsi="Book Antiqua"/>
          <w:b/>
          <w:sz w:val="24"/>
        </w:rPr>
      </w:pPr>
      <w:r w:rsidRPr="005B0DBC">
        <w:rPr>
          <w:rFonts w:ascii="Book Antiqua" w:hAnsi="Book Antiqua"/>
          <w:b/>
          <w:sz w:val="24"/>
        </w:rPr>
        <w:t xml:space="preserve">la </w:t>
      </w:r>
      <w:r w:rsidRPr="005B0DBC">
        <w:rPr>
          <w:rFonts w:ascii="Book Antiqua" w:hAnsi="Book Antiqua"/>
          <w:b/>
          <w:i/>
          <w:sz w:val="24"/>
        </w:rPr>
        <w:t>pubblicazione</w:t>
      </w:r>
      <w:r w:rsidRPr="005B0DBC">
        <w:rPr>
          <w:rFonts w:ascii="Book Antiqua" w:hAnsi="Book Antiqua"/>
          <w:sz w:val="24"/>
        </w:rPr>
        <w:t xml:space="preserve"> di documenti, informazioni e dati concernenti l'organizzazione e l'attività delle pubbliche amministrazioni.</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lastRenderedPageBreak/>
        <w:t xml:space="preserve">In ogni caso, la trasparenza dell’azione amministrativa rimane la misura cardine dell’intero impianto anticorruzione delineato dal legislatore della legge 190/2012.  </w:t>
      </w:r>
    </w:p>
    <w:p w:rsidR="00CF7A0B" w:rsidRPr="005B0DBC" w:rsidRDefault="00CF7A0B" w:rsidP="00CF7A0B">
      <w:pPr>
        <w:spacing w:before="120"/>
        <w:jc w:val="both"/>
        <w:rPr>
          <w:rFonts w:ascii="Book Antiqua" w:hAnsi="Book Antiqua" w:cs="Arial"/>
        </w:rPr>
      </w:pPr>
      <w:r w:rsidRPr="005B0DBC">
        <w:rPr>
          <w:rFonts w:ascii="Book Antiqua" w:hAnsi="Book Antiqua" w:cs="Arial"/>
        </w:rPr>
        <w:t>L’articolo 1 del d.lgs. 33/2013, rinnovato dal d.lgs. 97/2016 (</w:t>
      </w:r>
      <w:r w:rsidRPr="005B0DBC">
        <w:rPr>
          <w:rFonts w:ascii="Book Antiqua" w:hAnsi="Book Antiqua" w:cs="Arial"/>
          <w:i/>
        </w:rPr>
        <w:t>Foia</w:t>
      </w:r>
      <w:r w:rsidRPr="005B0DBC">
        <w:rPr>
          <w:rFonts w:ascii="Book Antiqua" w:hAnsi="Book Antiqua" w:cs="Arial"/>
        </w:rPr>
        <w:t>) prevede:</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rPr>
        <w:t>“</w:t>
      </w:r>
      <w:r w:rsidRPr="005B0DBC">
        <w:rPr>
          <w:rFonts w:ascii="Book Antiqua" w:hAnsi="Book Antiqua" w:cs="Arial"/>
          <w:i/>
        </w:rPr>
        <w:t>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B62E42" w:rsidRPr="005B0DBC" w:rsidRDefault="00B62E42" w:rsidP="00CF7A0B">
      <w:pPr>
        <w:spacing w:before="120"/>
        <w:jc w:val="both"/>
        <w:rPr>
          <w:rFonts w:ascii="Book Antiqua" w:hAnsi="Book Antiqua" w:cs="Arial"/>
          <w:color w:val="000000"/>
        </w:rPr>
      </w:pPr>
      <w:r w:rsidRPr="005B0DBC">
        <w:rPr>
          <w:rFonts w:ascii="Book Antiqua" w:hAnsi="Book Antiqua" w:cs="Arial"/>
          <w:color w:val="000000"/>
        </w:rPr>
        <w:t xml:space="preserve">Secondo l’ANAC </w:t>
      </w:r>
      <w:r w:rsidR="00CF7A0B" w:rsidRPr="005B0DBC">
        <w:rPr>
          <w:rFonts w:ascii="Book Antiqua" w:hAnsi="Book Antiqua" w:cs="Arial"/>
          <w:color w:val="000000"/>
        </w:rPr>
        <w:t>“</w:t>
      </w:r>
      <w:r w:rsidRPr="005B0DBC">
        <w:rPr>
          <w:rFonts w:ascii="Book Antiqua" w:hAnsi="Book Antiqua" w:cs="Arial"/>
          <w:i/>
          <w:color w:val="000000"/>
        </w:rPr>
        <w:t>l</w:t>
      </w:r>
      <w:r w:rsidR="00CF7A0B" w:rsidRPr="005B0DBC">
        <w:rPr>
          <w:rFonts w:ascii="Book Antiqua" w:hAnsi="Book Antiqua" w:cs="Arial"/>
          <w:i/>
          <w:color w:val="000000"/>
        </w:rPr>
        <w:t>a trasparenza è una misura di estremo rilievo e fondamentale per la prevenzione della corruzione</w:t>
      </w:r>
      <w:r w:rsidR="00CF7A0B" w:rsidRPr="005B0DBC">
        <w:rPr>
          <w:rFonts w:ascii="Book Antiqua" w:hAnsi="Book Antiqua" w:cs="Arial"/>
          <w:color w:val="000000"/>
        </w:rPr>
        <w:t xml:space="preserve">”. </w:t>
      </w:r>
    </w:p>
    <w:p w:rsidR="00A7540D" w:rsidRPr="005B0DBC" w:rsidRDefault="00A7540D" w:rsidP="00A7540D">
      <w:pPr>
        <w:spacing w:before="120"/>
        <w:jc w:val="both"/>
        <w:rPr>
          <w:rFonts w:ascii="Book Antiqua" w:hAnsi="Book Antiqua" w:cs="Arial"/>
          <w:color w:val="000000"/>
        </w:rPr>
      </w:pPr>
      <w:r w:rsidRPr="005B0DBC">
        <w:rPr>
          <w:rFonts w:ascii="Book Antiqua" w:hAnsi="Book Antiqua" w:cs="Arial"/>
          <w:color w:val="000000"/>
        </w:rPr>
        <w:t xml:space="preserve">Nel PNA 2016, l’Autorità ricorda che </w:t>
      </w:r>
      <w:r w:rsidRPr="005B0DBC">
        <w:rPr>
          <w:rFonts w:ascii="Book Antiqua" w:hAnsi="Book Antiqua" w:cs="Arial"/>
          <w:b/>
          <w:color w:val="000000"/>
        </w:rPr>
        <w:t xml:space="preserve">la definizione delle misure organizzative per l’attuazione effettiva degli obblighi di trasparenza sia parte irrinunciabile del PTPC. </w:t>
      </w:r>
    </w:p>
    <w:p w:rsidR="00A7540D" w:rsidRPr="005B0DBC" w:rsidRDefault="00A7540D" w:rsidP="00A7540D">
      <w:pPr>
        <w:spacing w:before="120"/>
        <w:jc w:val="both"/>
        <w:rPr>
          <w:rFonts w:ascii="Book Antiqua" w:hAnsi="Book Antiqua" w:cs="Arial"/>
          <w:b/>
          <w:color w:val="000000"/>
        </w:rPr>
      </w:pPr>
      <w:r w:rsidRPr="005B0DBC">
        <w:rPr>
          <w:rFonts w:ascii="Book Antiqua" w:hAnsi="Book Antiqua" w:cs="Arial"/>
          <w:color w:val="000000"/>
        </w:rPr>
        <w:t xml:space="preserve">In conseguenza della </w:t>
      </w:r>
      <w:r w:rsidR="008378C3" w:rsidRPr="005B0DBC">
        <w:rPr>
          <w:rFonts w:ascii="Book Antiqua" w:hAnsi="Book Antiqua" w:cs="Arial"/>
          <w:b/>
          <w:color w:val="000000"/>
        </w:rPr>
        <w:t xml:space="preserve">cancellazione </w:t>
      </w:r>
      <w:r w:rsidRPr="005B0DBC">
        <w:rPr>
          <w:rFonts w:ascii="Book Antiqua" w:hAnsi="Book Antiqua" w:cs="Arial"/>
          <w:b/>
          <w:color w:val="000000"/>
        </w:rPr>
        <w:t xml:space="preserve">del </w:t>
      </w:r>
      <w:r w:rsidRPr="005B0DBC">
        <w:rPr>
          <w:rFonts w:ascii="Book Antiqua" w:hAnsi="Book Antiqua" w:cs="Arial"/>
          <w:b/>
          <w:i/>
          <w:color w:val="000000"/>
        </w:rPr>
        <w:t>programma triennale per la trasparenza e l’integrità</w:t>
      </w:r>
      <w:r w:rsidRPr="005B0DBC">
        <w:rPr>
          <w:rFonts w:ascii="Book Antiqua" w:hAnsi="Book Antiqua" w:cs="Arial"/>
          <w:b/>
          <w:color w:val="000000"/>
        </w:rPr>
        <w:t>,</w:t>
      </w:r>
      <w:r w:rsidRPr="005B0DBC">
        <w:rPr>
          <w:rFonts w:ascii="Book Antiqua" w:hAnsi="Book Antiqua" w:cs="Arial"/>
          <w:color w:val="000000"/>
        </w:rPr>
        <w:t xml:space="preserve"> ad opera del decreto legislativo 97/2016, </w:t>
      </w:r>
      <w:r w:rsidRPr="005B0DBC">
        <w:rPr>
          <w:rFonts w:ascii="Book Antiqua" w:hAnsi="Book Antiqua" w:cs="Arial"/>
          <w:b/>
          <w:color w:val="000000"/>
        </w:rPr>
        <w:t>l’individuazione delle modalità di attuazione della trasparenza sarà parte integrante del PTPC in una “</w:t>
      </w:r>
      <w:r w:rsidRPr="005B0DBC">
        <w:rPr>
          <w:rFonts w:ascii="Book Antiqua" w:hAnsi="Book Antiqua" w:cs="Arial"/>
          <w:b/>
          <w:i/>
          <w:color w:val="000000"/>
        </w:rPr>
        <w:t>apposita sezione</w:t>
      </w:r>
      <w:r w:rsidRPr="005B0DBC">
        <w:rPr>
          <w:rFonts w:ascii="Book Antiqua" w:hAnsi="Book Antiqua" w:cs="Arial"/>
          <w:b/>
          <w:color w:val="000000"/>
        </w:rPr>
        <w:t xml:space="preserve">”. </w:t>
      </w:r>
    </w:p>
    <w:p w:rsidR="00A7540D" w:rsidRPr="005B0DBC" w:rsidRDefault="00A7540D" w:rsidP="00A7540D">
      <w:pPr>
        <w:spacing w:before="120"/>
        <w:jc w:val="both"/>
        <w:rPr>
          <w:rFonts w:ascii="Book Antiqua" w:hAnsi="Book Antiqua" w:cs="Arial"/>
          <w:color w:val="000000"/>
        </w:rPr>
      </w:pPr>
      <w:r w:rsidRPr="005B0DBC">
        <w:rPr>
          <w:rFonts w:ascii="Book Antiqua" w:hAnsi="Book Antiqua" w:cs="Arial"/>
          <w:color w:val="000000"/>
        </w:rPr>
        <w:t>Quest</w:t>
      </w:r>
      <w:r w:rsidR="008378C3" w:rsidRPr="005B0DBC">
        <w:rPr>
          <w:rFonts w:ascii="Book Antiqua" w:hAnsi="Book Antiqua" w:cs="Arial"/>
          <w:color w:val="000000"/>
        </w:rPr>
        <w:t>a</w:t>
      </w:r>
      <w:r w:rsidRPr="005B0DBC">
        <w:rPr>
          <w:rFonts w:ascii="Book Antiqua" w:hAnsi="Book Antiqua" w:cs="Arial"/>
          <w:color w:val="000000"/>
        </w:rPr>
        <w:t xml:space="preserve"> dovrà contenere le soluzioni organizzative per assicurare l’adempimento degli obblighi di pubblicazione di dati ed informazioni, nonché la designazione di responsabili della trasmissione e della pubblicazione dei dati.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L’Autorità, </w:t>
      </w:r>
      <w:r w:rsidR="00A7540D" w:rsidRPr="005B0DBC">
        <w:rPr>
          <w:rFonts w:ascii="Book Antiqua" w:hAnsi="Book Antiqua" w:cs="Arial"/>
          <w:color w:val="000000"/>
        </w:rPr>
        <w:t>inoltre</w:t>
      </w:r>
      <w:r w:rsidRPr="005B0DBC">
        <w:rPr>
          <w:rFonts w:ascii="Book Antiqua" w:hAnsi="Book Antiqua" w:cs="Arial"/>
          <w:color w:val="000000"/>
        </w:rPr>
        <w:t>, raccomanda alle amministrazioni di “</w:t>
      </w:r>
      <w:r w:rsidRPr="005B0DBC">
        <w:rPr>
          <w:rFonts w:ascii="Book Antiqua" w:hAnsi="Book Antiqua" w:cs="Arial"/>
          <w:i/>
          <w:color w:val="000000"/>
        </w:rPr>
        <w:t>rafforzare tale misura nei propri PTPC anche oltre al rispetto di specifici obblighi di pubblicazione già contenuti in disposizioni vigenti</w:t>
      </w:r>
      <w:r w:rsidRPr="005B0DBC">
        <w:rPr>
          <w:rFonts w:ascii="Book Antiqua" w:hAnsi="Book Antiqua" w:cs="Arial"/>
          <w:color w:val="000000"/>
        </w:rPr>
        <w:t xml:space="preserve">” (PNA 2016 pagina 24). </w:t>
      </w:r>
    </w:p>
    <w:p w:rsidR="00CF7A0B" w:rsidRPr="005B0DBC" w:rsidRDefault="00B62E42" w:rsidP="00CF7A0B">
      <w:pPr>
        <w:spacing w:before="120"/>
        <w:jc w:val="both"/>
        <w:rPr>
          <w:rFonts w:ascii="Book Antiqua" w:hAnsi="Book Antiqua" w:cs="Arial"/>
          <w:color w:val="000000"/>
        </w:rPr>
      </w:pPr>
      <w:r w:rsidRPr="005B0DBC">
        <w:rPr>
          <w:rFonts w:ascii="Book Antiqua" w:hAnsi="Book Antiqua" w:cs="Arial"/>
          <w:color w:val="000000"/>
        </w:rPr>
        <w:t xml:space="preserve">Il </w:t>
      </w:r>
      <w:r w:rsidR="00CF7A0B" w:rsidRPr="005B0DBC">
        <w:rPr>
          <w:rFonts w:ascii="Book Antiqua" w:hAnsi="Book Antiqua" w:cs="Arial"/>
          <w:color w:val="000000"/>
        </w:rPr>
        <w:t>decreto 97/2016</w:t>
      </w:r>
      <w:r w:rsidRPr="005B0DBC">
        <w:rPr>
          <w:rFonts w:ascii="Book Antiqua" w:hAnsi="Book Antiqua" w:cs="Arial"/>
          <w:color w:val="000000"/>
        </w:rPr>
        <w:t xml:space="preserve"> </w:t>
      </w:r>
      <w:r w:rsidR="00CF7A0B" w:rsidRPr="005B0DBC">
        <w:rPr>
          <w:rFonts w:ascii="Book Antiqua" w:hAnsi="Book Antiqua" w:cs="Arial"/>
          <w:color w:val="000000"/>
        </w:rPr>
        <w:t xml:space="preserve">persegue </w:t>
      </w:r>
      <w:r w:rsidRPr="005B0DBC">
        <w:rPr>
          <w:rFonts w:ascii="Book Antiqua" w:hAnsi="Book Antiqua" w:cs="Arial"/>
          <w:color w:val="000000"/>
        </w:rPr>
        <w:t xml:space="preserve">tra l’altro </w:t>
      </w:r>
      <w:r w:rsidR="00CF7A0B" w:rsidRPr="005B0DBC">
        <w:rPr>
          <w:rFonts w:ascii="Book Antiqua" w:hAnsi="Book Antiqua" w:cs="Arial"/>
          <w:color w:val="000000"/>
        </w:rPr>
        <w:t>“</w:t>
      </w:r>
      <w:r w:rsidR="00CF7A0B" w:rsidRPr="005B0DBC">
        <w:rPr>
          <w:rFonts w:ascii="Book Antiqua" w:hAnsi="Book Antiqua" w:cs="Arial"/>
          <w:i/>
          <w:color w:val="000000"/>
        </w:rPr>
        <w:t>l’importante obiettivo di razionalizzare gli obblighi di pubblicazione vigenti mediante la concentrazione e la riduzione degli oneri gravanti sulle amministrazioni</w:t>
      </w:r>
      <w:r w:rsidR="00CF7A0B" w:rsidRPr="005B0DBC">
        <w:rPr>
          <w:rFonts w:ascii="Book Antiqua" w:hAnsi="Book Antiqua" w:cs="Arial"/>
          <w:color w:val="000000"/>
        </w:rPr>
        <w:t>”.</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Sono misure di razionalizzazione quelle introdotte all’articolo 3 del decreto 33/2016: </w:t>
      </w:r>
    </w:p>
    <w:p w:rsidR="00CF7A0B" w:rsidRPr="005B0DBC" w:rsidRDefault="00CF7A0B" w:rsidP="00216DEB">
      <w:pPr>
        <w:numPr>
          <w:ilvl w:val="0"/>
          <w:numId w:val="25"/>
        </w:numPr>
        <w:spacing w:before="120"/>
        <w:jc w:val="both"/>
        <w:rPr>
          <w:rFonts w:ascii="Book Antiqua" w:hAnsi="Book Antiqua" w:cs="Arial"/>
          <w:color w:val="000000"/>
        </w:rPr>
      </w:pPr>
      <w:r w:rsidRPr="005B0DBC">
        <w:rPr>
          <w:rFonts w:ascii="Book Antiqua" w:hAnsi="Book Antiqua" w:cs="Arial"/>
          <w:color w:val="000000"/>
        </w:rPr>
        <w:t>la prima consente di pubblicare informazioni riassuntive, elaborate per aggregazione, in sostituzione</w:t>
      </w:r>
      <w:r w:rsidR="00594629" w:rsidRPr="005B0DBC">
        <w:rPr>
          <w:rFonts w:ascii="Book Antiqua" w:hAnsi="Book Antiqua" w:cs="Arial"/>
          <w:color w:val="000000"/>
        </w:rPr>
        <w:t xml:space="preserve"> della pubblicazione integrale (</w:t>
      </w:r>
      <w:r w:rsidRPr="005B0DBC">
        <w:rPr>
          <w:rFonts w:ascii="Book Antiqua" w:hAnsi="Book Antiqua" w:cs="Arial"/>
          <w:color w:val="000000"/>
        </w:rPr>
        <w:t>l’ANAC ha il compito di individuare i dati oggetto di pubblicazione riassuntiva</w:t>
      </w:r>
      <w:r w:rsidR="00594629" w:rsidRPr="005B0DBC">
        <w:rPr>
          <w:rFonts w:ascii="Book Antiqua" w:hAnsi="Book Antiqua" w:cs="Arial"/>
          <w:color w:val="000000"/>
        </w:rPr>
        <w:t>)</w:t>
      </w:r>
      <w:r w:rsidRPr="005B0DBC">
        <w:rPr>
          <w:rFonts w:ascii="Book Antiqua" w:hAnsi="Book Antiqua" w:cs="Arial"/>
          <w:color w:val="000000"/>
        </w:rPr>
        <w:t xml:space="preserve">;  </w:t>
      </w:r>
    </w:p>
    <w:p w:rsidR="00CF7A0B" w:rsidRPr="005B0DBC" w:rsidRDefault="00CF7A0B" w:rsidP="00216DEB">
      <w:pPr>
        <w:numPr>
          <w:ilvl w:val="0"/>
          <w:numId w:val="25"/>
        </w:numPr>
        <w:spacing w:before="120"/>
        <w:jc w:val="both"/>
        <w:rPr>
          <w:rFonts w:ascii="Book Antiqua" w:hAnsi="Book Antiqua" w:cs="Arial"/>
          <w:color w:val="000000"/>
        </w:rPr>
      </w:pPr>
      <w:r w:rsidRPr="005B0DBC">
        <w:rPr>
          <w:rFonts w:ascii="Book Antiqua" w:hAnsi="Book Antiqua" w:cs="Arial"/>
          <w:color w:val="000000"/>
        </w:rPr>
        <w:t>la seconda consente all’Autorità, proprio attraverso il PNA, di modulare gli obblighi di pubblicazione in ragione della natura dei soggetti, della dimensione organizzativa e delle attività svolte “</w:t>
      </w:r>
      <w:r w:rsidRPr="005B0DBC">
        <w:rPr>
          <w:rFonts w:ascii="Book Antiqua" w:hAnsi="Book Antiqua" w:cs="Arial"/>
          <w:i/>
          <w:color w:val="000000"/>
        </w:rPr>
        <w:t xml:space="preserve">prevedendo, in particolare, modalità semplificate per i comuni con </w:t>
      </w:r>
      <w:r w:rsidRPr="005B0DBC">
        <w:rPr>
          <w:rFonts w:ascii="Book Antiqua" w:hAnsi="Book Antiqua" w:cs="Arial"/>
          <w:i/>
          <w:color w:val="000000"/>
        </w:rPr>
        <w:lastRenderedPageBreak/>
        <w:t>popolazione inferiore a 15.000 abitanti</w:t>
      </w:r>
      <w:r w:rsidRPr="005B0DBC">
        <w:rPr>
          <w:rFonts w:ascii="Book Antiqua" w:hAnsi="Book Antiqua" w:cs="Arial"/>
          <w:color w:val="000000"/>
        </w:rPr>
        <w:t xml:space="preserve">”, nonché per ordini e collegi professionali. </w:t>
      </w:r>
    </w:p>
    <w:p w:rsidR="00CF7A0B" w:rsidRPr="005B0DBC" w:rsidRDefault="00CF7A0B" w:rsidP="00CF7A0B">
      <w:pPr>
        <w:spacing w:before="120"/>
        <w:jc w:val="both"/>
        <w:rPr>
          <w:rFonts w:ascii="Book Antiqua" w:hAnsi="Book Antiqua" w:cs="Arial"/>
          <w:b/>
          <w:color w:val="000000"/>
        </w:rPr>
      </w:pPr>
      <w:r w:rsidRPr="005B0DBC">
        <w:rPr>
          <w:rFonts w:ascii="Book Antiqua" w:hAnsi="Book Antiqua" w:cs="Arial"/>
          <w:color w:val="000000"/>
        </w:rPr>
        <w:t xml:space="preserve">Il </w:t>
      </w:r>
      <w:r w:rsidR="00B62E42" w:rsidRPr="005B0DBC">
        <w:rPr>
          <w:rFonts w:ascii="Book Antiqua" w:hAnsi="Book Antiqua" w:cs="Arial"/>
          <w:color w:val="000000"/>
        </w:rPr>
        <w:t xml:space="preserve">PNA 2016 </w:t>
      </w:r>
      <w:r w:rsidRPr="005B0DBC">
        <w:rPr>
          <w:rFonts w:ascii="Book Antiqua" w:hAnsi="Book Antiqua" w:cs="Arial"/>
          <w:color w:val="000000"/>
        </w:rPr>
        <w:t>si occupa dei “</w:t>
      </w:r>
      <w:r w:rsidRPr="005B0DBC">
        <w:rPr>
          <w:rFonts w:ascii="Book Antiqua" w:hAnsi="Book Antiqua" w:cs="Arial"/>
          <w:i/>
          <w:color w:val="000000"/>
        </w:rPr>
        <w:t>piccoli comuni</w:t>
      </w:r>
      <w:r w:rsidRPr="005B0DBC">
        <w:rPr>
          <w:rFonts w:ascii="Book Antiqua" w:hAnsi="Book Antiqua" w:cs="Arial"/>
          <w:color w:val="000000"/>
        </w:rPr>
        <w:t>” nella “</w:t>
      </w:r>
      <w:r w:rsidRPr="005B0DBC">
        <w:rPr>
          <w:rFonts w:ascii="Book Antiqua" w:hAnsi="Book Antiqua" w:cs="Arial"/>
          <w:i/>
          <w:color w:val="000000"/>
        </w:rPr>
        <w:t>parte speciale</w:t>
      </w:r>
      <w:r w:rsidRPr="005B0DBC">
        <w:rPr>
          <w:rFonts w:ascii="Book Antiqua" w:hAnsi="Book Antiqua" w:cs="Arial"/>
          <w:color w:val="000000"/>
        </w:rPr>
        <w:t>” (da pagina 38) dedicata agli “</w:t>
      </w:r>
      <w:r w:rsidRPr="005B0DBC">
        <w:rPr>
          <w:rFonts w:ascii="Book Antiqua" w:hAnsi="Book Antiqua" w:cs="Arial"/>
          <w:i/>
          <w:color w:val="000000"/>
        </w:rPr>
        <w:t>approfondimenti</w:t>
      </w:r>
      <w:r w:rsidRPr="005B0DBC">
        <w:rPr>
          <w:rFonts w:ascii="Book Antiqua" w:hAnsi="Book Antiqua" w:cs="Arial"/>
          <w:color w:val="000000"/>
        </w:rPr>
        <w:t xml:space="preserve">”. In tali paragrafi del PNA, </w:t>
      </w:r>
      <w:r w:rsidR="00B62E42" w:rsidRPr="005B0DBC">
        <w:rPr>
          <w:rFonts w:ascii="Book Antiqua" w:hAnsi="Book Antiqua" w:cs="Arial"/>
          <w:b/>
          <w:color w:val="000000"/>
        </w:rPr>
        <w:t>l</w:t>
      </w:r>
      <w:r w:rsidRPr="005B0DBC">
        <w:rPr>
          <w:rFonts w:ascii="Book Antiqua" w:hAnsi="Book Antiqua" w:cs="Arial"/>
          <w:b/>
          <w:color w:val="000000"/>
        </w:rPr>
        <w:t>’Autorità, invita le amministrazioni ad avvalersi delle “</w:t>
      </w:r>
      <w:r w:rsidRPr="005B0DBC">
        <w:rPr>
          <w:rFonts w:ascii="Book Antiqua" w:hAnsi="Book Antiqua" w:cs="Arial"/>
          <w:b/>
          <w:i/>
          <w:color w:val="000000"/>
        </w:rPr>
        <w:t>gestioni associate</w:t>
      </w:r>
      <w:r w:rsidRPr="005B0DBC">
        <w:rPr>
          <w:rFonts w:ascii="Book Antiqua" w:hAnsi="Book Antiqua" w:cs="Arial"/>
          <w:b/>
          <w:color w:val="000000"/>
        </w:rPr>
        <w:t xml:space="preserve">”: unioni e convenzioni.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A questi due modelli possiamo aggiungere i generici “</w:t>
      </w:r>
      <w:r w:rsidRPr="005B0DBC">
        <w:rPr>
          <w:rFonts w:ascii="Book Antiqua" w:hAnsi="Book Antiqua" w:cs="Arial"/>
          <w:i/>
          <w:color w:val="000000"/>
        </w:rPr>
        <w:t>accordi</w:t>
      </w:r>
      <w:r w:rsidRPr="005B0DBC">
        <w:rPr>
          <w:rFonts w:ascii="Book Antiqua" w:hAnsi="Book Antiqua" w:cs="Arial"/>
          <w:color w:val="000000"/>
        </w:rPr>
        <w:t xml:space="preserve">” </w:t>
      </w:r>
      <w:proofErr w:type="spellStart"/>
      <w:r w:rsidRPr="005B0DBC">
        <w:rPr>
          <w:rFonts w:ascii="Book Antiqua" w:hAnsi="Book Antiqua" w:cs="Arial"/>
          <w:color w:val="000000"/>
        </w:rPr>
        <w:t>normati</w:t>
      </w:r>
      <w:proofErr w:type="spellEnd"/>
      <w:r w:rsidRPr="005B0DBC">
        <w:rPr>
          <w:rFonts w:ascii="Book Antiqua" w:hAnsi="Book Antiqua" w:cs="Arial"/>
          <w:color w:val="000000"/>
        </w:rPr>
        <w:t xml:space="preserve"> dall’articolo 15 della legge 241/1990 visto l’esplicito riferimento inserito nel nuovo comma 6 dell’articolo 1 della legge 190/2012 dal decreto delegato 97/2016: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w:t>
      </w:r>
      <w:r w:rsidRPr="005B0DBC">
        <w:rPr>
          <w:rFonts w:ascii="Book Antiqua" w:hAnsi="Book Antiqua" w:cs="Arial"/>
          <w:i/>
          <w:color w:val="000000"/>
        </w:rPr>
        <w:t>I comuni con popolazione inferiore a 15.000 abitanti possono aggregarsi per definire in comune, tramite accordi ai sensi dell'articolo 15 della legge 241/1990, il piano triennale per la prevenzione della corruzione, secondo le indicazioni contenute nel Piano nazionale anticorruzione</w:t>
      </w:r>
      <w:r w:rsidRPr="005B0DBC">
        <w:rPr>
          <w:rFonts w:ascii="Book Antiqua" w:hAnsi="Book Antiqua" w:cs="Arial"/>
          <w:color w:val="000000"/>
        </w:rPr>
        <w:t xml:space="preserve">”.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L’ANAC </w:t>
      </w:r>
      <w:r w:rsidR="00594629" w:rsidRPr="005B0DBC">
        <w:rPr>
          <w:rFonts w:ascii="Book Antiqua" w:hAnsi="Book Antiqua" w:cs="Arial"/>
          <w:color w:val="000000"/>
        </w:rPr>
        <w:t xml:space="preserve">ha precisato </w:t>
      </w:r>
      <w:r w:rsidRPr="005B0DBC">
        <w:rPr>
          <w:rFonts w:ascii="Book Antiqua" w:hAnsi="Book Antiqua" w:cs="Arial"/>
          <w:color w:val="000000"/>
        </w:rPr>
        <w:t xml:space="preserve">che, con riferimento alle </w:t>
      </w:r>
      <w:r w:rsidRPr="005B0DBC">
        <w:rPr>
          <w:rFonts w:ascii="Book Antiqua" w:hAnsi="Book Antiqua" w:cs="Arial"/>
          <w:i/>
          <w:color w:val="000000"/>
        </w:rPr>
        <w:t>funzioni fondamentali</w:t>
      </w:r>
      <w:r w:rsidRPr="005B0DBC">
        <w:rPr>
          <w:rFonts w:ascii="Book Antiqua" w:hAnsi="Book Antiqua" w:cs="Arial"/>
          <w:color w:val="000000"/>
        </w:rPr>
        <w:t>, le attività di anticorruzione “</w:t>
      </w:r>
      <w:r w:rsidRPr="005B0DBC">
        <w:rPr>
          <w:rFonts w:ascii="Book Antiqua" w:hAnsi="Book Antiqua" w:cs="Arial"/>
          <w:i/>
          <w:color w:val="000000"/>
        </w:rPr>
        <w:t>dovrebbero essere considerate all’interno della funzione di organizzazione generale dell'amministrazione, a sua volta annoverata tra quelle fondamentali</w:t>
      </w:r>
      <w:r w:rsidRPr="005B0DBC">
        <w:rPr>
          <w:rFonts w:ascii="Book Antiqua" w:hAnsi="Book Antiqua" w:cs="Arial"/>
          <w:color w:val="000000"/>
        </w:rPr>
        <w:t>”</w:t>
      </w:r>
      <w:r w:rsidR="003A2727">
        <w:rPr>
          <w:rFonts w:ascii="Book Antiqua" w:hAnsi="Book Antiqua" w:cs="Arial"/>
          <w:color w:val="000000"/>
        </w:rPr>
        <w:t xml:space="preserve"> </w:t>
      </w:r>
      <w:r w:rsidRPr="005B0DBC">
        <w:rPr>
          <w:rFonts w:ascii="Book Antiqua" w:hAnsi="Book Antiqua" w:cs="Arial"/>
          <w:color w:val="000000"/>
        </w:rPr>
        <w:t xml:space="preserve">(elencate al comma 27 dell’articolo 14, del </w:t>
      </w:r>
      <w:proofErr w:type="spellStart"/>
      <w:r w:rsidRPr="005B0DBC">
        <w:rPr>
          <w:rFonts w:ascii="Book Antiqua" w:hAnsi="Book Antiqua" w:cs="Arial"/>
          <w:color w:val="000000"/>
        </w:rPr>
        <w:t>DL</w:t>
      </w:r>
      <w:proofErr w:type="spellEnd"/>
      <w:r w:rsidRPr="005B0DBC">
        <w:rPr>
          <w:rFonts w:ascii="Book Antiqua" w:hAnsi="Book Antiqua" w:cs="Arial"/>
          <w:color w:val="000000"/>
        </w:rPr>
        <w:t xml:space="preserve"> 78/2010).</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Quindi ribadisce che “</w:t>
      </w:r>
      <w:r w:rsidRPr="005B0DBC">
        <w:rPr>
          <w:rFonts w:ascii="Book Antiqua" w:hAnsi="Book Antiqua" w:cs="Arial"/>
          <w:i/>
          <w:color w:val="000000"/>
        </w:rPr>
        <w:t>si ritiene di dover far leva sul ricorso a unioni di comuni e a convenzioni, oltre che ad accordi</w:t>
      </w:r>
      <w:r w:rsidRPr="005B0DBC">
        <w:rPr>
          <w:rFonts w:ascii="Book Antiqua" w:hAnsi="Book Antiqua" w:cs="Arial"/>
          <w:color w:val="000000"/>
        </w:rPr>
        <w:t xml:space="preserve"> […] </w:t>
      </w:r>
      <w:r w:rsidRPr="005B0DBC">
        <w:rPr>
          <w:rFonts w:ascii="Book Antiqua" w:hAnsi="Book Antiqua" w:cs="Arial"/>
          <w:i/>
          <w:color w:val="000000"/>
        </w:rPr>
        <w:t>per stabilire modalità operative semplificate, sia per la predisposizione del PTPC sia per la nomina del RPCT</w:t>
      </w:r>
      <w:r w:rsidRPr="005B0DBC">
        <w:rPr>
          <w:rFonts w:ascii="Book Antiqua" w:hAnsi="Book Antiqua" w:cs="Arial"/>
          <w:color w:val="000000"/>
        </w:rPr>
        <w:t>”.</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Le indicazioni dell’Autorità riguardano sia le </w:t>
      </w:r>
      <w:r w:rsidRPr="005B0DBC">
        <w:rPr>
          <w:rFonts w:ascii="Book Antiqua" w:hAnsi="Book Antiqua" w:cs="Arial"/>
          <w:i/>
          <w:color w:val="000000"/>
        </w:rPr>
        <w:t>unioni obbligatorie</w:t>
      </w:r>
      <w:r w:rsidRPr="005B0DBC">
        <w:rPr>
          <w:rFonts w:ascii="Book Antiqua" w:hAnsi="Book Antiqua" w:cs="Arial"/>
          <w:color w:val="000000"/>
        </w:rPr>
        <w:t xml:space="preserve"> che esercitano funzioni fondamentali, sia le </w:t>
      </w:r>
      <w:r w:rsidRPr="005B0DBC">
        <w:rPr>
          <w:rFonts w:ascii="Book Antiqua" w:hAnsi="Book Antiqua" w:cs="Arial"/>
          <w:i/>
          <w:color w:val="000000"/>
        </w:rPr>
        <w:t>unioni facoltative</w:t>
      </w:r>
      <w:r w:rsidRPr="005B0DBC">
        <w:rPr>
          <w:rFonts w:ascii="Book Antiqua" w:hAnsi="Book Antiqua" w:cs="Arial"/>
          <w:color w:val="000000"/>
        </w:rPr>
        <w:t xml:space="preserve">.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Secondo il PNA 2016 (pagina 40), in caso d’unione, si può prevedere un unico PTPC distinguendo tra: funzioni trasferite all’unione; funzioni rimaste in capo ai comuni.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Per le </w:t>
      </w:r>
      <w:r w:rsidRPr="005B0DBC">
        <w:rPr>
          <w:rFonts w:ascii="Book Antiqua" w:hAnsi="Book Antiqua" w:cs="Arial"/>
          <w:i/>
          <w:color w:val="000000"/>
        </w:rPr>
        <w:t>funzioni trasferite</w:t>
      </w:r>
      <w:r w:rsidRPr="005B0DBC">
        <w:rPr>
          <w:rFonts w:ascii="Book Antiqua" w:hAnsi="Book Antiqua" w:cs="Arial"/>
          <w:color w:val="000000"/>
        </w:rPr>
        <w:t xml:space="preserve">, sono di competenza dell’unione la predisposizione, l’adozione e l’attuazione del PTPC.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Per le </w:t>
      </w:r>
      <w:r w:rsidRPr="005B0DBC">
        <w:rPr>
          <w:rFonts w:ascii="Book Antiqua" w:hAnsi="Book Antiqua" w:cs="Arial"/>
          <w:i/>
          <w:color w:val="000000"/>
        </w:rPr>
        <w:t>funzioni non trasferite</w:t>
      </w:r>
      <w:r w:rsidRPr="005B0DBC">
        <w:rPr>
          <w:rFonts w:ascii="Book Antiqua" w:hAnsi="Book Antiqua" w:cs="Arial"/>
          <w:color w:val="000000"/>
        </w:rPr>
        <w:t xml:space="preserve"> il PNA distingue due ipotesi: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se lo statuto dell’unione prevede l’associazione delle attività di “</w:t>
      </w:r>
      <w:r w:rsidRPr="005B0DBC">
        <w:rPr>
          <w:rFonts w:ascii="Book Antiqua" w:hAnsi="Book Antiqua" w:cs="Arial"/>
          <w:i/>
          <w:color w:val="000000"/>
        </w:rPr>
        <w:t>prevenzione della corruzione</w:t>
      </w:r>
      <w:r w:rsidRPr="005B0DBC">
        <w:rPr>
          <w:rFonts w:ascii="Book Antiqua" w:hAnsi="Book Antiqua" w:cs="Arial"/>
          <w:color w:val="000000"/>
        </w:rPr>
        <w:t>”, da sole o inserite nella funzione “</w:t>
      </w:r>
      <w:r w:rsidRPr="005B0DBC">
        <w:rPr>
          <w:rFonts w:ascii="Book Antiqua" w:hAnsi="Book Antiqua" w:cs="Arial"/>
          <w:i/>
          <w:color w:val="000000"/>
        </w:rPr>
        <w:t>organizzazione generale dell'amministrazione</w:t>
      </w:r>
      <w:r w:rsidRPr="005B0DBC">
        <w:rPr>
          <w:rFonts w:ascii="Book Antiqua" w:hAnsi="Book Antiqua" w:cs="Arial"/>
          <w:color w:val="000000"/>
        </w:rPr>
        <w:t xml:space="preserve">”, il PTPC dell’unione può contenere anche le misure relative alle funzioni non associate, svolte autonomamente dai singoli comuni;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al contrario, ciascun comune deve predisporre il proprio PTPC per le funzioni non trasferite, anche rinviando al PTPC dell’unione per i paragrafi sovrapponibili (ad esempio l’analisi del contesto esterno). </w:t>
      </w:r>
    </w:p>
    <w:p w:rsidR="00594629"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lastRenderedPageBreak/>
        <w:t xml:space="preserve">La legge 56/2014 (articolo 1 comma 110) prevede che le funzioni di responsabile anticorruzione possano essere volte svolte da un funzionario nominato dal presidente tra i funzionari dell'unione o dei comuni che la compongono.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Il nuovo comma 7 dell’articolo 1 della legge 190/2012, stabilisce che nelle unioni possa essere designato un unico responsabile anticorruzione e per la trasparenza.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Pertanto, il presidente dell’unione assegna le funzioni di RPCT al segretario dell’unione o di uno dei comuni aderenti o a un dirigente apicale, salvo espresse e motivate eccezioni.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Nel caso i comuni abbiano stipulato una convenzione occorre distinguere le funzioni associate dalle funzioni che i comuni svolgono singolarmente.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Per le funzioni associate, è il comune capofila a dover elaborare la parte di piano concernente tali funzioni, programmando, nel proprio PTPC, le misure di prevenzione, le modalità di attuazione, i tempi e i soggetti responsabili.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 xml:space="preserve">Per le funzioni non associate, ciascun comune deve redigere il proprio PTPC. </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A differenza di quanto previsto per le unioni, l’ANAC non ritiene ammissibile un solo PTPC, anche quando i comuni abbiano associato la funzione di prevenzione della corruzione o quando alla convenzione sia demandata la funzione fondamentale di “</w:t>
      </w:r>
      <w:r w:rsidRPr="005B0DBC">
        <w:rPr>
          <w:rFonts w:ascii="Book Antiqua" w:hAnsi="Book Antiqua" w:cs="Arial"/>
          <w:i/>
          <w:color w:val="000000"/>
        </w:rPr>
        <w:t>organizzazione generale dell'amministrazione</w:t>
      </w:r>
      <w:r w:rsidRPr="005B0DBC">
        <w:rPr>
          <w:rFonts w:ascii="Book Antiqua" w:hAnsi="Book Antiqua" w:cs="Arial"/>
          <w:color w:val="000000"/>
        </w:rPr>
        <w:t>”.</w:t>
      </w:r>
    </w:p>
    <w:p w:rsidR="00CF7A0B" w:rsidRPr="005B0DBC" w:rsidRDefault="00CF7A0B" w:rsidP="00CF7A0B">
      <w:pPr>
        <w:spacing w:before="120"/>
        <w:jc w:val="both"/>
        <w:rPr>
          <w:rFonts w:ascii="Book Antiqua" w:hAnsi="Book Antiqua" w:cs="Arial"/>
          <w:color w:val="000000"/>
        </w:rPr>
      </w:pPr>
      <w:r w:rsidRPr="005B0DBC">
        <w:rPr>
          <w:rFonts w:ascii="Book Antiqua" w:hAnsi="Book Antiqua" w:cs="Arial"/>
          <w:color w:val="000000"/>
        </w:rPr>
        <w:t>Di conseguenza, ciascun comune nomina il proprio RPCT anche qualora, tramite la convenzione, sia aggregata l’attività di prevenzione della corruzione o l’“</w:t>
      </w:r>
      <w:r w:rsidRPr="005B0DBC">
        <w:rPr>
          <w:rFonts w:ascii="Book Antiqua" w:hAnsi="Book Antiqua" w:cs="Arial"/>
          <w:i/>
          <w:color w:val="000000"/>
        </w:rPr>
        <w:t>organizzazione generale dell'amministrazione</w:t>
      </w:r>
      <w:r w:rsidRPr="005B0DBC">
        <w:rPr>
          <w:rFonts w:ascii="Book Antiqua" w:hAnsi="Book Antiqua" w:cs="Arial"/>
          <w:color w:val="000000"/>
        </w:rPr>
        <w:t>”.</w:t>
      </w:r>
    </w:p>
    <w:p w:rsidR="005B0DBC" w:rsidRDefault="005B0DBC" w:rsidP="00986A23">
      <w:pPr>
        <w:pStyle w:val="TitoloB"/>
        <w:keepNext/>
        <w:widowControl w:val="0"/>
        <w:spacing w:after="360" w:line="280" w:lineRule="exact"/>
        <w:ind w:right="0"/>
        <w:jc w:val="both"/>
        <w:outlineLvl w:val="1"/>
        <w:rPr>
          <w:rFonts w:ascii="Book Antiqua" w:hAnsi="Book Antiqua"/>
          <w:sz w:val="28"/>
          <w:szCs w:val="28"/>
        </w:rPr>
      </w:pPr>
    </w:p>
    <w:p w:rsidR="00986A23" w:rsidRPr="005B0DBC" w:rsidRDefault="00243137" w:rsidP="00986A23">
      <w:pPr>
        <w:pStyle w:val="TitoloB"/>
        <w:keepNext/>
        <w:widowControl w:val="0"/>
        <w:spacing w:after="360" w:line="280" w:lineRule="exact"/>
        <w:ind w:right="0"/>
        <w:jc w:val="both"/>
        <w:outlineLvl w:val="1"/>
        <w:rPr>
          <w:rFonts w:ascii="Book Antiqua" w:hAnsi="Book Antiqua"/>
          <w:sz w:val="28"/>
          <w:szCs w:val="28"/>
        </w:rPr>
      </w:pPr>
      <w:r w:rsidRPr="005B0DBC">
        <w:rPr>
          <w:rFonts w:ascii="Book Antiqua" w:hAnsi="Book Antiqua"/>
          <w:sz w:val="28"/>
          <w:szCs w:val="28"/>
        </w:rPr>
        <w:t>8</w:t>
      </w:r>
      <w:r w:rsidR="00986A23" w:rsidRPr="005B0DBC">
        <w:rPr>
          <w:rFonts w:ascii="Book Antiqua" w:hAnsi="Book Antiqua"/>
          <w:sz w:val="28"/>
          <w:szCs w:val="28"/>
        </w:rPr>
        <w:t xml:space="preserve">.1. </w:t>
      </w:r>
      <w:r w:rsidR="009A43ED" w:rsidRPr="005B0DBC">
        <w:rPr>
          <w:rFonts w:ascii="Book Antiqua" w:hAnsi="Book Antiqua"/>
          <w:sz w:val="28"/>
          <w:szCs w:val="28"/>
        </w:rPr>
        <w:t>L’</w:t>
      </w:r>
      <w:r w:rsidR="00986A23" w:rsidRPr="005B0DBC">
        <w:rPr>
          <w:rFonts w:ascii="Book Antiqua" w:hAnsi="Book Antiqua"/>
          <w:sz w:val="28"/>
          <w:szCs w:val="28"/>
        </w:rPr>
        <w:t xml:space="preserve">accesso civico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L’istituto dell’accesso civico è stato introdotto dall’articolo 5 del “</w:t>
      </w:r>
      <w:r w:rsidRPr="005B0DBC">
        <w:rPr>
          <w:rFonts w:ascii="Book Antiqua" w:hAnsi="Book Antiqua" w:cs="Arial"/>
          <w:i/>
          <w:color w:val="000000"/>
        </w:rPr>
        <w:t>decreto trasparenza</w:t>
      </w:r>
      <w:r w:rsidRPr="005B0DBC">
        <w:rPr>
          <w:rFonts w:ascii="Book Antiqua" w:hAnsi="Book Antiqua" w:cs="Arial"/>
          <w:color w:val="000000"/>
        </w:rPr>
        <w:t xml:space="preserve">” </w:t>
      </w:r>
      <w:r w:rsidR="00E624FA" w:rsidRPr="005B0DBC">
        <w:rPr>
          <w:rFonts w:ascii="Book Antiqua" w:hAnsi="Book Antiqua" w:cs="Arial"/>
          <w:color w:val="000000"/>
        </w:rPr>
        <w:t xml:space="preserve">(d.lgs. 33/2013) </w:t>
      </w:r>
      <w:r w:rsidRPr="005B0DBC">
        <w:rPr>
          <w:rFonts w:ascii="Book Antiqua" w:hAnsi="Book Antiqua" w:cs="Arial"/>
          <w:color w:val="000000"/>
        </w:rPr>
        <w:t>che, nella sua</w:t>
      </w:r>
      <w:r w:rsidR="00E624FA" w:rsidRPr="005B0DBC">
        <w:rPr>
          <w:rFonts w:ascii="Book Antiqua" w:hAnsi="Book Antiqua" w:cs="Arial"/>
          <w:color w:val="000000"/>
        </w:rPr>
        <w:t xml:space="preserve"> prima versione, prevedeva che,</w:t>
      </w:r>
      <w:r w:rsidR="00864354" w:rsidRPr="005B0DBC">
        <w:rPr>
          <w:rFonts w:ascii="Book Antiqua" w:hAnsi="Book Antiqua" w:cs="Arial"/>
          <w:color w:val="000000"/>
        </w:rPr>
        <w:t xml:space="preserve"> </w:t>
      </w:r>
      <w:r w:rsidRPr="005B0DBC">
        <w:rPr>
          <w:rFonts w:ascii="Book Antiqua" w:hAnsi="Book Antiqua" w:cs="Arial"/>
          <w:color w:val="000000"/>
        </w:rPr>
        <w:t>all’obbligo della pubblica amministrazione di pubblicare in “</w:t>
      </w:r>
      <w:r w:rsidRPr="005B0DBC">
        <w:rPr>
          <w:rFonts w:ascii="Book Antiqua" w:hAnsi="Book Antiqua" w:cs="Arial"/>
          <w:i/>
          <w:color w:val="000000"/>
        </w:rPr>
        <w:t>amministrazione trasparenza</w:t>
      </w:r>
      <w:r w:rsidRPr="005B0DBC">
        <w:rPr>
          <w:rFonts w:ascii="Book Antiqua" w:hAnsi="Book Antiqua" w:cs="Arial"/>
          <w:color w:val="000000"/>
        </w:rPr>
        <w:t>” i documenti, le informazioni e i dati elencati dal decreto stesso, corrispondesse “</w:t>
      </w:r>
      <w:r w:rsidRPr="005B0DBC">
        <w:rPr>
          <w:rFonts w:ascii="Book Antiqua" w:hAnsi="Book Antiqua" w:cs="Arial"/>
          <w:i/>
          <w:color w:val="000000"/>
        </w:rPr>
        <w:t xml:space="preserve">il diritto di chiunque di richiedere i medesimi”, </w:t>
      </w:r>
      <w:r w:rsidRPr="005B0DBC">
        <w:rPr>
          <w:rFonts w:ascii="Book Antiqua" w:hAnsi="Book Antiqua" w:cs="Arial"/>
          <w:color w:val="000000"/>
        </w:rPr>
        <w:t xml:space="preserve">nel caso in cui ne fosse stata omessa la pubblicazione.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Questo tipo di accesso civico, che l’ANAC definisce “</w:t>
      </w:r>
      <w:r w:rsidRPr="005B0DBC">
        <w:rPr>
          <w:rFonts w:ascii="Book Antiqua" w:hAnsi="Book Antiqua" w:cs="Arial"/>
          <w:i/>
          <w:color w:val="000000"/>
        </w:rPr>
        <w:t>semplice</w:t>
      </w:r>
      <w:r w:rsidRPr="005B0DBC">
        <w:rPr>
          <w:rFonts w:ascii="Book Antiqua" w:hAnsi="Book Antiqua" w:cs="Arial"/>
          <w:color w:val="000000"/>
        </w:rPr>
        <w:t>”, oggi dopo l’approvazione del decreto legislativo 97/2016</w:t>
      </w:r>
      <w:r w:rsidR="00E624FA" w:rsidRPr="005B0DBC">
        <w:rPr>
          <w:rFonts w:ascii="Book Antiqua" w:hAnsi="Book Antiqua" w:cs="Arial"/>
          <w:color w:val="000000"/>
        </w:rPr>
        <w:t xml:space="preserve"> (Foia), </w:t>
      </w:r>
      <w:r w:rsidRPr="005B0DBC">
        <w:rPr>
          <w:rFonts w:ascii="Book Antiqua" w:hAnsi="Book Antiqua" w:cs="Arial"/>
          <w:color w:val="000000"/>
        </w:rPr>
        <w:t xml:space="preserve">è </w:t>
      </w:r>
      <w:proofErr w:type="spellStart"/>
      <w:r w:rsidRPr="005B0DBC">
        <w:rPr>
          <w:rFonts w:ascii="Book Antiqua" w:hAnsi="Book Antiqua" w:cs="Arial"/>
          <w:color w:val="000000"/>
        </w:rPr>
        <w:t>normato</w:t>
      </w:r>
      <w:proofErr w:type="spellEnd"/>
      <w:r w:rsidRPr="005B0DBC">
        <w:rPr>
          <w:rFonts w:ascii="Book Antiqua" w:hAnsi="Book Antiqua" w:cs="Arial"/>
          <w:color w:val="000000"/>
        </w:rPr>
        <w:t xml:space="preserve"> dal comma 1 dell’articolo 5 del decreto legislativo 33/2013. </w:t>
      </w:r>
    </w:p>
    <w:p w:rsidR="00E624FA"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lastRenderedPageBreak/>
        <w:t>Il comma 2, del medesimo articolo 5, disciplina un</w:t>
      </w:r>
      <w:r w:rsidR="00E624FA" w:rsidRPr="005B0DBC">
        <w:rPr>
          <w:rFonts w:ascii="Book Antiqua" w:hAnsi="Book Antiqua" w:cs="Arial"/>
          <w:color w:val="000000"/>
        </w:rPr>
        <w:t>a</w:t>
      </w:r>
      <w:r w:rsidRPr="005B0DBC">
        <w:rPr>
          <w:rFonts w:ascii="Book Antiqua" w:hAnsi="Book Antiqua" w:cs="Arial"/>
          <w:color w:val="000000"/>
        </w:rPr>
        <w:t xml:space="preserve"> forma diversa di accesso civico che l’ANAC ha definito “</w:t>
      </w:r>
      <w:r w:rsidRPr="005B0DBC">
        <w:rPr>
          <w:rFonts w:ascii="Book Antiqua" w:hAnsi="Book Antiqua" w:cs="Arial"/>
          <w:i/>
          <w:color w:val="000000"/>
        </w:rPr>
        <w:t>generalizzato</w:t>
      </w:r>
      <w:r w:rsidRPr="005B0DBC">
        <w:rPr>
          <w:rFonts w:ascii="Book Antiqua" w:hAnsi="Book Antiqua" w:cs="Arial"/>
          <w:color w:val="000000"/>
        </w:rPr>
        <w:t xml:space="preserve">”.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 xml:space="preserve">Il comma 2 stabilisce che </w:t>
      </w:r>
      <w:r w:rsidRPr="005B0DBC">
        <w:rPr>
          <w:rFonts w:ascii="Book Antiqua" w:hAnsi="Book Antiqua" w:cs="Arial"/>
          <w:i/>
          <w:color w:val="000000"/>
        </w:rPr>
        <w:t xml:space="preserve">“chiunque ha diritto di accedere ai dati detenuti dalle pubbliche amministrazioni, ulteriori rispetto a quelli oggetto di pubblicazione” </w:t>
      </w:r>
      <w:r w:rsidRPr="005B0DBC">
        <w:rPr>
          <w:rFonts w:ascii="Book Antiqua" w:hAnsi="Book Antiqua" w:cs="Arial"/>
          <w:color w:val="000000"/>
        </w:rPr>
        <w:t>seppur</w:t>
      </w:r>
      <w:r w:rsidRPr="005B0DBC">
        <w:rPr>
          <w:rFonts w:ascii="Book Antiqua" w:hAnsi="Book Antiqua" w:cs="Arial"/>
          <w:i/>
          <w:color w:val="000000"/>
        </w:rPr>
        <w:t xml:space="preserve"> “nel rispetto dei limiti relativi alla tutela di interessi pubblici e privati giuridicamente rilevanti</w:t>
      </w:r>
      <w:r w:rsidRPr="005B0DBC">
        <w:rPr>
          <w:rFonts w:ascii="Book Antiqua" w:hAnsi="Book Antiqua" w:cs="Arial"/>
          <w:color w:val="000000"/>
        </w:rPr>
        <w:t xml:space="preserve">”.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Lo sc</w:t>
      </w:r>
      <w:r w:rsidR="00E624FA" w:rsidRPr="005B0DBC">
        <w:rPr>
          <w:rFonts w:ascii="Book Antiqua" w:hAnsi="Book Antiqua" w:cs="Arial"/>
          <w:color w:val="000000"/>
        </w:rPr>
        <w:t>opo dell’accesso generalizzato</w:t>
      </w:r>
      <w:r w:rsidRPr="005B0DBC">
        <w:rPr>
          <w:rFonts w:ascii="Book Antiqua" w:hAnsi="Book Antiqua" w:cs="Arial"/>
          <w:color w:val="000000"/>
        </w:rPr>
        <w:t xml:space="preserve"> è quello “</w:t>
      </w:r>
      <w:r w:rsidRPr="005B0DBC">
        <w:rPr>
          <w:rFonts w:ascii="Book Antiqua" w:hAnsi="Book Antiqua" w:cs="Arial"/>
          <w:b/>
          <w:i/>
          <w:color w:val="000000"/>
        </w:rPr>
        <w:t>di favorire forme diffuse di controllo sul perseguimento delle funzioni istituzionali e sull'utilizzo delle risorse pubbliche e di promuovere la partecipazione al dibattito pubblico</w:t>
      </w:r>
      <w:r w:rsidRPr="005B0DBC">
        <w:rPr>
          <w:rFonts w:ascii="Book Antiqua" w:hAnsi="Book Antiqua" w:cs="Arial"/>
          <w:i/>
          <w:color w:val="000000"/>
        </w:rPr>
        <w:t>”.</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L'esercizio dell’accesso civico, semplice o generalizzato, “</w:t>
      </w:r>
      <w:r w:rsidRPr="005B0DBC">
        <w:rPr>
          <w:rFonts w:ascii="Book Antiqua" w:hAnsi="Book Antiqua" w:cs="Arial"/>
          <w:i/>
          <w:color w:val="000000"/>
        </w:rPr>
        <w:t>non è sottoposto ad alcuna limitazione quanto alla legittimazione soggettiva del richiedente</w:t>
      </w:r>
      <w:r w:rsidR="00E624FA" w:rsidRPr="005B0DBC">
        <w:rPr>
          <w:rFonts w:ascii="Book Antiqua" w:hAnsi="Book Antiqua" w:cs="Arial"/>
          <w:color w:val="000000"/>
        </w:rPr>
        <w:t xml:space="preserve">”. </w:t>
      </w:r>
      <w:r w:rsidRPr="005B0DBC">
        <w:rPr>
          <w:rFonts w:ascii="Book Antiqua" w:hAnsi="Book Antiqua" w:cs="Arial"/>
          <w:color w:val="000000"/>
        </w:rPr>
        <w:t>Chiunque può esercitarlo, “</w:t>
      </w:r>
      <w:r w:rsidRPr="005B0DBC">
        <w:rPr>
          <w:rFonts w:ascii="Book Antiqua" w:hAnsi="Book Antiqua" w:cs="Arial"/>
          <w:i/>
          <w:color w:val="000000"/>
        </w:rPr>
        <w:t>anche indipendentemente dall’essere cittadino italiano o residente nel territorio dello Stato</w:t>
      </w:r>
      <w:r w:rsidRPr="005B0DBC">
        <w:rPr>
          <w:rFonts w:ascii="Book Antiqua" w:hAnsi="Book Antiqua" w:cs="Arial"/>
          <w:color w:val="000000"/>
        </w:rPr>
        <w:t>” come precisato dall’ANAC nell’allegato della deliberazione 1309</w:t>
      </w:r>
      <w:r w:rsidR="00E624FA" w:rsidRPr="005B0DBC">
        <w:rPr>
          <w:rFonts w:ascii="Book Antiqua" w:hAnsi="Book Antiqua" w:cs="Arial"/>
          <w:color w:val="000000"/>
        </w:rPr>
        <w:t xml:space="preserve">/2016 </w:t>
      </w:r>
      <w:r w:rsidRPr="005B0DBC">
        <w:rPr>
          <w:rFonts w:ascii="Book Antiqua" w:hAnsi="Book Antiqua" w:cs="Arial"/>
          <w:color w:val="000000"/>
        </w:rPr>
        <w:t xml:space="preserve">(a pagina 28).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 xml:space="preserve">Nei paragrafi 2.2. e 2.3 delle </w:t>
      </w:r>
      <w:r w:rsidR="00864354" w:rsidRPr="005B0DBC">
        <w:rPr>
          <w:rFonts w:ascii="Book Antiqua" w:hAnsi="Book Antiqua" w:cs="Arial"/>
          <w:b/>
          <w:color w:val="000000"/>
        </w:rPr>
        <w:t>L</w:t>
      </w:r>
      <w:r w:rsidRPr="005B0DBC">
        <w:rPr>
          <w:rFonts w:ascii="Book Antiqua" w:hAnsi="Book Antiqua" w:cs="Arial"/>
          <w:b/>
          <w:color w:val="000000"/>
        </w:rPr>
        <w:t xml:space="preserve">inee </w:t>
      </w:r>
      <w:r w:rsidR="00864354" w:rsidRPr="005B0DBC">
        <w:rPr>
          <w:rFonts w:ascii="Book Antiqua" w:hAnsi="Book Antiqua" w:cs="Arial"/>
          <w:b/>
          <w:color w:val="000000"/>
        </w:rPr>
        <w:t>G</w:t>
      </w:r>
      <w:r w:rsidRPr="005B0DBC">
        <w:rPr>
          <w:rFonts w:ascii="Book Antiqua" w:hAnsi="Book Antiqua" w:cs="Arial"/>
          <w:b/>
          <w:color w:val="000000"/>
        </w:rPr>
        <w:t>uida</w:t>
      </w:r>
      <w:r w:rsidR="00E624FA" w:rsidRPr="005B0DBC">
        <w:rPr>
          <w:rFonts w:ascii="Book Antiqua" w:hAnsi="Book Antiqua" w:cs="Arial"/>
          <w:color w:val="000000"/>
        </w:rPr>
        <w:t xml:space="preserve"> (</w:t>
      </w:r>
      <w:r w:rsidR="00E624FA" w:rsidRPr="005B0DBC">
        <w:rPr>
          <w:rFonts w:ascii="Book Antiqua" w:hAnsi="Book Antiqua" w:cs="Arial"/>
          <w:b/>
          <w:color w:val="000000"/>
        </w:rPr>
        <w:t>deliberazione ANAC n. 1309 del 28 dicembre 2016</w:t>
      </w:r>
      <w:r w:rsidR="00E624FA" w:rsidRPr="005B0DBC">
        <w:rPr>
          <w:rFonts w:ascii="Book Antiqua" w:hAnsi="Book Antiqua" w:cs="Arial"/>
          <w:color w:val="000000"/>
        </w:rPr>
        <w:t xml:space="preserve">) </w:t>
      </w:r>
      <w:r w:rsidRPr="005B0DBC">
        <w:rPr>
          <w:rFonts w:ascii="Book Antiqua" w:hAnsi="Book Antiqua" w:cs="Arial"/>
          <w:color w:val="000000"/>
        </w:rPr>
        <w:t xml:space="preserve">l’Autorità </w:t>
      </w:r>
      <w:r w:rsidR="00864354" w:rsidRPr="005B0DBC">
        <w:rPr>
          <w:rFonts w:ascii="Book Antiqua" w:hAnsi="Book Antiqua" w:cs="Arial"/>
          <w:color w:val="000000"/>
        </w:rPr>
        <w:t xml:space="preserve">anticorruzione ha </w:t>
      </w:r>
      <w:r w:rsidRPr="005B0DBC">
        <w:rPr>
          <w:rFonts w:ascii="Book Antiqua" w:hAnsi="Book Antiqua" w:cs="Arial"/>
          <w:color w:val="000000"/>
        </w:rPr>
        <w:t>fissa</w:t>
      </w:r>
      <w:r w:rsidR="00864354" w:rsidRPr="005B0DBC">
        <w:rPr>
          <w:rFonts w:ascii="Book Antiqua" w:hAnsi="Book Antiqua" w:cs="Arial"/>
          <w:color w:val="000000"/>
        </w:rPr>
        <w:t>to</w:t>
      </w:r>
      <w:r w:rsidRPr="005B0DBC">
        <w:rPr>
          <w:rFonts w:ascii="Book Antiqua" w:hAnsi="Book Antiqua" w:cs="Arial"/>
          <w:color w:val="000000"/>
        </w:rPr>
        <w:t xml:space="preserve"> le differenze tra accesso civico semplice, accesso civico generalizzato ed accesso documentale </w:t>
      </w:r>
      <w:proofErr w:type="spellStart"/>
      <w:r w:rsidRPr="005B0DBC">
        <w:rPr>
          <w:rFonts w:ascii="Book Antiqua" w:hAnsi="Book Antiqua" w:cs="Arial"/>
          <w:color w:val="000000"/>
        </w:rPr>
        <w:t>normato</w:t>
      </w:r>
      <w:proofErr w:type="spellEnd"/>
      <w:r w:rsidRPr="005B0DBC">
        <w:rPr>
          <w:rFonts w:ascii="Book Antiqua" w:hAnsi="Book Antiqua" w:cs="Arial"/>
          <w:color w:val="000000"/>
        </w:rPr>
        <w:t xml:space="preserve"> dalla legge 241/1990.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Come già precisato, il nuovo accesso “</w:t>
      </w:r>
      <w:r w:rsidRPr="005B0DBC">
        <w:rPr>
          <w:rFonts w:ascii="Book Antiqua" w:hAnsi="Book Antiqua" w:cs="Arial"/>
          <w:i/>
          <w:color w:val="000000"/>
        </w:rPr>
        <w:t>generalizzato</w:t>
      </w:r>
      <w:r w:rsidRPr="005B0DBC">
        <w:rPr>
          <w:rFonts w:ascii="Book Antiqua" w:hAnsi="Book Antiqua" w:cs="Arial"/>
          <w:color w:val="000000"/>
        </w:rPr>
        <w:t>” non ha sostituito l’accesso civico “</w:t>
      </w:r>
      <w:r w:rsidRPr="005B0DBC">
        <w:rPr>
          <w:rFonts w:ascii="Book Antiqua" w:hAnsi="Book Antiqua" w:cs="Arial"/>
          <w:i/>
          <w:color w:val="000000"/>
        </w:rPr>
        <w:t>semplice</w:t>
      </w:r>
      <w:r w:rsidRPr="005B0DBC">
        <w:rPr>
          <w:rFonts w:ascii="Book Antiqua" w:hAnsi="Book Antiqua" w:cs="Arial"/>
          <w:color w:val="000000"/>
        </w:rPr>
        <w:t>” disciplinato dal decreto trasparenza prima delle modifiche apportate dal “</w:t>
      </w:r>
      <w:r w:rsidRPr="005B0DBC">
        <w:rPr>
          <w:rFonts w:ascii="Book Antiqua" w:hAnsi="Book Antiqua" w:cs="Arial"/>
          <w:i/>
          <w:color w:val="000000"/>
        </w:rPr>
        <w:t>Foia</w:t>
      </w:r>
      <w:r w:rsidRPr="005B0DBC">
        <w:rPr>
          <w:rFonts w:ascii="Book Antiqua" w:hAnsi="Book Antiqua" w:cs="Arial"/>
          <w:color w:val="000000"/>
        </w:rPr>
        <w:t xml:space="preserve">”.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L’accesso civico semplice è attivabile per atti, documenti e informazioni oggetto di pubblicazione obbligatoria e “</w:t>
      </w:r>
      <w:r w:rsidRPr="005B0DBC">
        <w:rPr>
          <w:rFonts w:ascii="Book Antiqua" w:hAnsi="Book Antiqua" w:cs="Arial"/>
          <w:i/>
          <w:color w:val="000000"/>
        </w:rPr>
        <w:t>costituisce un rimedio alla mancata osservanza degli obblighi di pubblicazione imposti dalla legge, sovrapponendo al dovere di pubblicazione, il diritto del privato di accedere ai documenti, dati e informazioni interessati dall’inadempienza</w:t>
      </w:r>
      <w:r w:rsidRPr="005B0DBC">
        <w:rPr>
          <w:rFonts w:ascii="Book Antiqua" w:hAnsi="Book Antiqua" w:cs="Arial"/>
          <w:color w:val="000000"/>
        </w:rPr>
        <w:t xml:space="preserve">” (ANAC deliberazione 1309/2016 pag. 6).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Al contrario, l’accesso generalizzato “</w:t>
      </w:r>
      <w:r w:rsidRPr="005B0DBC">
        <w:rPr>
          <w:rFonts w:ascii="Book Antiqua" w:hAnsi="Book Antiqua" w:cs="Arial"/>
          <w:i/>
          <w:color w:val="000000"/>
        </w:rPr>
        <w:t>si delinea come affatto autonomo ed indipendente da presupposti obblighi di pubblicazione e come espressione, invece, di una libertà che incontra, quali unici limiti, da una parte, il rispetto della tutela degli interessi pubblici o privati indicati all’articolo 5 bis, commi 1 e 2, e dall’altra, il rispetto delle norme che prevedono specifiche esclusioni (articolo 5 bis, comma 3)</w:t>
      </w:r>
      <w:r w:rsidRPr="005B0DBC">
        <w:rPr>
          <w:rFonts w:ascii="Book Antiqua" w:hAnsi="Book Antiqua" w:cs="Arial"/>
          <w:color w:val="000000"/>
        </w:rPr>
        <w:t>”.</w:t>
      </w:r>
    </w:p>
    <w:p w:rsidR="00E624FA"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La deliberazione 1309</w:t>
      </w:r>
      <w:r w:rsidR="00E624FA" w:rsidRPr="005B0DBC">
        <w:rPr>
          <w:rFonts w:ascii="Book Antiqua" w:hAnsi="Book Antiqua" w:cs="Arial"/>
          <w:color w:val="000000"/>
        </w:rPr>
        <w:t>/2016</w:t>
      </w:r>
      <w:r w:rsidRPr="005B0DBC">
        <w:rPr>
          <w:rFonts w:ascii="Book Antiqua" w:hAnsi="Book Antiqua" w:cs="Arial"/>
          <w:color w:val="000000"/>
        </w:rPr>
        <w:t xml:space="preserve"> ha il merito di precisare anche le differenze tra accesso civico e diritto di accedere agli atti amministrativi secondo la legge 241/1990.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L’ANAC sostiene che l’accesso generalizzato debba essere tenuto distinto dalla disciplina dell’accesso “</w:t>
      </w:r>
      <w:r w:rsidRPr="005B0DBC">
        <w:rPr>
          <w:rFonts w:ascii="Book Antiqua" w:hAnsi="Book Antiqua" w:cs="Arial"/>
          <w:i/>
          <w:color w:val="000000"/>
        </w:rPr>
        <w:t>documentale</w:t>
      </w:r>
      <w:r w:rsidRPr="005B0DBC">
        <w:rPr>
          <w:rFonts w:ascii="Book Antiqua" w:hAnsi="Book Antiqua" w:cs="Arial"/>
          <w:color w:val="000000"/>
        </w:rPr>
        <w:t xml:space="preserve">” di cui agli articoli 22 e seguenti della legge sul procedimento amministrativo.  </w:t>
      </w:r>
    </w:p>
    <w:p w:rsidR="00E624FA"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lastRenderedPageBreak/>
        <w:t xml:space="preserve">La finalità dell’accesso documentale è ben differente da quella dell’accesso generalizzato.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E’ quella di porre “</w:t>
      </w:r>
      <w:r w:rsidRPr="005B0DBC">
        <w:rPr>
          <w:rFonts w:ascii="Book Antiqua" w:hAnsi="Book Antiqua" w:cs="Arial"/>
          <w:i/>
          <w:color w:val="000000"/>
        </w:rPr>
        <w:t>i soggetti interessati in grado di esercitare al meglio le facoltà - partecipative o oppositive e difensive – che l'ordinamento attribuisce loro a tutela delle posizioni giuridiche qualificate di cui sono titolari</w:t>
      </w:r>
      <w:r w:rsidRPr="005B0DBC">
        <w:rPr>
          <w:rFonts w:ascii="Book Antiqua" w:hAnsi="Book Antiqua" w:cs="Arial"/>
          <w:color w:val="000000"/>
        </w:rPr>
        <w:t>”. Infatti, dal punto di vista soggettivo, il richiedente deve dimostrare di essere titolare di un “</w:t>
      </w:r>
      <w:r w:rsidRPr="005B0DBC">
        <w:rPr>
          <w:rFonts w:ascii="Book Antiqua" w:hAnsi="Book Antiqua" w:cs="Arial"/>
          <w:i/>
          <w:color w:val="000000"/>
        </w:rPr>
        <w:t>interesse diretto, concreto e attuale, corrispondente ad una situazione giuridicamente tutelata e collegata al documento al quale è chiesto l'accesso</w:t>
      </w:r>
      <w:r w:rsidRPr="005B0DBC">
        <w:rPr>
          <w:rFonts w:ascii="Book Antiqua" w:hAnsi="Book Antiqua" w:cs="Arial"/>
          <w:color w:val="000000"/>
        </w:rPr>
        <w:t xml:space="preserve">”.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Inoltre, se la legge 241/1990 esclude perentoriamente l’utilizzo del diritto d’accesso documentale per sottoporre l’amministrazione a un controllo generalizzato, l’accesso generalizzato, al contrario, è riconosciuto dal legislatore proprio “</w:t>
      </w:r>
      <w:r w:rsidRPr="005B0DBC">
        <w:rPr>
          <w:rFonts w:ascii="Book Antiqua" w:hAnsi="Book Antiqua" w:cs="Arial"/>
          <w:i/>
          <w:color w:val="000000"/>
        </w:rPr>
        <w:t>allo scopo di favorire forme diffuse di controllo sul perseguimento delle funzioni istituzionali e sull’utilizzo delle risorse pubbliche e di promuovere la partecipazione al dibattito pubblico</w:t>
      </w:r>
      <w:r w:rsidRPr="005B0DBC">
        <w:rPr>
          <w:rFonts w:ascii="Book Antiqua" w:hAnsi="Book Antiqua" w:cs="Arial"/>
          <w:color w:val="000000"/>
        </w:rPr>
        <w:t xml:space="preserve">”. </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w:t>
      </w:r>
      <w:r w:rsidRPr="005B0DBC">
        <w:rPr>
          <w:rFonts w:ascii="Book Antiqua" w:hAnsi="Book Antiqua" w:cs="Arial"/>
          <w:i/>
          <w:color w:val="000000"/>
        </w:rPr>
        <w:t>Dunque, l’accesso agli atti di cui alla l. 241/1990 continua certamente a sussistere, ma parallelamente all’accesso civico (generalizzato e non), operando sulla base di norme e presupposti diversi</w:t>
      </w:r>
      <w:r w:rsidRPr="005B0DBC">
        <w:rPr>
          <w:rFonts w:ascii="Book Antiqua" w:hAnsi="Book Antiqua" w:cs="Arial"/>
          <w:color w:val="000000"/>
        </w:rPr>
        <w:t>” (ANAC deliberazione 1309/2016 pag. 7).</w:t>
      </w:r>
    </w:p>
    <w:p w:rsidR="009A43ED"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Nel caso dell’accesso documentale della legge 241/1990 la tutela può consentire “</w:t>
      </w:r>
      <w:r w:rsidRPr="005B0DBC">
        <w:rPr>
          <w:rFonts w:ascii="Book Antiqua" w:hAnsi="Book Antiqua" w:cs="Arial"/>
          <w:i/>
          <w:color w:val="000000"/>
        </w:rPr>
        <w:t>un accesso più in profondità a dati pertinenti</w:t>
      </w:r>
      <w:r w:rsidRPr="005B0DBC">
        <w:rPr>
          <w:rFonts w:ascii="Book Antiqua" w:hAnsi="Book Antiqua" w:cs="Arial"/>
          <w:color w:val="000000"/>
        </w:rPr>
        <w:t>”, mentre nel caso dell’accesso generalizzato le esigenze di controllo diffuso del cittadino possono “</w:t>
      </w:r>
      <w:r w:rsidRPr="005B0DBC">
        <w:rPr>
          <w:rFonts w:ascii="Book Antiqua" w:hAnsi="Book Antiqua" w:cs="Arial"/>
          <w:i/>
          <w:color w:val="000000"/>
        </w:rPr>
        <w:t>consentire un accesso meno in profondità (se del caso, in relazione all’operatività dei limiti) ma più esteso, avendo presente che l’accesso in questo caso comporta, di fatto, una larga conoscibilità (e diffusione) di dati, documenti e informazioni</w:t>
      </w:r>
      <w:r w:rsidRPr="005B0DBC">
        <w:rPr>
          <w:rFonts w:ascii="Book Antiqua" w:hAnsi="Book Antiqua" w:cs="Arial"/>
          <w:color w:val="000000"/>
        </w:rPr>
        <w:t xml:space="preserve">”. </w:t>
      </w:r>
    </w:p>
    <w:p w:rsidR="00E624FA" w:rsidRPr="005B0DBC" w:rsidRDefault="009A43ED" w:rsidP="009A43ED">
      <w:pPr>
        <w:spacing w:before="120"/>
        <w:jc w:val="both"/>
        <w:rPr>
          <w:rFonts w:ascii="Book Antiqua" w:hAnsi="Book Antiqua" w:cs="Arial"/>
          <w:color w:val="000000"/>
        </w:rPr>
      </w:pPr>
      <w:r w:rsidRPr="005B0DBC">
        <w:rPr>
          <w:rFonts w:ascii="Book Antiqua" w:hAnsi="Book Antiqua" w:cs="Arial"/>
          <w:color w:val="000000"/>
        </w:rPr>
        <w:t xml:space="preserve">L’Autorità ribadisce la netta preferenza dell’ordinamento per la trasparenza dell’attività amministrativa: </w:t>
      </w:r>
    </w:p>
    <w:p w:rsidR="00E624FA" w:rsidRPr="005B0DBC" w:rsidRDefault="009A43ED" w:rsidP="00E624FA">
      <w:pPr>
        <w:spacing w:before="120"/>
        <w:jc w:val="both"/>
        <w:rPr>
          <w:rFonts w:ascii="Book Antiqua" w:hAnsi="Book Antiqua" w:cs="Arial"/>
          <w:color w:val="000000"/>
        </w:rPr>
      </w:pPr>
      <w:r w:rsidRPr="005B0DBC">
        <w:rPr>
          <w:rFonts w:ascii="Book Antiqua" w:hAnsi="Book Antiqua" w:cs="Arial"/>
          <w:color w:val="000000"/>
        </w:rPr>
        <w:t>“</w:t>
      </w:r>
      <w:r w:rsidRPr="005B0DBC">
        <w:rPr>
          <w:rFonts w:ascii="Book Antiqua" w:hAnsi="Book Antiqua" w:cs="Arial"/>
          <w:i/>
          <w:color w:val="000000"/>
        </w:rPr>
        <w:t>la conoscibilità generalizzata degli atti diviene la regola, temperata solo dalla previsione di eccezioni poste a tutela di interessi (pubblici e privati) che possono essere lesi o pregiudicati dalla rivelazione di certe informazioni”</w:t>
      </w:r>
      <w:r w:rsidRPr="005B0DBC">
        <w:rPr>
          <w:rFonts w:ascii="Book Antiqua" w:hAnsi="Book Antiqua" w:cs="Arial"/>
          <w:color w:val="000000"/>
        </w:rPr>
        <w:t>. Quindi, prevede “</w:t>
      </w:r>
      <w:r w:rsidRPr="005B0DBC">
        <w:rPr>
          <w:rFonts w:ascii="Book Antiqua" w:hAnsi="Book Antiqua" w:cs="Arial"/>
          <w:i/>
          <w:color w:val="000000"/>
        </w:rPr>
        <w:t>ipotesi residuali in cui sarà possibile, ove titolari di una situazione giuridica qualificata, accedere ad atti e documenti per i quali è invece negato l’accesso generalizzato</w:t>
      </w:r>
      <w:r w:rsidRPr="005B0DBC">
        <w:rPr>
          <w:rFonts w:ascii="Book Antiqua" w:hAnsi="Book Antiqua" w:cs="Arial"/>
          <w:color w:val="000000"/>
        </w:rPr>
        <w:t xml:space="preserve">”. </w:t>
      </w:r>
    </w:p>
    <w:p w:rsidR="00E624FA" w:rsidRPr="005B0DBC" w:rsidRDefault="00E624FA" w:rsidP="00E624FA">
      <w:pPr>
        <w:spacing w:before="120"/>
        <w:jc w:val="both"/>
        <w:rPr>
          <w:rFonts w:ascii="Book Antiqua" w:hAnsi="Book Antiqua" w:cs="Arial"/>
          <w:color w:val="000000"/>
        </w:rPr>
      </w:pPr>
      <w:r w:rsidRPr="005B0DBC">
        <w:rPr>
          <w:rFonts w:ascii="Book Antiqua" w:hAnsi="Book Antiqua" w:cs="Arial"/>
          <w:color w:val="000000"/>
        </w:rPr>
        <w:t>L’Autorità, “</w:t>
      </w:r>
      <w:r w:rsidRPr="005B0DBC">
        <w:rPr>
          <w:rFonts w:ascii="Book Antiqua" w:hAnsi="Book Antiqua" w:cs="Arial"/>
          <w:i/>
          <w:color w:val="000000"/>
        </w:rPr>
        <w:t xml:space="preserve">considerata la notevole </w:t>
      </w:r>
      <w:proofErr w:type="spellStart"/>
      <w:r w:rsidRPr="005B0DBC">
        <w:rPr>
          <w:rFonts w:ascii="Book Antiqua" w:hAnsi="Book Antiqua" w:cs="Arial"/>
          <w:i/>
          <w:color w:val="000000"/>
        </w:rPr>
        <w:t>innovatività</w:t>
      </w:r>
      <w:proofErr w:type="spellEnd"/>
      <w:r w:rsidRPr="005B0DBC">
        <w:rPr>
          <w:rFonts w:ascii="Book Antiqua" w:hAnsi="Book Antiqua" w:cs="Arial"/>
          <w:i/>
          <w:color w:val="000000"/>
        </w:rPr>
        <w:t xml:space="preserve"> della disciplina dell’accesso generalizzato, che si aggiunge alle altre tipologie di accesso</w:t>
      </w:r>
      <w:r w:rsidRPr="005B0DBC">
        <w:rPr>
          <w:rFonts w:ascii="Book Antiqua" w:hAnsi="Book Antiqua" w:cs="Arial"/>
          <w:color w:val="000000"/>
        </w:rPr>
        <w:t>”, suggerisce alle amministrazioni ed ai soggetti tenuti all’applicazione del decreto trasparenza l’adozione, “</w:t>
      </w:r>
      <w:r w:rsidRPr="005B0DBC">
        <w:rPr>
          <w:rFonts w:ascii="Book Antiqua" w:hAnsi="Book Antiqua" w:cs="Arial"/>
          <w:i/>
          <w:color w:val="000000"/>
        </w:rPr>
        <w:t>anche nella forma di un regolamento interno sull’accesso, di una disciplina che fornisca un quadro organico e coordinato dei profili applicativi relativi alle tre tipologie di accesso, con il fine di dare attuazione al nuovo principio di trasparenza introdotto dal legislatore e di evitare comportamenti disomogenei tra uffici della stessa amministrazione</w:t>
      </w:r>
      <w:r w:rsidRPr="005B0DBC">
        <w:rPr>
          <w:rFonts w:ascii="Book Antiqua" w:hAnsi="Book Antiqua" w:cs="Arial"/>
          <w:color w:val="000000"/>
        </w:rPr>
        <w:t xml:space="preserve">”. </w:t>
      </w:r>
    </w:p>
    <w:p w:rsidR="00E624FA" w:rsidRPr="005B0DBC" w:rsidRDefault="00E624FA" w:rsidP="00E624FA">
      <w:pPr>
        <w:spacing w:before="120"/>
        <w:jc w:val="both"/>
        <w:rPr>
          <w:rFonts w:ascii="Book Antiqua" w:hAnsi="Book Antiqua" w:cs="Arial"/>
          <w:color w:val="000000"/>
        </w:rPr>
      </w:pPr>
      <w:r w:rsidRPr="005B0DBC">
        <w:rPr>
          <w:rFonts w:ascii="Book Antiqua" w:hAnsi="Book Antiqua" w:cs="Arial"/>
          <w:color w:val="000000"/>
        </w:rPr>
        <w:lastRenderedPageBreak/>
        <w:t xml:space="preserve">La disciplina regolamentare dovrebbe prevedere: una parte dedicata alla disciplina dell’accesso documentale di cui alla legge 241/1990; una seconda parte dedicata alla disciplina dell’accesso civico “semplice” connesso agli obblighi di pubblicazione; una terza parte sull’accesso generalizzato. </w:t>
      </w:r>
    </w:p>
    <w:p w:rsidR="00E624FA" w:rsidRPr="005B0DBC" w:rsidRDefault="00E624FA" w:rsidP="00E624FA">
      <w:pPr>
        <w:spacing w:before="120"/>
        <w:jc w:val="both"/>
        <w:rPr>
          <w:rFonts w:ascii="Book Antiqua" w:hAnsi="Book Antiqua" w:cs="Arial"/>
          <w:color w:val="000000"/>
        </w:rPr>
      </w:pPr>
      <w:r w:rsidRPr="005B0DBC">
        <w:rPr>
          <w:rFonts w:ascii="Book Antiqua" w:hAnsi="Book Antiqua" w:cs="Arial"/>
          <w:color w:val="000000"/>
        </w:rPr>
        <w:t>Riguardo a quest’ultima sezione, l’ANAC consiglia di “</w:t>
      </w:r>
      <w:r w:rsidRPr="005B0DBC">
        <w:rPr>
          <w:rFonts w:ascii="Book Antiqua" w:hAnsi="Book Antiqua" w:cs="Arial"/>
          <w:i/>
          <w:color w:val="000000"/>
        </w:rPr>
        <w:t>disciplinare gli aspetti procedimentali interni per la gestione delle richieste di accesso generalizzato</w:t>
      </w:r>
      <w:r w:rsidRPr="005B0DBC">
        <w:rPr>
          <w:rFonts w:ascii="Book Antiqua" w:hAnsi="Book Antiqua" w:cs="Arial"/>
          <w:color w:val="000000"/>
        </w:rPr>
        <w:t xml:space="preserve">”. In sostanza, si tratterebbe di: individuare gli uffici competenti a decidere sulle richieste di accesso generalizzato; disciplinare la procedura per la valutazione, caso per caso, delle richieste di accesso. </w:t>
      </w:r>
    </w:p>
    <w:p w:rsidR="00E624FA" w:rsidRPr="005B0DBC" w:rsidRDefault="00E624FA" w:rsidP="00E624FA">
      <w:pPr>
        <w:spacing w:before="120"/>
        <w:jc w:val="both"/>
        <w:rPr>
          <w:rFonts w:ascii="Book Antiqua" w:hAnsi="Book Antiqua" w:cs="Arial"/>
          <w:color w:val="000000"/>
        </w:rPr>
      </w:pPr>
      <w:r w:rsidRPr="005B0DBC">
        <w:rPr>
          <w:rFonts w:ascii="Book Antiqua" w:hAnsi="Book Antiqua" w:cs="Arial"/>
          <w:color w:val="000000"/>
        </w:rPr>
        <w:t>Inoltre, l’Autorità, “</w:t>
      </w:r>
      <w:r w:rsidRPr="005B0DBC">
        <w:rPr>
          <w:rFonts w:ascii="Book Antiqua" w:hAnsi="Book Antiqua" w:cs="Arial"/>
          <w:i/>
          <w:color w:val="000000"/>
        </w:rPr>
        <w:t>al fine di rafforzare il coordinamento dei comportamenti sulle richieste di accesso</w:t>
      </w:r>
      <w:r w:rsidRPr="005B0DBC">
        <w:rPr>
          <w:rFonts w:ascii="Book Antiqua" w:hAnsi="Book Antiqua" w:cs="Arial"/>
          <w:color w:val="000000"/>
        </w:rPr>
        <w:t>” invita le amministrazioni “</w:t>
      </w:r>
      <w:r w:rsidRPr="005B0DBC">
        <w:rPr>
          <w:rFonts w:ascii="Book Antiqua" w:hAnsi="Book Antiqua" w:cs="Arial"/>
          <w:i/>
          <w:color w:val="000000"/>
        </w:rPr>
        <w:t>ad adottare anche adeguate soluzioni organizzative</w:t>
      </w:r>
      <w:r w:rsidRPr="005B0DBC">
        <w:rPr>
          <w:rFonts w:ascii="Book Antiqua" w:hAnsi="Book Antiqua" w:cs="Arial"/>
          <w:color w:val="000000"/>
        </w:rPr>
        <w:t>”. Quindi suggerisce “</w:t>
      </w:r>
      <w:r w:rsidRPr="005B0DBC">
        <w:rPr>
          <w:rFonts w:ascii="Book Antiqua" w:hAnsi="Book Antiqua" w:cs="Arial"/>
          <w:i/>
          <w:color w:val="000000"/>
        </w:rPr>
        <w:t xml:space="preserve">la concentrazione della competenza a decidere sulle richieste di accesso in un unico ufficio (dotato di risorse professionali adeguate, che si specializzano nel tempo, accumulando </w:t>
      </w:r>
      <w:proofErr w:type="spellStart"/>
      <w:r w:rsidRPr="005B0DBC">
        <w:rPr>
          <w:rFonts w:ascii="Book Antiqua" w:hAnsi="Book Antiqua" w:cs="Arial"/>
          <w:i/>
          <w:color w:val="000000"/>
        </w:rPr>
        <w:t>know</w:t>
      </w:r>
      <w:proofErr w:type="spellEnd"/>
      <w:r w:rsidRPr="005B0DBC">
        <w:rPr>
          <w:rFonts w:ascii="Book Antiqua" w:hAnsi="Book Antiqua" w:cs="Arial"/>
          <w:i/>
          <w:color w:val="000000"/>
        </w:rPr>
        <w:t xml:space="preserve"> </w:t>
      </w:r>
      <w:proofErr w:type="spellStart"/>
      <w:r w:rsidRPr="005B0DBC">
        <w:rPr>
          <w:rFonts w:ascii="Book Antiqua" w:hAnsi="Book Antiqua" w:cs="Arial"/>
          <w:i/>
          <w:color w:val="000000"/>
        </w:rPr>
        <w:t>how</w:t>
      </w:r>
      <w:proofErr w:type="spellEnd"/>
      <w:r w:rsidRPr="005B0DBC">
        <w:rPr>
          <w:rFonts w:ascii="Book Antiqua" w:hAnsi="Book Antiqua" w:cs="Arial"/>
          <w:i/>
          <w:color w:val="000000"/>
        </w:rPr>
        <w:t xml:space="preserve"> ed esperienza), che, ai fini istruttori, dialoga con gli uffici che detengono i dati richiesti</w:t>
      </w:r>
      <w:r w:rsidRPr="005B0DBC">
        <w:rPr>
          <w:rFonts w:ascii="Book Antiqua" w:hAnsi="Book Antiqua" w:cs="Arial"/>
          <w:color w:val="000000"/>
        </w:rPr>
        <w:t>” (ANAC deliberazione 1309/2016 paragrafi 3.1 e 3.2).</w:t>
      </w:r>
    </w:p>
    <w:p w:rsidR="00691006" w:rsidRPr="005B0DBC" w:rsidRDefault="00691006" w:rsidP="00691006">
      <w:pPr>
        <w:spacing w:before="120"/>
        <w:jc w:val="both"/>
        <w:rPr>
          <w:rFonts w:ascii="Book Antiqua" w:hAnsi="Book Antiqua" w:cs="Arial"/>
          <w:color w:val="000000"/>
        </w:rPr>
      </w:pPr>
      <w:bookmarkStart w:id="21" w:name="_Toc405477342"/>
      <w:r w:rsidRPr="005B0DBC">
        <w:rPr>
          <w:rFonts w:ascii="Book Antiqua" w:hAnsi="Book Antiqua" w:cs="Arial"/>
          <w:color w:val="000000"/>
        </w:rPr>
        <w:t>di un nuovo regolamento, l’Autorità propone il “</w:t>
      </w:r>
      <w:r w:rsidRPr="005B0DBC">
        <w:rPr>
          <w:rFonts w:ascii="Book Antiqua" w:hAnsi="Book Antiqua" w:cs="Arial"/>
          <w:i/>
          <w:color w:val="000000"/>
        </w:rPr>
        <w:t>registro delle richieste di accesso presentate</w:t>
      </w:r>
      <w:r w:rsidRPr="005B0DBC">
        <w:rPr>
          <w:rFonts w:ascii="Book Antiqua" w:hAnsi="Book Antiqua" w:cs="Arial"/>
          <w:color w:val="000000"/>
        </w:rPr>
        <w:t xml:space="preserve">” da istituire presso ogni amministrazione.  Questo perché l’ANAC ha intenzione di svolgere un monitoraggio sulle decisioni delle amministrazioni in merito alle domande di accesso generalizzato. </w:t>
      </w:r>
    </w:p>
    <w:p w:rsidR="00691006" w:rsidRPr="005B0DBC" w:rsidRDefault="00691006" w:rsidP="00691006">
      <w:pPr>
        <w:spacing w:before="120"/>
        <w:jc w:val="both"/>
        <w:rPr>
          <w:rFonts w:ascii="Book Antiqua" w:hAnsi="Book Antiqua" w:cs="Arial"/>
          <w:color w:val="000000"/>
        </w:rPr>
      </w:pPr>
      <w:r w:rsidRPr="005B0DBC">
        <w:rPr>
          <w:rFonts w:ascii="Book Antiqua" w:hAnsi="Book Antiqua" w:cs="Arial"/>
          <w:color w:val="000000"/>
        </w:rPr>
        <w:t>Quindi, a tal fine raccomanda la realizzazione di una raccolta organizzata delle richieste di accesso, “</w:t>
      </w:r>
      <w:r w:rsidRPr="005B0DBC">
        <w:rPr>
          <w:rFonts w:ascii="Book Antiqua" w:hAnsi="Book Antiqua" w:cs="Arial"/>
          <w:i/>
          <w:color w:val="000000"/>
        </w:rPr>
        <w:t>cd. registro degli accessi</w:t>
      </w:r>
      <w:r w:rsidRPr="005B0DBC">
        <w:rPr>
          <w:rFonts w:ascii="Book Antiqua" w:hAnsi="Book Antiqua" w:cs="Arial"/>
          <w:color w:val="000000"/>
        </w:rPr>
        <w:t>”, che le amministrazioni “</w:t>
      </w:r>
      <w:r w:rsidRPr="005B0DBC">
        <w:rPr>
          <w:rFonts w:ascii="Book Antiqua" w:hAnsi="Book Antiqua" w:cs="Arial"/>
          <w:i/>
          <w:color w:val="000000"/>
        </w:rPr>
        <w:t>è auspicabile pubblichino sui propri siti</w:t>
      </w:r>
      <w:r w:rsidRPr="005B0DBC">
        <w:rPr>
          <w:rFonts w:ascii="Book Antiqua" w:hAnsi="Book Antiqua" w:cs="Arial"/>
          <w:color w:val="000000"/>
        </w:rPr>
        <w:t xml:space="preserve">”. </w:t>
      </w:r>
    </w:p>
    <w:p w:rsidR="00691006" w:rsidRPr="005B0DBC" w:rsidRDefault="00691006" w:rsidP="00691006">
      <w:pPr>
        <w:spacing w:before="120"/>
        <w:jc w:val="both"/>
        <w:rPr>
          <w:rFonts w:ascii="Book Antiqua" w:hAnsi="Book Antiqua" w:cs="Arial"/>
          <w:color w:val="000000"/>
        </w:rPr>
      </w:pPr>
      <w:r w:rsidRPr="005B0DBC">
        <w:rPr>
          <w:rFonts w:ascii="Book Antiqua" w:hAnsi="Book Antiqua" w:cs="Arial"/>
          <w:color w:val="000000"/>
        </w:rPr>
        <w:t xml:space="preserve">Il registro dovrebbe contenere l’elenco delle richieste con oggetto e data, relativo esito e  indicazione della data della decisione. </w:t>
      </w:r>
    </w:p>
    <w:p w:rsidR="00691006" w:rsidRPr="005B0DBC" w:rsidRDefault="00691006" w:rsidP="00691006">
      <w:pPr>
        <w:spacing w:before="120"/>
        <w:jc w:val="both"/>
        <w:rPr>
          <w:rFonts w:ascii="Book Antiqua" w:hAnsi="Book Antiqua" w:cs="Arial"/>
          <w:color w:val="000000"/>
        </w:rPr>
      </w:pPr>
      <w:r w:rsidRPr="005B0DBC">
        <w:rPr>
          <w:rFonts w:ascii="Book Antiqua" w:hAnsi="Book Antiqua" w:cs="Arial"/>
          <w:color w:val="000000"/>
        </w:rPr>
        <w:t>Il registro è pubblicato, oscurando i dati personali eventualmente presenti, e tenuto aggiornato almeno ogni sei mesi in “</w:t>
      </w:r>
      <w:r w:rsidRPr="005B0DBC">
        <w:rPr>
          <w:rFonts w:ascii="Book Antiqua" w:hAnsi="Book Antiqua" w:cs="Arial"/>
          <w:i/>
          <w:color w:val="000000"/>
        </w:rPr>
        <w:t>amministrazione trasparente</w:t>
      </w:r>
      <w:r w:rsidRPr="005B0DBC">
        <w:rPr>
          <w:rFonts w:ascii="Book Antiqua" w:hAnsi="Book Antiqua" w:cs="Arial"/>
          <w:color w:val="000000"/>
        </w:rPr>
        <w:t>”, “</w:t>
      </w:r>
      <w:r w:rsidRPr="005B0DBC">
        <w:rPr>
          <w:rFonts w:ascii="Book Antiqua" w:hAnsi="Book Antiqua" w:cs="Arial"/>
          <w:i/>
          <w:color w:val="000000"/>
        </w:rPr>
        <w:t>altri contenuti – accesso civico</w:t>
      </w:r>
      <w:r w:rsidRPr="005B0DBC">
        <w:rPr>
          <w:rFonts w:ascii="Book Antiqua" w:hAnsi="Book Antiqua" w:cs="Arial"/>
          <w:color w:val="000000"/>
        </w:rPr>
        <w:t xml:space="preserve">”. </w:t>
      </w:r>
    </w:p>
    <w:p w:rsidR="00691006" w:rsidRPr="005B0DBC" w:rsidRDefault="00691006" w:rsidP="00691006">
      <w:pPr>
        <w:spacing w:before="120"/>
        <w:jc w:val="both"/>
        <w:rPr>
          <w:rFonts w:ascii="Book Antiqua" w:hAnsi="Book Antiqua" w:cs="Arial"/>
          <w:color w:val="000000"/>
        </w:rPr>
      </w:pPr>
      <w:r w:rsidRPr="005B0DBC">
        <w:rPr>
          <w:rFonts w:ascii="Book Antiqua" w:hAnsi="Book Antiqua" w:cs="Arial"/>
          <w:color w:val="000000"/>
        </w:rPr>
        <w:t>Secondo l’ANAC, “</w:t>
      </w:r>
      <w:r w:rsidRPr="005B0DBC">
        <w:rPr>
          <w:rFonts w:ascii="Book Antiqua" w:hAnsi="Book Antiqua" w:cs="Arial"/>
          <w:i/>
          <w:color w:val="000000"/>
        </w:rPr>
        <w:t>oltre ad essere funzionale per il monitoraggio che l’Autorità intende svolgere sull’accesso generalizzato, la pubblicazione del cd. registro degli accessi può essere utile per le pubbliche amministrazioni che in questo modo rendono noto su quali documenti, dati o informazioni è stato consentito l’accesso in una logica di semplificazione delle attività</w:t>
      </w:r>
      <w:r w:rsidRPr="005B0DBC">
        <w:rPr>
          <w:rFonts w:ascii="Book Antiqua" w:hAnsi="Book Antiqua" w:cs="Arial"/>
          <w:color w:val="000000"/>
        </w:rPr>
        <w:t xml:space="preserve">”. </w:t>
      </w:r>
    </w:p>
    <w:p w:rsidR="00A37DF1" w:rsidRPr="005B0DBC" w:rsidRDefault="00A37DF1" w:rsidP="00A37DF1">
      <w:pPr>
        <w:pStyle w:val="TitoloB"/>
        <w:keepNext/>
        <w:widowControl w:val="0"/>
        <w:spacing w:after="360" w:line="280" w:lineRule="exact"/>
        <w:ind w:right="0"/>
        <w:jc w:val="both"/>
        <w:outlineLvl w:val="1"/>
        <w:rPr>
          <w:rFonts w:ascii="Book Antiqua" w:hAnsi="Book Antiqua"/>
          <w:sz w:val="28"/>
          <w:szCs w:val="28"/>
        </w:rPr>
      </w:pPr>
    </w:p>
    <w:p w:rsidR="006E2737" w:rsidRPr="005B0DBC" w:rsidRDefault="006E2737" w:rsidP="006E2737">
      <w:pPr>
        <w:pStyle w:val="TitoloB"/>
        <w:keepNext/>
        <w:widowControl w:val="0"/>
        <w:spacing w:after="360" w:line="280" w:lineRule="exact"/>
        <w:ind w:right="0"/>
        <w:jc w:val="both"/>
        <w:outlineLvl w:val="1"/>
        <w:rPr>
          <w:rFonts w:ascii="Book Antiqua" w:hAnsi="Book Antiqua"/>
          <w:sz w:val="28"/>
          <w:szCs w:val="28"/>
        </w:rPr>
      </w:pPr>
      <w:r w:rsidRPr="005B0DBC">
        <w:rPr>
          <w:rFonts w:ascii="Book Antiqua" w:hAnsi="Book Antiqua"/>
          <w:sz w:val="28"/>
          <w:szCs w:val="28"/>
        </w:rPr>
        <w:t xml:space="preserve">8.2. I contributi del Garante della privacy </w:t>
      </w:r>
    </w:p>
    <w:p w:rsidR="006E2737" w:rsidRPr="005B0DBC" w:rsidRDefault="006E2737" w:rsidP="006E2737">
      <w:pPr>
        <w:spacing w:before="120"/>
        <w:jc w:val="both"/>
        <w:rPr>
          <w:rFonts w:ascii="Book Antiqua" w:hAnsi="Book Antiqua" w:cs="Arial"/>
          <w:color w:val="000000"/>
        </w:rPr>
      </w:pPr>
      <w:r w:rsidRPr="005B0DBC">
        <w:rPr>
          <w:rFonts w:ascii="Book Antiqua" w:hAnsi="Book Antiqua" w:cs="Arial"/>
          <w:color w:val="000000"/>
        </w:rPr>
        <w:t xml:space="preserve">Il Garante della privacy, che può essere chiamato ad intervenire nel caso l’accesso generalizzato possa recare pregiudizio a “dati personali”, ha pubblicato il </w:t>
      </w:r>
      <w:r w:rsidRPr="005B0DBC">
        <w:rPr>
          <w:rFonts w:ascii="Book Antiqua" w:hAnsi="Book Antiqua" w:cs="Arial"/>
          <w:b/>
          <w:color w:val="000000"/>
        </w:rPr>
        <w:t>documento n. 6495493</w:t>
      </w:r>
      <w:r w:rsidRPr="005B0DBC">
        <w:rPr>
          <w:rFonts w:ascii="Book Antiqua" w:hAnsi="Book Antiqua" w:cs="Arial"/>
          <w:color w:val="000000"/>
        </w:rPr>
        <w:t xml:space="preserve"> (in </w:t>
      </w:r>
      <w:hyperlink r:id="rId9" w:history="1">
        <w:r w:rsidRPr="005B0DBC">
          <w:rPr>
            <w:rStyle w:val="Collegamentoipertestuale"/>
            <w:rFonts w:ascii="Book Antiqua" w:hAnsi="Book Antiqua" w:cs="Arial"/>
          </w:rPr>
          <w:t>www.garanteprivacy.it</w:t>
        </w:r>
      </w:hyperlink>
      <w:r w:rsidRPr="005B0DBC">
        <w:rPr>
          <w:rFonts w:ascii="Book Antiqua" w:hAnsi="Book Antiqua" w:cs="Arial"/>
          <w:color w:val="000000"/>
        </w:rPr>
        <w:t xml:space="preserve">) con il </w:t>
      </w:r>
      <w:r w:rsidRPr="005B0DBC">
        <w:rPr>
          <w:rFonts w:ascii="Book Antiqua" w:hAnsi="Book Antiqua" w:cs="Arial"/>
          <w:color w:val="000000"/>
        </w:rPr>
        <w:lastRenderedPageBreak/>
        <w:t xml:space="preserve">quale ha confermato la bontà della decisione di respingere la domanda d’accesso, presentata da un cittadino, a documenti relativi ad un procedimento disciplinare svolto nei riguardi di un dipendente pubblico. </w:t>
      </w:r>
    </w:p>
    <w:p w:rsidR="006E2737" w:rsidRPr="005B0DBC" w:rsidRDefault="006E2737" w:rsidP="006E2737">
      <w:pPr>
        <w:spacing w:before="120"/>
        <w:jc w:val="both"/>
        <w:rPr>
          <w:rFonts w:ascii="Book Antiqua" w:hAnsi="Book Antiqua" w:cs="Arial"/>
          <w:bCs/>
        </w:rPr>
      </w:pPr>
      <w:r w:rsidRPr="005B0DBC">
        <w:rPr>
          <w:rFonts w:ascii="Book Antiqua" w:hAnsi="Book Antiqua" w:cs="Arial"/>
          <w:bCs/>
        </w:rPr>
        <w:t xml:space="preserve">L’articolo 5-bis del decreto legislativo 33/2013, consente di rifiutare l’accesso generalizzato allo scopo di evitare pregiudizi concreti alla tutela, tra l’altro, della “protezione dei dati personali”. </w:t>
      </w:r>
    </w:p>
    <w:p w:rsidR="006E2737" w:rsidRPr="005B0DBC" w:rsidRDefault="006E2737" w:rsidP="006E2737">
      <w:pPr>
        <w:spacing w:before="120"/>
        <w:jc w:val="both"/>
        <w:rPr>
          <w:rFonts w:ascii="Book Antiqua" w:hAnsi="Book Antiqua" w:cs="Arial"/>
          <w:bCs/>
        </w:rPr>
      </w:pPr>
      <w:r w:rsidRPr="005B0DBC">
        <w:rPr>
          <w:rFonts w:ascii="Book Antiqua" w:hAnsi="Book Antiqua" w:cs="Arial"/>
          <w:bCs/>
        </w:rPr>
        <w:t>Qualora l’amministrazione decida di respingere la richiesta di accesso, anche solo parzialmente, l’interessato ha facoltà di proporre la “domanda di riesame” al responsabile anticorruzione il quale, qualora l'accesso sia stato negato per proteggere dati personali altrui, potrà esprimersi solo dopo aver raccolto il parere del Garante della privacy. Le medesime tutele sono riconosciute al “</w:t>
      </w:r>
      <w:proofErr w:type="spellStart"/>
      <w:r w:rsidRPr="005B0DBC">
        <w:rPr>
          <w:rFonts w:ascii="Book Antiqua" w:hAnsi="Book Antiqua" w:cs="Arial"/>
          <w:bCs/>
        </w:rPr>
        <w:t>controinteressato</w:t>
      </w:r>
      <w:proofErr w:type="spellEnd"/>
      <w:r w:rsidRPr="005B0DBC">
        <w:rPr>
          <w:rFonts w:ascii="Book Antiqua" w:hAnsi="Book Antiqua" w:cs="Arial"/>
          <w:bCs/>
        </w:rPr>
        <w:t xml:space="preserve">”. </w:t>
      </w:r>
    </w:p>
    <w:p w:rsidR="006E2737" w:rsidRPr="005B0DBC" w:rsidRDefault="006E2737" w:rsidP="006E2737">
      <w:pPr>
        <w:pStyle w:val="NormaleWeb"/>
        <w:spacing w:before="120" w:beforeAutospacing="0" w:after="0" w:afterAutospacing="0"/>
        <w:jc w:val="both"/>
        <w:rPr>
          <w:rFonts w:ascii="Book Antiqua" w:hAnsi="Book Antiqua" w:cs="Arial"/>
          <w:bCs/>
        </w:rPr>
      </w:pPr>
      <w:r w:rsidRPr="005B0DBC">
        <w:rPr>
          <w:rFonts w:ascii="Book Antiqua" w:hAnsi="Book Antiqua" w:cs="Arial"/>
          <w:bCs/>
        </w:rPr>
        <w:t xml:space="preserve">Il parere n. 6495493 del Garante della privacy è stato richiesto dal responsabile anticorruzione di un comune in seguito alla domanda di riesame prodotta da un cittadino che si è visto negato l’accesso civico. </w:t>
      </w:r>
    </w:p>
    <w:p w:rsidR="006E2737" w:rsidRPr="005B0DBC" w:rsidRDefault="006E2737" w:rsidP="006E2737">
      <w:pPr>
        <w:pStyle w:val="NormaleWeb"/>
        <w:spacing w:before="120" w:beforeAutospacing="0" w:after="0" w:afterAutospacing="0"/>
        <w:jc w:val="both"/>
        <w:rPr>
          <w:rFonts w:ascii="Book Antiqua" w:hAnsi="Book Antiqua" w:cs="Arial"/>
          <w:bCs/>
        </w:rPr>
      </w:pPr>
      <w:r w:rsidRPr="005B0DBC">
        <w:rPr>
          <w:rFonts w:ascii="Book Antiqua" w:hAnsi="Book Antiqua" w:cs="Arial"/>
          <w:bCs/>
        </w:rPr>
        <w:t xml:space="preserve">La domanda ha riguardato un procedimento disciplinare e la relativa sanzione, ed è stata rigettata per tutelare i dati personali del dipendente censurato. </w:t>
      </w:r>
    </w:p>
    <w:p w:rsidR="006E2737" w:rsidRPr="005B0DBC" w:rsidRDefault="006E2737" w:rsidP="006E2737">
      <w:pPr>
        <w:pStyle w:val="NormaleWeb"/>
        <w:spacing w:before="120" w:beforeAutospacing="0" w:after="0" w:afterAutospacing="0"/>
        <w:jc w:val="both"/>
        <w:rPr>
          <w:rFonts w:ascii="Book Antiqua" w:hAnsi="Book Antiqua" w:cs="Arial"/>
          <w:bCs/>
        </w:rPr>
      </w:pPr>
      <w:r w:rsidRPr="005B0DBC">
        <w:rPr>
          <w:rFonts w:ascii="Book Antiqua" w:hAnsi="Book Antiqua" w:cs="Arial"/>
          <w:bCs/>
        </w:rPr>
        <w:t xml:space="preserve">Tra l’altro, </w:t>
      </w:r>
      <w:r w:rsidRPr="005B0DBC">
        <w:rPr>
          <w:rFonts w:ascii="Book Antiqua" w:hAnsi="Book Antiqua" w:cs="Arial"/>
          <w:b/>
          <w:bCs/>
        </w:rPr>
        <w:t xml:space="preserve">è interessante segnalare che il </w:t>
      </w:r>
      <w:proofErr w:type="spellStart"/>
      <w:r w:rsidRPr="005B0DBC">
        <w:rPr>
          <w:rFonts w:ascii="Book Antiqua" w:hAnsi="Book Antiqua" w:cs="Arial"/>
          <w:b/>
          <w:bCs/>
        </w:rPr>
        <w:t>controinteressato</w:t>
      </w:r>
      <w:proofErr w:type="spellEnd"/>
      <w:r w:rsidRPr="005B0DBC">
        <w:rPr>
          <w:rFonts w:ascii="Book Antiqua" w:hAnsi="Book Antiqua" w:cs="Arial"/>
          <w:b/>
          <w:bCs/>
        </w:rPr>
        <w:t>, il dipendente sanzionato titolare dei suddetti dati personali, non aveva prodotto alcuna opposizione all’accesso</w:t>
      </w:r>
      <w:r w:rsidRPr="005B0DBC">
        <w:rPr>
          <w:rFonts w:ascii="Book Antiqua" w:hAnsi="Book Antiqua" w:cs="Arial"/>
          <w:bCs/>
        </w:rPr>
        <w:t xml:space="preserve">. </w:t>
      </w:r>
    </w:p>
    <w:p w:rsidR="006E2737" w:rsidRPr="005B0DBC" w:rsidRDefault="006E2737" w:rsidP="006E2737">
      <w:pPr>
        <w:pStyle w:val="NormaleWeb"/>
        <w:spacing w:before="120" w:beforeAutospacing="0" w:after="0" w:afterAutospacing="0"/>
        <w:jc w:val="both"/>
        <w:rPr>
          <w:rFonts w:ascii="Book Antiqua" w:hAnsi="Book Antiqua" w:cs="Arial"/>
          <w:bCs/>
        </w:rPr>
      </w:pPr>
      <w:r w:rsidRPr="005B0DBC">
        <w:rPr>
          <w:rFonts w:ascii="Book Antiqua" w:hAnsi="Book Antiqua" w:cs="Arial"/>
          <w:bCs/>
        </w:rPr>
        <w:t>Come già precisato, l’accesso può essere rifiutato per tutelare l’interesse privato alla protezione dei dati personali. Si definisce dato personale “qualunque informazione relativa a persona fisica, identificata o identificabile, anche indirettamente, mediante riferimento a qualsiasi altra informazione, ivi compreso un numero di identificazione personale” (articolo 4, comma 1, lett. b, del decreto legislativo 196/2003). Le informazioni riferibili a persone giuridiche, enti e associazioni, non rientrano in tale nozione. Ne consegue che, ai fini della tutela dei dati personali, possono essere “</w:t>
      </w:r>
      <w:proofErr w:type="spellStart"/>
      <w:r w:rsidRPr="005B0DBC">
        <w:rPr>
          <w:rFonts w:ascii="Book Antiqua" w:hAnsi="Book Antiqua" w:cs="Arial"/>
          <w:bCs/>
        </w:rPr>
        <w:t>controinteressate</w:t>
      </w:r>
      <w:proofErr w:type="spellEnd"/>
      <w:r w:rsidRPr="005B0DBC">
        <w:rPr>
          <w:rFonts w:ascii="Book Antiqua" w:hAnsi="Book Antiqua" w:cs="Arial"/>
          <w:bCs/>
        </w:rPr>
        <w:t xml:space="preserve">” esclusivamente le persone fisiche.  </w:t>
      </w:r>
    </w:p>
    <w:p w:rsidR="006E2737" w:rsidRPr="005B0DBC" w:rsidRDefault="006E2737" w:rsidP="006E2737">
      <w:pPr>
        <w:pStyle w:val="NormaleWeb"/>
        <w:spacing w:before="120" w:beforeAutospacing="0" w:after="0" w:afterAutospacing="0"/>
        <w:jc w:val="both"/>
        <w:rPr>
          <w:rFonts w:ascii="Book Antiqua" w:hAnsi="Book Antiqua" w:cs="Arial"/>
          <w:bCs/>
        </w:rPr>
      </w:pPr>
      <w:r w:rsidRPr="005B0DBC">
        <w:rPr>
          <w:rFonts w:ascii="Book Antiqua" w:hAnsi="Book Antiqua" w:cs="Arial"/>
          <w:bCs/>
        </w:rPr>
        <w:t xml:space="preserve">Nelle Linee guida, l'ANAC ha precisato che “la disciplina in materia di protezione dei dati personali prevede che ogni trattamento, quindi anche una comunicazione di dati personali a un terzo tramite l'accesso generalizzato, deve essere effettuato "nel rispetto dei diritti e delle libertà fondamentali, nonché della dignità dell'interessato, con particolare riferimento alla riservatezza, all'identità personale […]", ivi inclusi il diritto alla reputazione, all'immagine, al nome, all'oblio, nonché i diritti inviolabili della persona di cui agli artt. 2 e 3 della Costituzione”. </w:t>
      </w:r>
    </w:p>
    <w:p w:rsidR="006E2737" w:rsidRPr="005B0DBC" w:rsidRDefault="006E2737" w:rsidP="006E2737">
      <w:pPr>
        <w:pStyle w:val="NormaleWeb"/>
        <w:spacing w:before="120" w:beforeAutospacing="0" w:after="0" w:afterAutospacing="0"/>
        <w:jc w:val="both"/>
        <w:rPr>
          <w:rFonts w:ascii="Book Antiqua" w:hAnsi="Book Antiqua" w:cs="Arial"/>
        </w:rPr>
      </w:pPr>
      <w:r w:rsidRPr="005B0DBC">
        <w:rPr>
          <w:rFonts w:ascii="Book Antiqua" w:hAnsi="Book Antiqua" w:cs="Arial"/>
        </w:rPr>
        <w:lastRenderedPageBreak/>
        <w:t xml:space="preserve">E’ necessario considerare che secondo l'articolo 3, del decreto legislativo 33/2013, i dati e i documenti forniti al richiedente, in attuazione dell'accesso generalizzato, sono considerati e divengono “pubblici”, sebbene il loro ulteriore trattamento vada effettuato nel rispetto dei limiti in materia di protezione dei dati personali. </w:t>
      </w:r>
    </w:p>
    <w:p w:rsidR="006E2737" w:rsidRPr="005B0DBC" w:rsidRDefault="006E2737" w:rsidP="006E2737">
      <w:pPr>
        <w:pStyle w:val="NormaleWeb"/>
        <w:spacing w:before="120" w:beforeAutospacing="0" w:after="0" w:afterAutospacing="0"/>
        <w:jc w:val="both"/>
        <w:rPr>
          <w:rFonts w:ascii="Book Antiqua" w:hAnsi="Book Antiqua" w:cs="Arial"/>
        </w:rPr>
      </w:pPr>
      <w:r w:rsidRPr="005B0DBC">
        <w:rPr>
          <w:rFonts w:ascii="Book Antiqua" w:hAnsi="Book Antiqua" w:cs="Arial"/>
        </w:rPr>
        <w:t xml:space="preserve">Di conseguenza, il Garante non può che rimarcare che secondo l’ANAC: “Ai fini della valutazione del pregiudizio concreto, vanno prese in considerazione le conseguenze – anche legate alla sfera morale, relazionale e sociale – che potrebbero derivare all'interessato (o ad altre persone alle quali esso è legato da un vincolo affettivo) dalla conoscibilità, da parte di chiunque, del dato o del documento richiesto”. A titolo d’esempio, tali conseguenze potrebbero consistere in azioni da parte di terzi nei confronti dell'interessato, o situazioni che potrebbero determinare svantaggi personali o sociali. In tale quadro, le linee guida raccomandano di valutare “l'eventualità che l'interessato possa essere esposto a minacce, intimidazioni, ritorsioni o turbative al regolare svolgimento delle funzioni pubbliche o delle attività di pubblico interesse esercitate”. </w:t>
      </w:r>
    </w:p>
    <w:p w:rsidR="006E2737" w:rsidRPr="005B0DBC" w:rsidRDefault="006E2737" w:rsidP="006E2737">
      <w:pPr>
        <w:pStyle w:val="NormaleWeb"/>
        <w:spacing w:before="120" w:beforeAutospacing="0" w:after="0" w:afterAutospacing="0"/>
        <w:jc w:val="both"/>
        <w:rPr>
          <w:rFonts w:ascii="Book Antiqua" w:hAnsi="Book Antiqua" w:cs="Arial"/>
        </w:rPr>
      </w:pPr>
      <w:r w:rsidRPr="005B0DBC">
        <w:rPr>
          <w:rFonts w:ascii="Book Antiqua" w:hAnsi="Book Antiqua" w:cs="Arial"/>
        </w:rPr>
        <w:t xml:space="preserve">Per accertare il pregiudizio che potrebbe derivare all'interessato dalla conoscibilità da parte di chiunque delle informazioni richieste, l'ente deve far riferimento a diversi parametri tra i quali “anche la natura dei dati personali oggetto della richiesta di accesso o contenuti nei documenti ai quali di chiede di accedere, nonché il ruolo ricoperto nella vita pubblica, la funzione pubblica esercitata o l'attività di pubblico interesse svolta dalla persona cui si riferiscono i predetti dati”. Inoltre, è precisato che “nel valutare l'impatto nei riguardi dell'interessato, vanno tenute in debito conto anche le ragionevoli aspettative di quest'ultimo riguardo al trattamento dei propri dati personali al momento in cui questi sono stati raccolti, ad esempio nel caso in cui le predette conseguenze non erano prevedibili al momento della raccolta dei dati”. </w:t>
      </w:r>
    </w:p>
    <w:p w:rsidR="006E2737" w:rsidRPr="005B0DBC" w:rsidRDefault="006E2737" w:rsidP="006E2737">
      <w:pPr>
        <w:pStyle w:val="NormaleWeb"/>
        <w:spacing w:before="120" w:beforeAutospacing="0" w:after="0" w:afterAutospacing="0"/>
        <w:jc w:val="both"/>
        <w:rPr>
          <w:rFonts w:ascii="Book Antiqua" w:hAnsi="Book Antiqua" w:cs="Arial"/>
        </w:rPr>
      </w:pPr>
      <w:r w:rsidRPr="005B0DBC">
        <w:rPr>
          <w:rFonts w:ascii="Book Antiqua" w:hAnsi="Book Antiqua" w:cs="Arial"/>
        </w:rPr>
        <w:t>Come già precisato, il caso sottoposto al Garante ha riguardato il rifiuto di accedere agli atti relativi ad una sanzione disciplinare comminata ad un dipendente comunale, contro la quale, tra l’altro, pendeva il ricorso del dipendente davanti al Giudice del Lavoro.</w:t>
      </w:r>
    </w:p>
    <w:p w:rsidR="006E2737" w:rsidRPr="005B0DBC" w:rsidRDefault="006E2737" w:rsidP="006E2737">
      <w:pPr>
        <w:pStyle w:val="NormaleWeb"/>
        <w:spacing w:before="120" w:beforeAutospacing="0" w:after="0" w:afterAutospacing="0"/>
        <w:jc w:val="both"/>
        <w:rPr>
          <w:rFonts w:ascii="Book Antiqua" w:hAnsi="Book Antiqua" w:cs="Arial"/>
        </w:rPr>
      </w:pPr>
      <w:r w:rsidRPr="005B0DBC">
        <w:rPr>
          <w:rFonts w:ascii="Book Antiqua" w:hAnsi="Book Antiqua" w:cs="Arial"/>
        </w:rPr>
        <w:t xml:space="preserve">Il Garante della privacy ha ritenuto che la conoscenza delle informazioni contenute negli atti della sanzione, unita al regime di pubblicità dei documenti oggetto d'accesso generalizzato, potesse determinare un reale pregiudizio per la tutela della protezione dei dati personali, anche considerando la natura disciplinare del procedimento e la circostanza che per lo stesso fosse ancora pendente il contenzioso.  </w:t>
      </w:r>
    </w:p>
    <w:p w:rsidR="006E2737" w:rsidRPr="005B0DBC" w:rsidRDefault="006E2737" w:rsidP="006E2737">
      <w:pPr>
        <w:pStyle w:val="NormaleWeb"/>
        <w:spacing w:before="120" w:beforeAutospacing="0" w:after="0" w:afterAutospacing="0"/>
        <w:jc w:val="both"/>
        <w:rPr>
          <w:rFonts w:ascii="Book Antiqua" w:hAnsi="Book Antiqua" w:cs="Arial"/>
          <w:b/>
          <w:u w:val="single"/>
        </w:rPr>
      </w:pPr>
      <w:r w:rsidRPr="005B0DBC">
        <w:rPr>
          <w:rFonts w:ascii="Book Antiqua" w:hAnsi="Book Antiqua" w:cs="Arial"/>
        </w:rPr>
        <w:t xml:space="preserve">Pertanto, il Garante ha confermato la decisione assunta dal comune di respingere la domanda d’accesso generalizzato precisando, tra l’altro, che </w:t>
      </w:r>
      <w:r w:rsidRPr="005B0DBC">
        <w:rPr>
          <w:rFonts w:ascii="Book Antiqua" w:hAnsi="Book Antiqua" w:cs="Arial"/>
        </w:rPr>
        <w:lastRenderedPageBreak/>
        <w:t>“i predetti atti, salvo specifiche eccezioni, sono preclusi finanche all'accesso "documentale" ai sensi della legge n. 241/1990 dalla normativa di attuazione adottata da diverse amministrazioni, che dovrebbe consentire un accesso più in profondità a dati pertinenti”.</w:t>
      </w:r>
      <w:r w:rsidRPr="005B0DBC">
        <w:rPr>
          <w:rFonts w:ascii="Book Antiqua" w:hAnsi="Book Antiqua" w:cs="Arial"/>
          <w:b/>
          <w:u w:val="single"/>
        </w:rPr>
        <w:t xml:space="preserve"> </w:t>
      </w:r>
    </w:p>
    <w:p w:rsidR="006E2737" w:rsidRPr="005B0DBC" w:rsidRDefault="006E2737" w:rsidP="006E2737">
      <w:pPr>
        <w:pStyle w:val="NormaleWeb"/>
        <w:spacing w:before="120" w:beforeAutospacing="0" w:after="0" w:afterAutospacing="0"/>
        <w:jc w:val="both"/>
        <w:rPr>
          <w:rFonts w:ascii="Book Antiqua" w:hAnsi="Book Antiqua" w:cs="Arial"/>
        </w:rPr>
      </w:pPr>
      <w:r w:rsidRPr="005B0DBC">
        <w:rPr>
          <w:rFonts w:ascii="Book Antiqua" w:hAnsi="Book Antiqua" w:cs="Arial"/>
        </w:rPr>
        <w:t xml:space="preserve">Il Garante, nel proprio parere, ha sottolineato che il soggetto </w:t>
      </w:r>
      <w:proofErr w:type="spellStart"/>
      <w:r w:rsidRPr="005B0DBC">
        <w:rPr>
          <w:rFonts w:ascii="Book Antiqua" w:hAnsi="Book Antiqua" w:cs="Arial"/>
        </w:rPr>
        <w:t>controinteressato</w:t>
      </w:r>
      <w:proofErr w:type="spellEnd"/>
      <w:r w:rsidRPr="005B0DBC">
        <w:rPr>
          <w:rFonts w:ascii="Book Antiqua" w:hAnsi="Book Antiqua" w:cs="Arial"/>
        </w:rPr>
        <w:t xml:space="preserve">, il detentore dei dati personali, pur avendo ricevuto la comunicazione della domanda di accesso non ha presentato alcuna opposizione. Ciò nonostante, l’amministrazione ha correttamente rigettato la domanda di accesso generalizzato. </w:t>
      </w:r>
    </w:p>
    <w:p w:rsidR="006E2737" w:rsidRPr="005B0DBC" w:rsidRDefault="006E2737" w:rsidP="006E2737">
      <w:pPr>
        <w:pStyle w:val="NormaleWeb"/>
        <w:spacing w:before="120" w:beforeAutospacing="0" w:after="0" w:afterAutospacing="0"/>
        <w:jc w:val="both"/>
        <w:rPr>
          <w:rFonts w:ascii="Book Antiqua" w:hAnsi="Book Antiqua" w:cs="Arial"/>
        </w:rPr>
      </w:pPr>
      <w:r w:rsidRPr="005B0DBC">
        <w:rPr>
          <w:rFonts w:ascii="Book Antiqua" w:hAnsi="Book Antiqua" w:cs="Arial"/>
        </w:rPr>
        <w:t xml:space="preserve">Nella deliberazione n. 1309/2016 l'ANAC ha precisato che le eventuali motivazioni addotte dal </w:t>
      </w:r>
      <w:proofErr w:type="spellStart"/>
      <w:r w:rsidRPr="005B0DBC">
        <w:rPr>
          <w:rFonts w:ascii="Book Antiqua" w:hAnsi="Book Antiqua" w:cs="Arial"/>
        </w:rPr>
        <w:t>controinteressato</w:t>
      </w:r>
      <w:proofErr w:type="spellEnd"/>
      <w:r w:rsidRPr="005B0DBC">
        <w:rPr>
          <w:rFonts w:ascii="Book Antiqua" w:hAnsi="Book Antiqua" w:cs="Arial"/>
        </w:rPr>
        <w:t xml:space="preserve"> costituiscono solo “un indice della sussistenza” del pregiudizio concreto ai dati personali “la cui valutazione però spetta all'ente e va condotta anche in caso di silenzio del </w:t>
      </w:r>
      <w:proofErr w:type="spellStart"/>
      <w:r w:rsidRPr="005B0DBC">
        <w:rPr>
          <w:rFonts w:ascii="Book Antiqua" w:hAnsi="Book Antiqua" w:cs="Arial"/>
        </w:rPr>
        <w:t>controinteressato</w:t>
      </w:r>
      <w:proofErr w:type="spellEnd"/>
      <w:r w:rsidRPr="005B0DBC">
        <w:rPr>
          <w:rFonts w:ascii="Book Antiqua" w:hAnsi="Book Antiqua" w:cs="Arial"/>
        </w:rPr>
        <w:t xml:space="preserve">”. Conseguentemente, l’omessa opposizione del </w:t>
      </w:r>
      <w:proofErr w:type="spellStart"/>
      <w:r w:rsidRPr="005B0DBC">
        <w:rPr>
          <w:rFonts w:ascii="Book Antiqua" w:hAnsi="Book Antiqua" w:cs="Arial"/>
        </w:rPr>
        <w:t>controinteressato</w:t>
      </w:r>
      <w:proofErr w:type="spellEnd"/>
      <w:r w:rsidRPr="005B0DBC">
        <w:rPr>
          <w:rFonts w:ascii="Book Antiqua" w:hAnsi="Book Antiqua" w:cs="Arial"/>
        </w:rPr>
        <w:t xml:space="preserve"> non fa venir meno l'obbligo dell’amministrazione di valutare la sussistenza dei limiti previsti dalla normativa all'accesso.</w:t>
      </w:r>
    </w:p>
    <w:p w:rsidR="006E2737" w:rsidRPr="005B0DBC" w:rsidRDefault="006E2737" w:rsidP="006E2737">
      <w:pPr>
        <w:spacing w:before="120"/>
        <w:jc w:val="both"/>
        <w:rPr>
          <w:rFonts w:ascii="Book Antiqua" w:hAnsi="Book Antiqua" w:cs="Arial"/>
          <w:bCs/>
        </w:rPr>
      </w:pPr>
      <w:r w:rsidRPr="005B0DBC">
        <w:rPr>
          <w:rFonts w:ascii="Book Antiqua" w:hAnsi="Book Antiqua" w:cs="Arial"/>
          <w:bCs/>
        </w:rPr>
        <w:t xml:space="preserve">In ogni caso, l’opposizione dei </w:t>
      </w:r>
      <w:proofErr w:type="spellStart"/>
      <w:r w:rsidRPr="005B0DBC">
        <w:rPr>
          <w:rFonts w:ascii="Book Antiqua" w:hAnsi="Book Antiqua" w:cs="Arial"/>
          <w:bCs/>
        </w:rPr>
        <w:t>controinteressati</w:t>
      </w:r>
      <w:proofErr w:type="spellEnd"/>
      <w:r w:rsidRPr="005B0DBC">
        <w:rPr>
          <w:rFonts w:ascii="Book Antiqua" w:hAnsi="Book Antiqua" w:cs="Arial"/>
          <w:bCs/>
        </w:rPr>
        <w:t xml:space="preserve"> deve essere motivata e fondarsi sempre su un “pregiudizio concreto” per almeno uno degli interessi privati elencati all’articolo 5-bis. </w:t>
      </w:r>
    </w:p>
    <w:p w:rsidR="006E2737" w:rsidRPr="005B0DBC" w:rsidRDefault="006E2737" w:rsidP="006E2737">
      <w:pPr>
        <w:spacing w:before="120"/>
        <w:jc w:val="both"/>
        <w:rPr>
          <w:rFonts w:ascii="Book Antiqua" w:hAnsi="Book Antiqua" w:cs="Arial"/>
          <w:bCs/>
        </w:rPr>
      </w:pPr>
      <w:r w:rsidRPr="005B0DBC">
        <w:rPr>
          <w:rFonts w:ascii="Book Antiqua" w:hAnsi="Book Antiqua" w:cs="Arial"/>
          <w:bCs/>
        </w:rPr>
        <w:t xml:space="preserve">Al contempo, l’amministrazione non può motivare il rifiuto all’accesso riferendosi al generico “mancato consenso del </w:t>
      </w:r>
      <w:proofErr w:type="spellStart"/>
      <w:r w:rsidRPr="005B0DBC">
        <w:rPr>
          <w:rFonts w:ascii="Book Antiqua" w:hAnsi="Book Antiqua" w:cs="Arial"/>
          <w:bCs/>
        </w:rPr>
        <w:t>controinteressato</w:t>
      </w:r>
      <w:proofErr w:type="spellEnd"/>
      <w:r w:rsidRPr="005B0DBC">
        <w:rPr>
          <w:rFonts w:ascii="Book Antiqua" w:hAnsi="Book Antiqua" w:cs="Arial"/>
          <w:bCs/>
        </w:rPr>
        <w:t xml:space="preserve">” ma deve sempre argomentare la lesione per un interesse privato di cui all’articolo 5-bis. </w:t>
      </w:r>
    </w:p>
    <w:p w:rsidR="006E2737" w:rsidRPr="005B0DBC" w:rsidRDefault="006E2737" w:rsidP="006E2737">
      <w:pPr>
        <w:pStyle w:val="TitoloB"/>
        <w:keepNext/>
        <w:widowControl w:val="0"/>
        <w:spacing w:before="120" w:after="0" w:line="240" w:lineRule="auto"/>
        <w:ind w:right="0"/>
        <w:jc w:val="both"/>
        <w:outlineLvl w:val="1"/>
        <w:rPr>
          <w:rFonts w:ascii="Book Antiqua" w:hAnsi="Book Antiqua"/>
          <w:sz w:val="24"/>
          <w:szCs w:val="24"/>
        </w:rPr>
      </w:pPr>
      <w:r w:rsidRPr="005B0DBC">
        <w:rPr>
          <w:rFonts w:ascii="Book Antiqua" w:hAnsi="Book Antiqua"/>
          <w:b w:val="0"/>
          <w:sz w:val="24"/>
          <w:szCs w:val="24"/>
        </w:rPr>
        <w:t xml:space="preserve">Il comma 6, dell’articolo 5 del decreto legislativo 33/2013, prevede l’ipotesi di “accoglimento della richiesta di accesso civico nonostante l’opposizione del </w:t>
      </w:r>
      <w:proofErr w:type="spellStart"/>
      <w:r w:rsidRPr="005B0DBC">
        <w:rPr>
          <w:rFonts w:ascii="Book Antiqua" w:hAnsi="Book Antiqua"/>
          <w:b w:val="0"/>
          <w:sz w:val="24"/>
          <w:szCs w:val="24"/>
        </w:rPr>
        <w:t>controinteressato</w:t>
      </w:r>
      <w:proofErr w:type="spellEnd"/>
      <w:r w:rsidRPr="005B0DBC">
        <w:rPr>
          <w:rFonts w:ascii="Book Antiqua" w:hAnsi="Book Antiqua"/>
          <w:b w:val="0"/>
          <w:sz w:val="24"/>
          <w:szCs w:val="24"/>
        </w:rPr>
        <w:t>”.</w:t>
      </w:r>
      <w:r w:rsidRPr="005B0DBC">
        <w:rPr>
          <w:rFonts w:ascii="Book Antiqua" w:hAnsi="Book Antiqua"/>
          <w:sz w:val="24"/>
          <w:szCs w:val="24"/>
        </w:rPr>
        <w:t xml:space="preserve"> La normativa, quindi, demanda sempre all’amministrazione la decisione di accogliere o respingere l’accesso. </w:t>
      </w:r>
    </w:p>
    <w:p w:rsidR="006E2737" w:rsidRPr="005B0DBC" w:rsidRDefault="006E2737" w:rsidP="006E2737">
      <w:pPr>
        <w:spacing w:before="120"/>
        <w:jc w:val="both"/>
        <w:rPr>
          <w:rFonts w:ascii="Book Antiqua" w:hAnsi="Book Antiqua" w:cs="Arial"/>
          <w:color w:val="000000"/>
        </w:rPr>
      </w:pPr>
      <w:r w:rsidRPr="005B0DBC">
        <w:rPr>
          <w:rFonts w:ascii="Book Antiqua" w:hAnsi="Book Antiqua" w:cs="Arial"/>
          <w:color w:val="000000"/>
        </w:rPr>
        <w:t xml:space="preserve">Il Garante della privacy è tornato ad occuparsi di accesso civico generalizzato con il </w:t>
      </w:r>
      <w:r w:rsidRPr="005B0DBC">
        <w:rPr>
          <w:rFonts w:ascii="Book Antiqua" w:hAnsi="Book Antiqua" w:cs="Arial"/>
          <w:b/>
          <w:color w:val="000000"/>
        </w:rPr>
        <w:t>documento n. 6693221</w:t>
      </w:r>
      <w:r w:rsidRPr="005B0DBC">
        <w:rPr>
          <w:rFonts w:ascii="Book Antiqua" w:hAnsi="Book Antiqua" w:cs="Arial"/>
          <w:color w:val="000000"/>
        </w:rPr>
        <w:t xml:space="preserve"> (pubblicato in </w:t>
      </w:r>
      <w:hyperlink r:id="rId10" w:history="1">
        <w:r w:rsidRPr="005B0DBC">
          <w:rPr>
            <w:rStyle w:val="Collegamentoipertestuale"/>
            <w:rFonts w:ascii="Book Antiqua" w:hAnsi="Book Antiqua" w:cs="Arial"/>
          </w:rPr>
          <w:t>www.garanteprivacy.it</w:t>
        </w:r>
      </w:hyperlink>
      <w:r w:rsidRPr="005B0DBC">
        <w:rPr>
          <w:rFonts w:ascii="Book Antiqua" w:hAnsi="Book Antiqua" w:cs="Arial"/>
          <w:color w:val="000000"/>
        </w:rPr>
        <w:t xml:space="preserve">) relativo al provvedimento del 28 giugno 2017 n. 295. </w:t>
      </w:r>
    </w:p>
    <w:p w:rsidR="006E2737" w:rsidRPr="005B0DBC" w:rsidRDefault="006E2737" w:rsidP="006E2737">
      <w:pPr>
        <w:spacing w:before="120"/>
        <w:jc w:val="both"/>
        <w:rPr>
          <w:rFonts w:ascii="Book Antiqua" w:hAnsi="Book Antiqua" w:cs="Arial"/>
          <w:color w:val="000000"/>
        </w:rPr>
      </w:pPr>
      <w:r w:rsidRPr="005B0DBC">
        <w:rPr>
          <w:rFonts w:ascii="Book Antiqua" w:hAnsi="Book Antiqua" w:cs="Arial"/>
          <w:color w:val="000000"/>
        </w:rPr>
        <w:t xml:space="preserve">Il documento del Garante ribadisce la necessità di distinguere e separare l’“accesso civico”, </w:t>
      </w:r>
      <w:proofErr w:type="spellStart"/>
      <w:r w:rsidRPr="005B0DBC">
        <w:rPr>
          <w:rFonts w:ascii="Book Antiqua" w:hAnsi="Book Antiqua" w:cs="Arial"/>
          <w:color w:val="000000"/>
        </w:rPr>
        <w:t>normato</w:t>
      </w:r>
      <w:proofErr w:type="spellEnd"/>
      <w:r w:rsidRPr="005B0DBC">
        <w:rPr>
          <w:rFonts w:ascii="Book Antiqua" w:hAnsi="Book Antiqua" w:cs="Arial"/>
          <w:color w:val="000000"/>
        </w:rPr>
        <w:t xml:space="preserve"> dall’articolo 5 del decreto legislativo 33/2013, e l’“accesso agli atti tradizionale” disciplinato ancora oggi dalla legge 241/1990. I professionisti delle pubbliche amministrazioni non devono, e non possono, confondere i due istituti sovrapponendoli.  </w:t>
      </w:r>
    </w:p>
    <w:p w:rsidR="006E2737" w:rsidRPr="005B0DBC" w:rsidRDefault="006E2737" w:rsidP="006E2737">
      <w:pPr>
        <w:pStyle w:val="NormaleWeb"/>
        <w:spacing w:before="120" w:beforeAutospacing="0" w:after="0" w:afterAutospacing="0"/>
        <w:jc w:val="both"/>
        <w:rPr>
          <w:rFonts w:ascii="Book Antiqua" w:hAnsi="Book Antiqua" w:cs="Arial"/>
          <w:color w:val="000000"/>
        </w:rPr>
      </w:pPr>
      <w:r w:rsidRPr="005B0DBC">
        <w:rPr>
          <w:rFonts w:ascii="Book Antiqua" w:hAnsi="Book Antiqua" w:cs="Arial"/>
          <w:bCs/>
        </w:rPr>
        <w:t xml:space="preserve">Il Garante della protezione dei dati personali si è espresso con il provvedimento n. </w:t>
      </w:r>
      <w:r w:rsidRPr="005B0DBC">
        <w:rPr>
          <w:rFonts w:ascii="Book Antiqua" w:hAnsi="Book Antiqua" w:cs="Arial"/>
          <w:color w:val="000000"/>
        </w:rPr>
        <w:t xml:space="preserve">6693221 perché sollecitato dal responsabile anticorruzione di un comune al quale si è rivolto, con domanda di </w:t>
      </w:r>
      <w:r w:rsidRPr="005B0DBC">
        <w:rPr>
          <w:rFonts w:ascii="Book Antiqua" w:hAnsi="Book Antiqua" w:cs="Arial"/>
          <w:color w:val="000000"/>
        </w:rPr>
        <w:lastRenderedPageBreak/>
        <w:t xml:space="preserve">riesame, un </w:t>
      </w:r>
      <w:proofErr w:type="spellStart"/>
      <w:r w:rsidRPr="005B0DBC">
        <w:rPr>
          <w:rFonts w:ascii="Book Antiqua" w:hAnsi="Book Antiqua" w:cs="Arial"/>
          <w:color w:val="000000"/>
        </w:rPr>
        <w:t>controinteressato</w:t>
      </w:r>
      <w:proofErr w:type="spellEnd"/>
      <w:r w:rsidRPr="005B0DBC">
        <w:rPr>
          <w:rFonts w:ascii="Book Antiqua" w:hAnsi="Book Antiqua" w:cs="Arial"/>
          <w:color w:val="000000"/>
        </w:rPr>
        <w:t xml:space="preserve">. Questi, invocando la tutela di dai personali, si è opposto alla decisione del comune di accogliere, seppur parzialmente, l’accesso ai documenti di un procedimento relativo ad abusi edilizi. </w:t>
      </w:r>
    </w:p>
    <w:p w:rsidR="006E2737" w:rsidRPr="005B0DBC" w:rsidRDefault="006E2737" w:rsidP="006E2737">
      <w:pPr>
        <w:pStyle w:val="NormaleWeb"/>
        <w:spacing w:before="120" w:beforeAutospacing="0" w:after="0" w:afterAutospacing="0"/>
        <w:jc w:val="both"/>
        <w:rPr>
          <w:rFonts w:ascii="Book Antiqua" w:hAnsi="Book Antiqua" w:cs="Arial"/>
          <w:color w:val="000000"/>
        </w:rPr>
      </w:pPr>
      <w:r w:rsidRPr="005B0DBC">
        <w:rPr>
          <w:rFonts w:ascii="Book Antiqua" w:hAnsi="Book Antiqua" w:cs="Arial"/>
          <w:color w:val="000000"/>
        </w:rPr>
        <w:t xml:space="preserve">La domanda di accesso, come immancabilmente capita, non era qualificata. L’interessato, che tra l’altro corrispondeva alla persona che gli abusi edilizi li aveva segnalati, non aveva specificato se intendeva attivare l’accesso generalizzato del Foia o l’accesso documentale della legge 241/1990 (ma ciò è più che comprensibile: gli istituti vengono confusi dagli addetti ai lavori, figuriamoci dai </w:t>
      </w:r>
      <w:proofErr w:type="spellStart"/>
      <w:r w:rsidRPr="005B0DBC">
        <w:rPr>
          <w:rFonts w:ascii="Book Antiqua" w:hAnsi="Book Antiqua" w:cs="Arial"/>
          <w:color w:val="000000"/>
        </w:rPr>
        <w:t>cittadini…</w:t>
      </w:r>
      <w:proofErr w:type="spellEnd"/>
      <w:r w:rsidRPr="005B0DBC">
        <w:rPr>
          <w:rFonts w:ascii="Book Antiqua" w:hAnsi="Book Antiqua" w:cs="Arial"/>
          <w:color w:val="000000"/>
        </w:rPr>
        <w:t xml:space="preserve">).   </w:t>
      </w:r>
    </w:p>
    <w:p w:rsidR="006E2737" w:rsidRPr="005B0DBC" w:rsidRDefault="006E2737" w:rsidP="006E2737">
      <w:pPr>
        <w:pStyle w:val="NormaleWeb"/>
        <w:spacing w:before="120" w:beforeAutospacing="0" w:after="0" w:afterAutospacing="0"/>
        <w:jc w:val="both"/>
        <w:rPr>
          <w:rFonts w:ascii="Book Antiqua" w:hAnsi="Book Antiqua" w:cs="Arial"/>
          <w:color w:val="000000"/>
        </w:rPr>
      </w:pPr>
      <w:r w:rsidRPr="005B0DBC">
        <w:rPr>
          <w:rFonts w:ascii="Book Antiqua" w:hAnsi="Book Antiqua" w:cs="Arial"/>
          <w:color w:val="000000"/>
        </w:rPr>
        <w:t xml:space="preserve">Il comune inizialmente ha ritenuto si trattasse di accesso documentale e, quindi, ha notificato al </w:t>
      </w:r>
      <w:proofErr w:type="spellStart"/>
      <w:r w:rsidRPr="005B0DBC">
        <w:rPr>
          <w:rFonts w:ascii="Book Antiqua" w:hAnsi="Book Antiqua" w:cs="Arial"/>
          <w:color w:val="000000"/>
        </w:rPr>
        <w:t>controinteressato</w:t>
      </w:r>
      <w:proofErr w:type="spellEnd"/>
      <w:r w:rsidRPr="005B0DBC">
        <w:rPr>
          <w:rFonts w:ascii="Book Antiqua" w:hAnsi="Book Antiqua" w:cs="Arial"/>
          <w:color w:val="000000"/>
        </w:rPr>
        <w:t xml:space="preserve"> la copia della domanda facendo riferimento alla legge 241/1990 ed al DPR 184/2006.  </w:t>
      </w:r>
    </w:p>
    <w:p w:rsidR="006E2737" w:rsidRPr="005B0DBC" w:rsidRDefault="006E2737" w:rsidP="006E2737">
      <w:pPr>
        <w:pStyle w:val="NormaleWeb"/>
        <w:spacing w:before="120" w:beforeAutospacing="0" w:after="0" w:afterAutospacing="0"/>
        <w:jc w:val="both"/>
        <w:rPr>
          <w:rFonts w:ascii="Book Antiqua" w:hAnsi="Book Antiqua" w:cs="Arial"/>
          <w:color w:val="000000"/>
        </w:rPr>
      </w:pPr>
      <w:r w:rsidRPr="005B0DBC">
        <w:rPr>
          <w:rFonts w:ascii="Book Antiqua" w:hAnsi="Book Antiqua" w:cs="Arial"/>
          <w:color w:val="000000"/>
        </w:rPr>
        <w:t xml:space="preserve">Il soggetto </w:t>
      </w:r>
      <w:proofErr w:type="spellStart"/>
      <w:r w:rsidRPr="005B0DBC">
        <w:rPr>
          <w:rFonts w:ascii="Book Antiqua" w:hAnsi="Book Antiqua" w:cs="Arial"/>
          <w:color w:val="000000"/>
        </w:rPr>
        <w:t>controinteressato</w:t>
      </w:r>
      <w:proofErr w:type="spellEnd"/>
      <w:r w:rsidRPr="005B0DBC">
        <w:rPr>
          <w:rFonts w:ascii="Book Antiqua" w:hAnsi="Book Antiqua" w:cs="Arial"/>
          <w:color w:val="000000"/>
        </w:rPr>
        <w:t>, puntualmente, si è opposto sostenendo che gli atti riguardassero esclusivamente la sua sfera personale e privata.</w:t>
      </w:r>
    </w:p>
    <w:p w:rsidR="006E2737" w:rsidRPr="005B0DBC" w:rsidRDefault="006E2737" w:rsidP="006E2737">
      <w:pPr>
        <w:pStyle w:val="NormaleWeb"/>
        <w:spacing w:before="120" w:beforeAutospacing="0" w:after="0" w:afterAutospacing="0"/>
        <w:jc w:val="both"/>
        <w:rPr>
          <w:rFonts w:ascii="Book Antiqua" w:hAnsi="Book Antiqua" w:cs="Arial"/>
          <w:color w:val="000000"/>
        </w:rPr>
      </w:pPr>
      <w:r w:rsidRPr="005B0DBC">
        <w:rPr>
          <w:rFonts w:ascii="Book Antiqua" w:hAnsi="Book Antiqua" w:cs="Arial"/>
          <w:color w:val="000000"/>
        </w:rPr>
        <w:t xml:space="preserve">Il comune, a questo punto, ha fatto confusione ed ha sovrapposto accesso civico e accesso di tipo tradizionale. Ha accolto l'accesso, seppur limitatamente ad un unico documento, ritenendo che la richiesta non pregiudicasse “la tutela di interessi privati in quanto gli atti richiesti non [rientravano] tra le fattispecie escluse dall'articolo 24 della legge 241/1990 e dall'articolo 5-bis del decreto legislativo 33/2013”. </w:t>
      </w:r>
    </w:p>
    <w:p w:rsidR="006E2737" w:rsidRPr="005B0DBC" w:rsidRDefault="006E2737" w:rsidP="006E2737">
      <w:pPr>
        <w:pStyle w:val="NormaleWeb"/>
        <w:spacing w:before="120" w:beforeAutospacing="0" w:after="0" w:afterAutospacing="0"/>
        <w:jc w:val="both"/>
        <w:rPr>
          <w:rFonts w:ascii="Book Antiqua" w:hAnsi="Book Antiqua" w:cs="Arial"/>
        </w:rPr>
      </w:pPr>
      <w:r w:rsidRPr="005B0DBC">
        <w:rPr>
          <w:rFonts w:ascii="Book Antiqua" w:hAnsi="Book Antiqua" w:cs="Arial"/>
        </w:rPr>
        <w:t xml:space="preserve">Il Garante ha rilevato che la richiesta di accesso aveva ad oggetto “documenti attinenti a un procedimento amministrativo” e che, considerando il contenuto della notifica inviata al </w:t>
      </w:r>
      <w:proofErr w:type="spellStart"/>
      <w:r w:rsidRPr="005B0DBC">
        <w:rPr>
          <w:rFonts w:ascii="Book Antiqua" w:hAnsi="Book Antiqua" w:cs="Arial"/>
        </w:rPr>
        <w:t>controinteressato</w:t>
      </w:r>
      <w:proofErr w:type="spellEnd"/>
      <w:r w:rsidRPr="005B0DBC">
        <w:rPr>
          <w:rFonts w:ascii="Book Antiqua" w:hAnsi="Book Antiqua" w:cs="Arial"/>
        </w:rPr>
        <w:t xml:space="preserve">, il comune ha istruito la procedura come domanda formulata ai sensi della legge 241/1990 cosa che, tra l’altro, ha permesso al </w:t>
      </w:r>
      <w:proofErr w:type="spellStart"/>
      <w:r w:rsidRPr="005B0DBC">
        <w:rPr>
          <w:rFonts w:ascii="Book Antiqua" w:hAnsi="Book Antiqua" w:cs="Arial"/>
        </w:rPr>
        <w:t>controinteressato</w:t>
      </w:r>
      <w:proofErr w:type="spellEnd"/>
      <w:r w:rsidRPr="005B0DBC">
        <w:rPr>
          <w:rFonts w:ascii="Book Antiqua" w:hAnsi="Book Antiqua" w:cs="Arial"/>
        </w:rPr>
        <w:t xml:space="preserve"> di invocare l'inesistenza dell'interesse qualificato dell'istante. Successivamente però, il comune ha motivato l’accoglimento della domanda sia con riferimento alla legge 241/1990, sia con riferimento al “decreto trasparenza” e ai limiti dell’accesso civico generalizzato. Pertanto, contrariamente a quanto affermato nelle Linee guida dell'ANAC, “l'amministrazione destinataria dell'istanza non ha tenuto distinta la disciplina dell'accesso civico (d.lgs. 33/2013) da quella dell'accesso ai documenti amministrativi (legge 241/1900), confondendo i relativi piani”.</w:t>
      </w:r>
    </w:p>
    <w:p w:rsidR="006E2737" w:rsidRPr="005B0DBC" w:rsidRDefault="006E2737" w:rsidP="006E2737">
      <w:pPr>
        <w:pStyle w:val="NormaleWeb"/>
        <w:spacing w:before="120" w:beforeAutospacing="0" w:after="0" w:afterAutospacing="0"/>
        <w:jc w:val="both"/>
        <w:rPr>
          <w:rFonts w:ascii="Book Antiqua" w:hAnsi="Book Antiqua" w:cs="Arial"/>
          <w:bCs/>
        </w:rPr>
      </w:pPr>
      <w:r w:rsidRPr="005B0DBC">
        <w:rPr>
          <w:rFonts w:ascii="Book Antiqua" w:hAnsi="Book Antiqua" w:cs="Arial"/>
          <w:bCs/>
        </w:rPr>
        <w:t xml:space="preserve">Il caso esaminato dal Garante è significativo. Il comune, ricevuta una domanda priva di qualificazione, ha avviato l’iter ritenendo (correttamente) che l’accesso fosse di tipo documentale e che quindi la normativa da applicare fosse la legge 241/1990. </w:t>
      </w:r>
    </w:p>
    <w:p w:rsidR="006E2737" w:rsidRPr="005B0DBC" w:rsidRDefault="006E2737" w:rsidP="006E2737">
      <w:pPr>
        <w:pStyle w:val="NormaleWeb"/>
        <w:spacing w:before="120" w:beforeAutospacing="0" w:after="0" w:afterAutospacing="0"/>
        <w:jc w:val="both"/>
        <w:rPr>
          <w:rFonts w:ascii="Book Antiqua" w:hAnsi="Book Antiqua" w:cs="Arial"/>
          <w:bCs/>
        </w:rPr>
      </w:pPr>
      <w:r w:rsidRPr="005B0DBC">
        <w:rPr>
          <w:rFonts w:ascii="Book Antiqua" w:hAnsi="Book Antiqua" w:cs="Arial"/>
          <w:bCs/>
        </w:rPr>
        <w:t xml:space="preserve">A quel punto, ancor prima di avviare il sub-procedimento di notifica ai </w:t>
      </w:r>
      <w:proofErr w:type="spellStart"/>
      <w:r w:rsidRPr="005B0DBC">
        <w:rPr>
          <w:rFonts w:ascii="Book Antiqua" w:hAnsi="Book Antiqua" w:cs="Arial"/>
          <w:bCs/>
        </w:rPr>
        <w:t>controinteressati</w:t>
      </w:r>
      <w:proofErr w:type="spellEnd"/>
      <w:r w:rsidRPr="005B0DBC">
        <w:rPr>
          <w:rFonts w:ascii="Book Antiqua" w:hAnsi="Book Antiqua" w:cs="Arial"/>
          <w:bCs/>
        </w:rPr>
        <w:t xml:space="preserve">, gli uffici avrebbero dovuto chiedere all’interessato di integrare o ripetere la domanda con la dimostrazione dell’interesse diretto, </w:t>
      </w:r>
      <w:r w:rsidRPr="005B0DBC">
        <w:rPr>
          <w:rFonts w:ascii="Book Antiqua" w:hAnsi="Book Antiqua" w:cs="Arial"/>
          <w:bCs/>
        </w:rPr>
        <w:lastRenderedPageBreak/>
        <w:t xml:space="preserve">concreto ed attuale all’accesso, in assenza del quale la domanda sarebbe stata da rigettare. </w:t>
      </w:r>
    </w:p>
    <w:p w:rsidR="005B0DBC" w:rsidRDefault="005B0DBC" w:rsidP="006E2737">
      <w:pPr>
        <w:pStyle w:val="TitoloB"/>
        <w:keepNext/>
        <w:widowControl w:val="0"/>
        <w:spacing w:before="120" w:after="0" w:line="240" w:lineRule="auto"/>
        <w:ind w:right="0"/>
        <w:jc w:val="both"/>
        <w:outlineLvl w:val="1"/>
        <w:rPr>
          <w:rFonts w:ascii="Book Antiqua" w:hAnsi="Book Antiqua"/>
          <w:sz w:val="28"/>
          <w:szCs w:val="28"/>
        </w:rPr>
      </w:pPr>
    </w:p>
    <w:p w:rsidR="0023640E" w:rsidRPr="005B0DBC" w:rsidRDefault="00243137" w:rsidP="006E2737">
      <w:pPr>
        <w:pStyle w:val="TitoloB"/>
        <w:keepNext/>
        <w:widowControl w:val="0"/>
        <w:spacing w:before="120" w:after="0" w:line="240" w:lineRule="auto"/>
        <w:ind w:right="0"/>
        <w:jc w:val="both"/>
        <w:outlineLvl w:val="1"/>
        <w:rPr>
          <w:rFonts w:ascii="Book Antiqua" w:hAnsi="Book Antiqua"/>
          <w:sz w:val="28"/>
          <w:szCs w:val="28"/>
        </w:rPr>
      </w:pPr>
      <w:r w:rsidRPr="005B0DBC">
        <w:rPr>
          <w:rFonts w:ascii="Book Antiqua" w:hAnsi="Book Antiqua"/>
          <w:sz w:val="28"/>
          <w:szCs w:val="28"/>
        </w:rPr>
        <w:t>8</w:t>
      </w:r>
      <w:r w:rsidR="00453180" w:rsidRPr="005B0DBC">
        <w:rPr>
          <w:rFonts w:ascii="Book Antiqua" w:hAnsi="Book Antiqua"/>
          <w:sz w:val="28"/>
          <w:szCs w:val="28"/>
        </w:rPr>
        <w:t>.</w:t>
      </w:r>
      <w:r w:rsidR="009F4B14">
        <w:rPr>
          <w:rFonts w:ascii="Book Antiqua" w:hAnsi="Book Antiqua"/>
          <w:sz w:val="28"/>
          <w:szCs w:val="28"/>
        </w:rPr>
        <w:t>3</w:t>
      </w:r>
      <w:r w:rsidR="0023640E" w:rsidRPr="005B0DBC">
        <w:rPr>
          <w:rFonts w:ascii="Book Antiqua" w:hAnsi="Book Antiqua"/>
          <w:sz w:val="28"/>
          <w:szCs w:val="28"/>
        </w:rPr>
        <w:t xml:space="preserve">. </w:t>
      </w:r>
      <w:r w:rsidRPr="005B0DBC">
        <w:rPr>
          <w:rFonts w:ascii="Book Antiqua" w:hAnsi="Book Antiqua"/>
          <w:sz w:val="28"/>
          <w:szCs w:val="28"/>
        </w:rPr>
        <w:t>La t</w:t>
      </w:r>
      <w:r w:rsidR="0023640E" w:rsidRPr="005B0DBC">
        <w:rPr>
          <w:rFonts w:ascii="Book Antiqua" w:hAnsi="Book Antiqua"/>
          <w:sz w:val="28"/>
          <w:szCs w:val="28"/>
        </w:rPr>
        <w:t xml:space="preserve">rasparenza </w:t>
      </w:r>
      <w:r w:rsidR="00FD7BA4" w:rsidRPr="005B0DBC">
        <w:rPr>
          <w:rFonts w:ascii="Book Antiqua" w:hAnsi="Book Antiqua"/>
          <w:sz w:val="28"/>
          <w:szCs w:val="28"/>
        </w:rPr>
        <w:t>delle</w:t>
      </w:r>
      <w:r w:rsidRPr="005B0DBC">
        <w:rPr>
          <w:rFonts w:ascii="Book Antiqua" w:hAnsi="Book Antiqua"/>
          <w:sz w:val="28"/>
          <w:szCs w:val="28"/>
        </w:rPr>
        <w:t xml:space="preserve"> </w:t>
      </w:r>
      <w:r w:rsidR="0023640E" w:rsidRPr="005B0DBC">
        <w:rPr>
          <w:rFonts w:ascii="Book Antiqua" w:hAnsi="Book Antiqua"/>
          <w:sz w:val="28"/>
          <w:szCs w:val="28"/>
        </w:rPr>
        <w:t>gare</w:t>
      </w:r>
      <w:r w:rsidRPr="005B0DBC">
        <w:rPr>
          <w:rFonts w:ascii="Book Antiqua" w:hAnsi="Book Antiqua"/>
          <w:sz w:val="28"/>
          <w:szCs w:val="28"/>
        </w:rPr>
        <w:t xml:space="preserve"> d’appalto</w:t>
      </w:r>
      <w:r w:rsidR="0023640E" w:rsidRPr="005B0DBC">
        <w:rPr>
          <w:rFonts w:ascii="Book Antiqua" w:hAnsi="Book Antiqua"/>
          <w:sz w:val="28"/>
          <w:szCs w:val="28"/>
        </w:rPr>
        <w:t xml:space="preserve"> </w:t>
      </w:r>
      <w:bookmarkEnd w:id="21"/>
    </w:p>
    <w:p w:rsidR="00243137" w:rsidRPr="005B0DBC" w:rsidRDefault="00243137" w:rsidP="00243137">
      <w:pPr>
        <w:pStyle w:val="Corpotesto"/>
        <w:spacing w:before="120"/>
        <w:jc w:val="both"/>
        <w:rPr>
          <w:rFonts w:ascii="Book Antiqua" w:hAnsi="Book Antiqua"/>
          <w:sz w:val="24"/>
        </w:rPr>
      </w:pPr>
      <w:r w:rsidRPr="005B0DBC">
        <w:rPr>
          <w:rFonts w:ascii="Book Antiqua" w:hAnsi="Book Antiqua"/>
          <w:sz w:val="24"/>
        </w:rPr>
        <w:t xml:space="preserve">Il decreto legislativo 18 aprile 2016 numero 50 </w:t>
      </w:r>
      <w:r w:rsidR="00D84A24" w:rsidRPr="005B0DBC">
        <w:rPr>
          <w:rFonts w:ascii="Book Antiqua" w:hAnsi="Book Antiqua"/>
          <w:sz w:val="24"/>
        </w:rPr>
        <w:t xml:space="preserve">il </w:t>
      </w:r>
      <w:r w:rsidR="00D84A24" w:rsidRPr="005B0DBC">
        <w:rPr>
          <w:rFonts w:ascii="Book Antiqua" w:hAnsi="Book Antiqua"/>
          <w:b/>
          <w:sz w:val="24"/>
        </w:rPr>
        <w:t>Codice dei contratti pubblici</w:t>
      </w:r>
      <w:r w:rsidR="00D84A24" w:rsidRPr="005B0DBC">
        <w:rPr>
          <w:rFonts w:ascii="Book Antiqua" w:hAnsi="Book Antiqua"/>
          <w:sz w:val="24"/>
        </w:rPr>
        <w:t xml:space="preserve">, come </w:t>
      </w:r>
      <w:r w:rsidR="00C91173" w:rsidRPr="005B0DBC">
        <w:rPr>
          <w:rFonts w:ascii="Book Antiqua" w:hAnsi="Book Antiqua"/>
          <w:sz w:val="24"/>
        </w:rPr>
        <w:t xml:space="preserve">modificato dal </w:t>
      </w:r>
      <w:bookmarkStart w:id="22" w:name="_Hlk499542659"/>
      <w:r w:rsidR="00C91173" w:rsidRPr="005B0DBC">
        <w:rPr>
          <w:rFonts w:ascii="Book Antiqua" w:hAnsi="Book Antiqua"/>
          <w:sz w:val="24"/>
        </w:rPr>
        <w:t xml:space="preserve">decreto delegato 19 aprile </w:t>
      </w:r>
      <w:r w:rsidR="00D84A24" w:rsidRPr="005B0DBC">
        <w:rPr>
          <w:rFonts w:ascii="Book Antiqua" w:hAnsi="Book Antiqua"/>
          <w:sz w:val="24"/>
        </w:rPr>
        <w:t>2017</w:t>
      </w:r>
      <w:r w:rsidR="00C91173" w:rsidRPr="005B0DBC">
        <w:rPr>
          <w:rFonts w:ascii="Book Antiqua" w:hAnsi="Book Antiqua"/>
          <w:sz w:val="24"/>
        </w:rPr>
        <w:t xml:space="preserve"> numero 56</w:t>
      </w:r>
      <w:bookmarkEnd w:id="22"/>
      <w:r w:rsidR="00D84A24" w:rsidRPr="005B0DBC">
        <w:rPr>
          <w:rFonts w:ascii="Book Antiqua" w:hAnsi="Book Antiqua"/>
          <w:sz w:val="24"/>
        </w:rPr>
        <w:t xml:space="preserve">, </w:t>
      </w:r>
      <w:r w:rsidR="00A50B06" w:rsidRPr="005B0DBC">
        <w:rPr>
          <w:rFonts w:ascii="Book Antiqua" w:hAnsi="Book Antiqua"/>
          <w:sz w:val="24"/>
        </w:rPr>
        <w:t xml:space="preserve">ha </w:t>
      </w:r>
      <w:r w:rsidR="00C91173" w:rsidRPr="005B0DBC">
        <w:rPr>
          <w:rFonts w:ascii="Book Antiqua" w:hAnsi="Book Antiqua"/>
          <w:sz w:val="24"/>
        </w:rPr>
        <w:t xml:space="preserve">sensibilmente </w:t>
      </w:r>
      <w:r w:rsidR="00A50B06" w:rsidRPr="005B0DBC">
        <w:rPr>
          <w:rFonts w:ascii="Book Antiqua" w:hAnsi="Book Antiqua"/>
          <w:sz w:val="24"/>
        </w:rPr>
        <w:t>innalzato</w:t>
      </w:r>
      <w:r w:rsidRPr="005B0DBC">
        <w:rPr>
          <w:rFonts w:ascii="Book Antiqua" w:hAnsi="Book Antiqua"/>
          <w:sz w:val="24"/>
        </w:rPr>
        <w:t xml:space="preserve"> i livelli di trasparenza delle procedure d’appalto. </w:t>
      </w:r>
    </w:p>
    <w:p w:rsidR="00243137" w:rsidRPr="005B0DBC" w:rsidRDefault="00243137" w:rsidP="00243137">
      <w:pPr>
        <w:pStyle w:val="Corpotesto"/>
        <w:spacing w:before="120"/>
        <w:jc w:val="both"/>
        <w:rPr>
          <w:rFonts w:ascii="Book Antiqua" w:hAnsi="Book Antiqua"/>
          <w:sz w:val="24"/>
        </w:rPr>
      </w:pPr>
      <w:r w:rsidRPr="005B0DBC">
        <w:rPr>
          <w:rFonts w:ascii="Book Antiqua" w:hAnsi="Book Antiqua"/>
          <w:sz w:val="24"/>
        </w:rPr>
        <w:t>L’articolo 22</w:t>
      </w:r>
      <w:r w:rsidR="00297F55" w:rsidRPr="005B0DBC">
        <w:rPr>
          <w:rFonts w:ascii="Book Antiqua" w:hAnsi="Book Antiqua"/>
          <w:sz w:val="24"/>
        </w:rPr>
        <w:t xml:space="preserve"> </w:t>
      </w:r>
      <w:r w:rsidR="00C91173" w:rsidRPr="005B0DBC">
        <w:rPr>
          <w:rFonts w:ascii="Book Antiqua" w:hAnsi="Book Antiqua"/>
          <w:sz w:val="24"/>
        </w:rPr>
        <w:t>del Codice dei contratti pubblici</w:t>
      </w:r>
      <w:r w:rsidRPr="005B0DBC">
        <w:rPr>
          <w:rFonts w:ascii="Book Antiqua" w:hAnsi="Book Antiqua"/>
          <w:sz w:val="24"/>
        </w:rPr>
        <w:t xml:space="preserve"> prevede che le amministrazioni aggiudicatrici e gli enti aggiudicatori pubblichino, nel proprio profilo del committente, i progetti di fattibilità relativi alle grandi opere infrastrutturali e di architettura di rilevanza sociale, aventi impatto sull'ambiente, sulle città e sull'assetto del territorio, nonché gli esiti della consultazione pubblica, comprensivi dei resoconti degli incontri e dei dibattiti con i portatori di interesse. </w:t>
      </w:r>
    </w:p>
    <w:p w:rsidR="0019226F" w:rsidRPr="005B0DBC" w:rsidRDefault="00243137" w:rsidP="00243137">
      <w:pPr>
        <w:pStyle w:val="Corpotesto"/>
        <w:spacing w:before="120"/>
        <w:jc w:val="both"/>
        <w:rPr>
          <w:rFonts w:ascii="Book Antiqua" w:hAnsi="Book Antiqua"/>
          <w:sz w:val="24"/>
        </w:rPr>
      </w:pPr>
      <w:r w:rsidRPr="005B0DBC">
        <w:rPr>
          <w:rFonts w:ascii="Book Antiqua" w:hAnsi="Book Antiqua"/>
          <w:sz w:val="24"/>
        </w:rPr>
        <w:t>I contributi e i resoconti sono pubblicati, con pari evidenza, unitamente ai documenti predisposti dall'amministrazione e relativi agli stessi lavori.</w:t>
      </w:r>
    </w:p>
    <w:p w:rsidR="00243137" w:rsidRPr="005B0DBC" w:rsidRDefault="0019226F" w:rsidP="00243137">
      <w:pPr>
        <w:pStyle w:val="Corpotesto"/>
        <w:spacing w:before="120"/>
        <w:jc w:val="both"/>
        <w:rPr>
          <w:rFonts w:ascii="Book Antiqua" w:hAnsi="Book Antiqua"/>
          <w:sz w:val="24"/>
        </w:rPr>
      </w:pPr>
      <w:r w:rsidRPr="005B0DBC">
        <w:rPr>
          <w:rFonts w:ascii="Book Antiqua" w:hAnsi="Book Antiqua"/>
          <w:sz w:val="24"/>
        </w:rPr>
        <w:t>L</w:t>
      </w:r>
      <w:r w:rsidR="00243137" w:rsidRPr="005B0DBC">
        <w:rPr>
          <w:rFonts w:ascii="Book Antiqua" w:hAnsi="Book Antiqua"/>
          <w:sz w:val="24"/>
        </w:rPr>
        <w:t xml:space="preserve">’articolo 29, recante “Principi in materia di trasparenza”, dispone: </w:t>
      </w:r>
    </w:p>
    <w:p w:rsidR="00DF7890" w:rsidRPr="005B0DBC" w:rsidRDefault="00DF7890" w:rsidP="00243137">
      <w:pPr>
        <w:pStyle w:val="Corpotesto"/>
        <w:spacing w:before="120"/>
        <w:jc w:val="both"/>
        <w:rPr>
          <w:rFonts w:ascii="Book Antiqua" w:hAnsi="Book Antiqua"/>
          <w:i/>
          <w:sz w:val="24"/>
        </w:rPr>
      </w:pPr>
      <w:r w:rsidRPr="005B0DBC">
        <w:rPr>
          <w:rFonts w:ascii="Book Antiqua" w:hAnsi="Book Antiqua"/>
          <w:sz w:val="24"/>
        </w:rPr>
        <w:t>“</w:t>
      </w:r>
      <w:r w:rsidR="0019226F" w:rsidRPr="005B0DBC">
        <w:rPr>
          <w:rFonts w:ascii="Book Antiqua" w:hAnsi="Book Antiqua"/>
          <w:i/>
          <w:sz w:val="24"/>
        </w:rPr>
        <w:t xml:space="preserve">Tutti gli atti delle amministrazioni aggiudicatrici e degli enti aggiudicatori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alla composizione della commissione giudicatrice e ai </w:t>
      </w:r>
      <w:proofErr w:type="spellStart"/>
      <w:r w:rsidR="0019226F" w:rsidRPr="005B0DBC">
        <w:rPr>
          <w:rFonts w:ascii="Book Antiqua" w:hAnsi="Book Antiqua"/>
          <w:i/>
          <w:sz w:val="24"/>
        </w:rPr>
        <w:t>curricula</w:t>
      </w:r>
      <w:proofErr w:type="spellEnd"/>
      <w:r w:rsidR="0019226F" w:rsidRPr="005B0DBC">
        <w:rPr>
          <w:rFonts w:ascii="Book Antiqua" w:hAnsi="Book Antiqua"/>
          <w:i/>
          <w:sz w:val="24"/>
        </w:rPr>
        <w:t xml:space="preserve"> dei suoi componenti ove non considerati riservati ai sensi dell'articolo 53 ovvero secretati ai sensi dell'articolo 162, devono essere pubblicati e aggiornati sul profilo del committente, nella sezione “Amministrazione trasparente”, con l'applicazione delle disposizioni di cui al</w:t>
      </w:r>
      <w:r w:rsidRPr="005B0DBC">
        <w:rPr>
          <w:rFonts w:ascii="Book Antiqua" w:hAnsi="Book Antiqua"/>
          <w:i/>
          <w:sz w:val="24"/>
        </w:rPr>
        <w:t xml:space="preserve"> decreto legislativo 14 marzo 2013 n. 33. </w:t>
      </w:r>
    </w:p>
    <w:p w:rsidR="00DF7890" w:rsidRPr="005B0DBC" w:rsidRDefault="0019226F" w:rsidP="00243137">
      <w:pPr>
        <w:pStyle w:val="Corpotesto"/>
        <w:spacing w:before="120"/>
        <w:jc w:val="both"/>
        <w:rPr>
          <w:rFonts w:ascii="Book Antiqua" w:hAnsi="Book Antiqua"/>
          <w:sz w:val="24"/>
        </w:rPr>
      </w:pPr>
      <w:r w:rsidRPr="005B0DBC">
        <w:rPr>
          <w:rFonts w:ascii="Book Antiqua" w:hAnsi="Book Antiqua"/>
          <w:i/>
          <w:sz w:val="24"/>
        </w:rPr>
        <w:t xml:space="preserve">Al fine di consentire l'eventuale proposizione del ricorso ai sensi </w:t>
      </w:r>
      <w:r w:rsidR="00DF7890" w:rsidRPr="005B0DBC">
        <w:rPr>
          <w:rFonts w:ascii="Book Antiqua" w:hAnsi="Book Antiqua"/>
          <w:i/>
          <w:sz w:val="24"/>
        </w:rPr>
        <w:t>dell’</w:t>
      </w:r>
      <w:r w:rsidRPr="005B0DBC">
        <w:rPr>
          <w:rFonts w:ascii="Book Antiqua" w:hAnsi="Book Antiqua"/>
          <w:i/>
          <w:sz w:val="24"/>
        </w:rPr>
        <w:t>articolo 120, comma 2-bis, del codice del processo amministrativo, sono altresì pubblicati, nei successivi due giorni dalla data di adozione dei relativi atti, il provvedimento che determina le esclusioni dalla procedura di affidamento e le ammissioni all’esito della verifica della documentazione attestante l'assenza dei motivi di esclusione di cui all'articolo 80, nonché la sussistenza dei requisiti economico-finanziari e tecnico-professionali</w:t>
      </w:r>
      <w:r w:rsidRPr="005B0DBC">
        <w:rPr>
          <w:rFonts w:ascii="Book Antiqua" w:hAnsi="Book Antiqua"/>
          <w:sz w:val="24"/>
        </w:rPr>
        <w:t>.</w:t>
      </w:r>
      <w:r w:rsidR="00594971">
        <w:rPr>
          <w:rFonts w:ascii="Book Antiqua" w:hAnsi="Book Antiqua"/>
          <w:sz w:val="24"/>
        </w:rPr>
        <w:t xml:space="preserve"> </w:t>
      </w:r>
      <w:r w:rsidR="00DF7890" w:rsidRPr="005B0DBC">
        <w:rPr>
          <w:rFonts w:ascii="Book Antiqua" w:hAnsi="Book Antiqua"/>
          <w:sz w:val="24"/>
        </w:rPr>
        <w:t>[…]”</w:t>
      </w:r>
      <w:r w:rsidRPr="005B0DBC">
        <w:rPr>
          <w:rFonts w:ascii="Book Antiqua" w:hAnsi="Book Antiqua"/>
          <w:sz w:val="24"/>
        </w:rPr>
        <w:t xml:space="preserve"> </w:t>
      </w:r>
    </w:p>
    <w:p w:rsidR="00474BFF" w:rsidRPr="005B0DBC" w:rsidRDefault="00DF7890" w:rsidP="0073737E">
      <w:pPr>
        <w:pStyle w:val="Corpotesto"/>
        <w:spacing w:before="120"/>
        <w:jc w:val="both"/>
        <w:rPr>
          <w:rFonts w:ascii="Book Antiqua" w:hAnsi="Book Antiqua"/>
          <w:sz w:val="24"/>
        </w:rPr>
      </w:pPr>
      <w:r w:rsidRPr="005B0DBC">
        <w:rPr>
          <w:rFonts w:ascii="Book Antiqua" w:hAnsi="Book Antiqua"/>
          <w:sz w:val="24"/>
        </w:rPr>
        <w:t>I</w:t>
      </w:r>
      <w:r w:rsidR="00243137" w:rsidRPr="005B0DBC">
        <w:rPr>
          <w:rFonts w:ascii="Book Antiqua" w:hAnsi="Book Antiqua"/>
          <w:sz w:val="24"/>
        </w:rPr>
        <w:t xml:space="preserve">l </w:t>
      </w:r>
      <w:r w:rsidR="0023640E" w:rsidRPr="005B0DBC">
        <w:rPr>
          <w:rFonts w:ascii="Book Antiqua" w:hAnsi="Book Antiqua"/>
          <w:sz w:val="24"/>
        </w:rPr>
        <w:t xml:space="preserve">comma 32 dell’articolo 1 della legge 190/2012, </w:t>
      </w:r>
      <w:r w:rsidRPr="005B0DBC">
        <w:rPr>
          <w:rFonts w:ascii="Book Antiqua" w:hAnsi="Book Antiqua"/>
          <w:sz w:val="24"/>
        </w:rPr>
        <w:t xml:space="preserve">stabilisce che </w:t>
      </w:r>
      <w:r w:rsidR="00243137" w:rsidRPr="005B0DBC">
        <w:rPr>
          <w:rFonts w:ascii="Book Antiqua" w:hAnsi="Book Antiqua"/>
          <w:sz w:val="24"/>
        </w:rPr>
        <w:t xml:space="preserve">per ogni gara </w:t>
      </w:r>
      <w:r w:rsidR="005E7D99" w:rsidRPr="005B0DBC">
        <w:rPr>
          <w:rFonts w:ascii="Book Antiqua" w:hAnsi="Book Antiqua"/>
          <w:sz w:val="24"/>
        </w:rPr>
        <w:t>d’appalto</w:t>
      </w:r>
      <w:r w:rsidRPr="005B0DBC">
        <w:rPr>
          <w:rFonts w:ascii="Book Antiqua" w:hAnsi="Book Antiqua"/>
          <w:sz w:val="24"/>
        </w:rPr>
        <w:t xml:space="preserve"> le stazioni appaltanti siano</w:t>
      </w:r>
      <w:r w:rsidR="0023640E" w:rsidRPr="005B0DBC">
        <w:rPr>
          <w:rFonts w:ascii="Book Antiqua" w:hAnsi="Book Antiqua"/>
          <w:sz w:val="24"/>
        </w:rPr>
        <w:t xml:space="preserve"> tenute a pubblicare nei propri siti web: </w:t>
      </w:r>
    </w:p>
    <w:p w:rsidR="00F56757" w:rsidRPr="005B0DBC" w:rsidRDefault="0023640E" w:rsidP="00216DEB">
      <w:pPr>
        <w:pStyle w:val="Corpotesto"/>
        <w:numPr>
          <w:ilvl w:val="0"/>
          <w:numId w:val="2"/>
        </w:numPr>
        <w:spacing w:before="120"/>
        <w:jc w:val="both"/>
        <w:rPr>
          <w:rFonts w:ascii="Book Antiqua" w:hAnsi="Book Antiqua"/>
          <w:sz w:val="24"/>
        </w:rPr>
      </w:pPr>
      <w:r w:rsidRPr="005B0DBC">
        <w:rPr>
          <w:rFonts w:ascii="Book Antiqua" w:hAnsi="Book Antiqua"/>
          <w:sz w:val="24"/>
        </w:rPr>
        <w:t xml:space="preserve">la struttura proponente; </w:t>
      </w:r>
    </w:p>
    <w:p w:rsidR="00F56757" w:rsidRPr="005B0DBC" w:rsidRDefault="0023640E" w:rsidP="00216DEB">
      <w:pPr>
        <w:pStyle w:val="Corpotesto"/>
        <w:numPr>
          <w:ilvl w:val="0"/>
          <w:numId w:val="2"/>
        </w:numPr>
        <w:spacing w:before="120"/>
        <w:jc w:val="both"/>
        <w:rPr>
          <w:rFonts w:ascii="Book Antiqua" w:hAnsi="Book Antiqua"/>
          <w:sz w:val="24"/>
        </w:rPr>
      </w:pPr>
      <w:r w:rsidRPr="005B0DBC">
        <w:rPr>
          <w:rFonts w:ascii="Book Antiqua" w:hAnsi="Book Antiqua"/>
          <w:sz w:val="24"/>
        </w:rPr>
        <w:lastRenderedPageBreak/>
        <w:t xml:space="preserve">l'oggetto del bando; </w:t>
      </w:r>
    </w:p>
    <w:p w:rsidR="00F56757" w:rsidRPr="005B0DBC" w:rsidRDefault="0023640E" w:rsidP="00216DEB">
      <w:pPr>
        <w:pStyle w:val="Corpotesto"/>
        <w:numPr>
          <w:ilvl w:val="0"/>
          <w:numId w:val="2"/>
        </w:numPr>
        <w:spacing w:before="120"/>
        <w:jc w:val="both"/>
        <w:rPr>
          <w:rFonts w:ascii="Book Antiqua" w:hAnsi="Book Antiqua"/>
          <w:sz w:val="24"/>
        </w:rPr>
      </w:pPr>
      <w:r w:rsidRPr="005B0DBC">
        <w:rPr>
          <w:rFonts w:ascii="Book Antiqua" w:hAnsi="Book Antiqua"/>
          <w:sz w:val="24"/>
        </w:rPr>
        <w:t xml:space="preserve">l'elenco degli operatori invitati a presentare offerte; </w:t>
      </w:r>
    </w:p>
    <w:p w:rsidR="00F56757" w:rsidRPr="005B0DBC" w:rsidRDefault="0023640E" w:rsidP="00216DEB">
      <w:pPr>
        <w:pStyle w:val="Corpotesto"/>
        <w:numPr>
          <w:ilvl w:val="0"/>
          <w:numId w:val="2"/>
        </w:numPr>
        <w:spacing w:before="120"/>
        <w:jc w:val="both"/>
        <w:rPr>
          <w:rFonts w:ascii="Book Antiqua" w:hAnsi="Book Antiqua"/>
          <w:sz w:val="24"/>
        </w:rPr>
      </w:pPr>
      <w:r w:rsidRPr="005B0DBC">
        <w:rPr>
          <w:rFonts w:ascii="Book Antiqua" w:hAnsi="Book Antiqua"/>
          <w:sz w:val="24"/>
        </w:rPr>
        <w:t xml:space="preserve">l'aggiudicatario; </w:t>
      </w:r>
    </w:p>
    <w:p w:rsidR="00F56757" w:rsidRPr="005B0DBC" w:rsidRDefault="0023640E" w:rsidP="00216DEB">
      <w:pPr>
        <w:pStyle w:val="Corpotesto"/>
        <w:numPr>
          <w:ilvl w:val="0"/>
          <w:numId w:val="2"/>
        </w:numPr>
        <w:spacing w:before="120"/>
        <w:jc w:val="both"/>
        <w:rPr>
          <w:rFonts w:ascii="Book Antiqua" w:hAnsi="Book Antiqua"/>
          <w:sz w:val="24"/>
        </w:rPr>
      </w:pPr>
      <w:r w:rsidRPr="005B0DBC">
        <w:rPr>
          <w:rFonts w:ascii="Book Antiqua" w:hAnsi="Book Antiqua"/>
          <w:sz w:val="24"/>
        </w:rPr>
        <w:t xml:space="preserve">l'importo di aggiudicazione; </w:t>
      </w:r>
    </w:p>
    <w:p w:rsidR="00F56757" w:rsidRPr="005B0DBC" w:rsidRDefault="0023640E" w:rsidP="00216DEB">
      <w:pPr>
        <w:pStyle w:val="Corpotesto"/>
        <w:numPr>
          <w:ilvl w:val="0"/>
          <w:numId w:val="2"/>
        </w:numPr>
        <w:spacing w:before="120"/>
        <w:jc w:val="both"/>
        <w:rPr>
          <w:rFonts w:ascii="Book Antiqua" w:hAnsi="Book Antiqua"/>
          <w:sz w:val="24"/>
        </w:rPr>
      </w:pPr>
      <w:r w:rsidRPr="005B0DBC">
        <w:rPr>
          <w:rFonts w:ascii="Book Antiqua" w:hAnsi="Book Antiqua"/>
          <w:sz w:val="24"/>
        </w:rPr>
        <w:t xml:space="preserve">i tempi di completamento dell'opera, servizio o fornitura; </w:t>
      </w:r>
    </w:p>
    <w:p w:rsidR="0023640E" w:rsidRPr="005B0DBC" w:rsidRDefault="0023640E" w:rsidP="00216DEB">
      <w:pPr>
        <w:pStyle w:val="Corpotesto"/>
        <w:numPr>
          <w:ilvl w:val="0"/>
          <w:numId w:val="2"/>
        </w:numPr>
        <w:spacing w:before="120"/>
        <w:jc w:val="both"/>
        <w:rPr>
          <w:rFonts w:ascii="Book Antiqua" w:hAnsi="Book Antiqua"/>
          <w:sz w:val="24"/>
        </w:rPr>
      </w:pPr>
      <w:r w:rsidRPr="005B0DBC">
        <w:rPr>
          <w:rFonts w:ascii="Book Antiqua" w:hAnsi="Book Antiqua"/>
          <w:sz w:val="24"/>
        </w:rPr>
        <w:t xml:space="preserve">l'importo delle somme liquidate. </w:t>
      </w:r>
    </w:p>
    <w:p w:rsidR="0023640E" w:rsidRPr="005B0DBC" w:rsidRDefault="0023640E" w:rsidP="0073737E">
      <w:pPr>
        <w:pStyle w:val="Corpotesto"/>
        <w:spacing w:before="120"/>
        <w:jc w:val="both"/>
        <w:rPr>
          <w:rFonts w:ascii="Book Antiqua" w:hAnsi="Book Antiqua"/>
          <w:sz w:val="24"/>
        </w:rPr>
      </w:pPr>
      <w:r w:rsidRPr="005B0DBC">
        <w:rPr>
          <w:rFonts w:ascii="Book Antiqua" w:hAnsi="Book Antiqua"/>
          <w:sz w:val="24"/>
        </w:rPr>
        <w:t>Entro il 31 gennaio</w:t>
      </w:r>
      <w:bookmarkStart w:id="23" w:name="3up"/>
      <w:r w:rsidRPr="005B0DBC">
        <w:rPr>
          <w:rFonts w:ascii="Book Antiqua" w:hAnsi="Book Antiqua"/>
          <w:sz w:val="24"/>
        </w:rPr>
        <w:t xml:space="preserve"> di ogni anno, tali informazioni, relativamente all'anno precedente, sono pubblicate in tabelle riassuntive rese liberamente scaricabili in un formato digitale standard aperto che consenta di analizzare e rielaborare, anche a fini statistici, i dati informatici. </w:t>
      </w:r>
    </w:p>
    <w:p w:rsidR="00337848" w:rsidRPr="005B0DBC" w:rsidRDefault="0023640E" w:rsidP="0073737E">
      <w:pPr>
        <w:pStyle w:val="Corpotesto"/>
        <w:spacing w:before="120"/>
        <w:jc w:val="both"/>
        <w:rPr>
          <w:rFonts w:ascii="Book Antiqua" w:hAnsi="Book Antiqua"/>
          <w:sz w:val="24"/>
        </w:rPr>
      </w:pPr>
      <w:r w:rsidRPr="005B0DBC">
        <w:rPr>
          <w:rFonts w:ascii="Book Antiqua" w:hAnsi="Book Antiqua"/>
          <w:sz w:val="24"/>
        </w:rPr>
        <w:t xml:space="preserve">Le amministrazioni trasmettono in formato digitale tali informazioni </w:t>
      </w:r>
      <w:r w:rsidR="00337848" w:rsidRPr="005B0DBC">
        <w:rPr>
          <w:rFonts w:ascii="Book Antiqua" w:hAnsi="Book Antiqua"/>
          <w:sz w:val="24"/>
        </w:rPr>
        <w:t xml:space="preserve">all’ANAC. </w:t>
      </w:r>
    </w:p>
    <w:p w:rsidR="00243137" w:rsidRPr="005B0DBC" w:rsidRDefault="00243137" w:rsidP="0073737E">
      <w:pPr>
        <w:pStyle w:val="Corpotesto"/>
        <w:spacing w:before="120"/>
        <w:jc w:val="both"/>
        <w:rPr>
          <w:rFonts w:ascii="Book Antiqua" w:hAnsi="Book Antiqua"/>
          <w:sz w:val="24"/>
        </w:rPr>
      </w:pPr>
    </w:p>
    <w:p w:rsidR="006523AA" w:rsidRPr="005B0DBC" w:rsidRDefault="006523AA" w:rsidP="005B0DBC">
      <w:pPr>
        <w:pStyle w:val="Corpotesto"/>
        <w:spacing w:before="120"/>
        <w:jc w:val="both"/>
        <w:rPr>
          <w:rFonts w:ascii="Book Antiqua" w:hAnsi="Book Antiqua"/>
          <w:sz w:val="24"/>
        </w:rPr>
      </w:pPr>
      <w:bookmarkStart w:id="24" w:name="_Toc404612371"/>
      <w:bookmarkEnd w:id="23"/>
    </w:p>
    <w:p w:rsidR="009667E7" w:rsidRPr="005B0DBC" w:rsidRDefault="006C5926" w:rsidP="00A37DF1">
      <w:pPr>
        <w:pStyle w:val="TitoloB"/>
        <w:keepNext/>
        <w:widowControl w:val="0"/>
        <w:spacing w:after="360" w:line="280" w:lineRule="exact"/>
        <w:ind w:right="0"/>
        <w:jc w:val="both"/>
        <w:outlineLvl w:val="1"/>
        <w:rPr>
          <w:rFonts w:ascii="Book Antiqua" w:hAnsi="Book Antiqua"/>
          <w:sz w:val="28"/>
          <w:szCs w:val="28"/>
        </w:rPr>
      </w:pPr>
      <w:bookmarkStart w:id="25" w:name="_Toc405388195"/>
      <w:bookmarkStart w:id="26" w:name="_Toc405476925"/>
      <w:bookmarkStart w:id="27" w:name="_Toc405477343"/>
      <w:r w:rsidRPr="005B0DBC">
        <w:rPr>
          <w:rFonts w:ascii="Book Antiqua" w:hAnsi="Book Antiqua"/>
          <w:sz w:val="28"/>
          <w:szCs w:val="28"/>
        </w:rPr>
        <w:t>9</w:t>
      </w:r>
      <w:r w:rsidR="009667E7" w:rsidRPr="005B0DBC">
        <w:rPr>
          <w:rFonts w:ascii="Book Antiqua" w:hAnsi="Book Antiqua"/>
          <w:sz w:val="28"/>
          <w:szCs w:val="28"/>
        </w:rPr>
        <w:t>.</w:t>
      </w:r>
      <w:r w:rsidR="0053378B" w:rsidRPr="005B0DBC">
        <w:rPr>
          <w:rFonts w:ascii="Book Antiqua" w:hAnsi="Book Antiqua"/>
          <w:sz w:val="28"/>
          <w:szCs w:val="28"/>
        </w:rPr>
        <w:t xml:space="preserve"> Il t</w:t>
      </w:r>
      <w:r w:rsidR="009667E7" w:rsidRPr="005B0DBC">
        <w:rPr>
          <w:rFonts w:ascii="Book Antiqua" w:hAnsi="Book Antiqua"/>
          <w:sz w:val="28"/>
          <w:szCs w:val="28"/>
        </w:rPr>
        <w:t>itolare del potere sostitutivo</w:t>
      </w:r>
      <w:bookmarkEnd w:id="24"/>
      <w:bookmarkEnd w:id="25"/>
      <w:bookmarkEnd w:id="26"/>
      <w:bookmarkEnd w:id="27"/>
    </w:p>
    <w:p w:rsidR="00FB47F3" w:rsidRPr="00B447A3" w:rsidRDefault="00FB47F3" w:rsidP="00FB47F3">
      <w:pPr>
        <w:pStyle w:val="Corpotesto"/>
        <w:spacing w:before="120"/>
        <w:jc w:val="both"/>
        <w:rPr>
          <w:rFonts w:ascii="Book Antiqua" w:hAnsi="Book Antiqua"/>
          <w:sz w:val="24"/>
        </w:rPr>
      </w:pPr>
      <w:r w:rsidRPr="00B447A3">
        <w:rPr>
          <w:rFonts w:ascii="Book Antiqua" w:hAnsi="Book Antiqua"/>
          <w:sz w:val="24"/>
        </w:rPr>
        <w:t xml:space="preserve">In questo ente, </w:t>
      </w:r>
      <w:r>
        <w:rPr>
          <w:rFonts w:ascii="Book Antiqua" w:hAnsi="Book Antiqua"/>
          <w:sz w:val="24"/>
        </w:rPr>
        <w:t xml:space="preserve">il </w:t>
      </w:r>
      <w:r w:rsidRPr="00B447A3">
        <w:rPr>
          <w:rFonts w:ascii="Book Antiqua" w:hAnsi="Book Antiqua"/>
          <w:i/>
          <w:sz w:val="24"/>
        </w:rPr>
        <w:t>titolare del potere sostitutivo</w:t>
      </w:r>
      <w:r w:rsidRPr="00B447A3">
        <w:rPr>
          <w:rFonts w:ascii="Book Antiqua" w:hAnsi="Book Antiqua"/>
          <w:sz w:val="24"/>
        </w:rPr>
        <w:t xml:space="preserve"> </w:t>
      </w:r>
      <w:r>
        <w:rPr>
          <w:rFonts w:ascii="Book Antiqua" w:hAnsi="Book Antiqua"/>
          <w:sz w:val="24"/>
        </w:rPr>
        <w:t xml:space="preserve">è </w:t>
      </w:r>
      <w:r w:rsidRPr="00B447A3">
        <w:rPr>
          <w:rFonts w:ascii="Book Antiqua" w:hAnsi="Book Antiqua"/>
          <w:sz w:val="24"/>
        </w:rPr>
        <w:t xml:space="preserve">Dott. </w:t>
      </w:r>
      <w:r>
        <w:rPr>
          <w:rFonts w:ascii="Book Antiqua" w:hAnsi="Book Antiqua"/>
          <w:sz w:val="24"/>
        </w:rPr>
        <w:t xml:space="preserve">Gian Antonio </w:t>
      </w:r>
      <w:proofErr w:type="spellStart"/>
      <w:r>
        <w:rPr>
          <w:rFonts w:ascii="Book Antiqua" w:hAnsi="Book Antiqua"/>
          <w:sz w:val="24"/>
        </w:rPr>
        <w:t>Oleotti</w:t>
      </w:r>
      <w:proofErr w:type="spellEnd"/>
      <w:r>
        <w:rPr>
          <w:rFonts w:ascii="Book Antiqua" w:hAnsi="Book Antiqua"/>
          <w:sz w:val="24"/>
        </w:rPr>
        <w:t xml:space="preserve">, Segretario Comunale, nominato con delibera di </w:t>
      </w:r>
      <w:r w:rsidRPr="001C47C1">
        <w:rPr>
          <w:rFonts w:ascii="Book Antiqua" w:hAnsi="Book Antiqua"/>
          <w:sz w:val="24"/>
        </w:rPr>
        <w:t>Giunta n. 79 del 30/08/2012.</w:t>
      </w:r>
    </w:p>
    <w:p w:rsidR="009667E7" w:rsidRPr="005B0DBC" w:rsidRDefault="009667E7" w:rsidP="0073737E">
      <w:pPr>
        <w:pStyle w:val="Corpotesto"/>
        <w:spacing w:before="120"/>
        <w:jc w:val="both"/>
        <w:rPr>
          <w:rFonts w:ascii="Book Antiqua" w:hAnsi="Book Antiqua"/>
          <w:sz w:val="24"/>
        </w:rPr>
      </w:pPr>
      <w:r w:rsidRPr="005B0DBC">
        <w:rPr>
          <w:rFonts w:ascii="Book Antiqua" w:hAnsi="Book Antiqua"/>
          <w:sz w:val="24"/>
        </w:rPr>
        <w:t>Il costante rispetto dei termini di conclusione del procedimento amministrativo, in particolare quando avviato su “</w:t>
      </w:r>
      <w:r w:rsidRPr="005B0DBC">
        <w:rPr>
          <w:rFonts w:ascii="Book Antiqua" w:hAnsi="Book Antiqua"/>
          <w:i/>
          <w:sz w:val="24"/>
        </w:rPr>
        <w:t>istanza di parte</w:t>
      </w:r>
      <w:r w:rsidRPr="005B0DBC">
        <w:rPr>
          <w:rFonts w:ascii="Book Antiqua" w:hAnsi="Book Antiqua"/>
          <w:sz w:val="24"/>
        </w:rPr>
        <w:t xml:space="preserve">”, è indice di buona amministrazione ed una variabile da monitorare per l’attuazione delle politiche di contrasto alla corruzione. </w:t>
      </w:r>
    </w:p>
    <w:p w:rsidR="009667E7" w:rsidRPr="005B0DBC" w:rsidRDefault="009667E7" w:rsidP="0073737E">
      <w:pPr>
        <w:pStyle w:val="Corpotesto"/>
        <w:spacing w:before="120"/>
        <w:jc w:val="both"/>
        <w:rPr>
          <w:rFonts w:ascii="Book Antiqua" w:hAnsi="Book Antiqua"/>
          <w:sz w:val="24"/>
        </w:rPr>
      </w:pPr>
      <w:r w:rsidRPr="005B0DBC">
        <w:rPr>
          <w:rFonts w:ascii="Book Antiqua" w:hAnsi="Book Antiqua"/>
          <w:sz w:val="24"/>
        </w:rPr>
        <w:t xml:space="preserve">Il sistema di monitoraggio del rispetto dei suddetti termini è prioritaria misura anticorruzione prevista dal PNA. </w:t>
      </w:r>
    </w:p>
    <w:p w:rsidR="005E1F90" w:rsidRPr="005B0DBC" w:rsidRDefault="005E1F90" w:rsidP="005E1F90">
      <w:pPr>
        <w:pStyle w:val="Corpotesto"/>
        <w:spacing w:before="120"/>
        <w:jc w:val="both"/>
        <w:rPr>
          <w:rFonts w:ascii="Book Antiqua" w:hAnsi="Book Antiqua"/>
          <w:sz w:val="24"/>
        </w:rPr>
      </w:pPr>
      <w:r w:rsidRPr="005B0DBC">
        <w:rPr>
          <w:rFonts w:ascii="Book Antiqua" w:hAnsi="Book Antiqua"/>
          <w:sz w:val="24"/>
        </w:rPr>
        <w:t xml:space="preserve">L’Allegato 1 del PNA del 2013 a pagina 15 riporta, tra le misure di carattere trasversale, il monitoraggio sul rispetto dei termini procedimentali: </w:t>
      </w:r>
    </w:p>
    <w:p w:rsidR="005E1F90" w:rsidRPr="005B0DBC" w:rsidRDefault="005E1F90" w:rsidP="005E1F90">
      <w:pPr>
        <w:pStyle w:val="Corpotesto"/>
        <w:spacing w:before="120"/>
        <w:jc w:val="both"/>
        <w:rPr>
          <w:rFonts w:ascii="Book Antiqua" w:hAnsi="Book Antiqua"/>
          <w:sz w:val="24"/>
        </w:rPr>
      </w:pPr>
      <w:r w:rsidRPr="005B0DBC">
        <w:rPr>
          <w:rFonts w:ascii="Book Antiqua" w:hAnsi="Book Antiqua"/>
          <w:sz w:val="24"/>
        </w:rPr>
        <w:t>“</w:t>
      </w:r>
      <w:r w:rsidRPr="005B0DBC">
        <w:rPr>
          <w:rFonts w:ascii="Book Antiqua" w:hAnsi="Book Antiqua"/>
          <w:i/>
          <w:sz w:val="24"/>
        </w:rPr>
        <w:t>attraverso il monitoraggio emergono eventuali omissioni o ritardi che possono essere sintomo di fenomeni corruttivi</w:t>
      </w:r>
      <w:r w:rsidRPr="005B0DBC">
        <w:rPr>
          <w:rFonts w:ascii="Book Antiqua" w:hAnsi="Book Antiqua"/>
          <w:sz w:val="24"/>
        </w:rPr>
        <w:t>”.</w:t>
      </w:r>
    </w:p>
    <w:p w:rsidR="009667E7" w:rsidRPr="005B0DBC" w:rsidRDefault="009667E7" w:rsidP="0073737E">
      <w:pPr>
        <w:pStyle w:val="Corpotesto"/>
        <w:spacing w:before="120"/>
        <w:jc w:val="both"/>
        <w:rPr>
          <w:rFonts w:ascii="Book Antiqua" w:hAnsi="Book Antiqua"/>
          <w:sz w:val="24"/>
        </w:rPr>
      </w:pPr>
      <w:r w:rsidRPr="005B0DBC">
        <w:rPr>
          <w:rFonts w:ascii="Book Antiqua" w:hAnsi="Book Antiqua"/>
          <w:sz w:val="24"/>
        </w:rPr>
        <w:t>Vigila sul rispetto dei termini procedimentali il “</w:t>
      </w:r>
      <w:r w:rsidRPr="005B0DBC">
        <w:rPr>
          <w:rFonts w:ascii="Book Antiqua" w:hAnsi="Book Antiqua"/>
          <w:i/>
          <w:sz w:val="24"/>
        </w:rPr>
        <w:t>titolare del potere sostitutivo</w:t>
      </w:r>
      <w:r w:rsidRPr="005B0DBC">
        <w:rPr>
          <w:rFonts w:ascii="Book Antiqua" w:hAnsi="Book Antiqua"/>
          <w:sz w:val="24"/>
        </w:rPr>
        <w:t xml:space="preserve">”.     </w:t>
      </w:r>
    </w:p>
    <w:p w:rsidR="00F616FA" w:rsidRPr="005B0DBC" w:rsidRDefault="00F616FA" w:rsidP="00F616FA">
      <w:pPr>
        <w:spacing w:before="120"/>
        <w:jc w:val="both"/>
        <w:rPr>
          <w:rFonts w:ascii="Book Antiqua" w:hAnsi="Book Antiqua" w:cs="Arial"/>
          <w:color w:val="000000"/>
        </w:rPr>
      </w:pPr>
      <w:r w:rsidRPr="005B0DBC">
        <w:rPr>
          <w:rFonts w:ascii="Book Antiqua" w:hAnsi="Book Antiqua" w:cs="Arial"/>
          <w:color w:val="000000"/>
        </w:rPr>
        <w:t>Come noto, “</w:t>
      </w:r>
      <w:r w:rsidRPr="005B0DBC">
        <w:rPr>
          <w:rFonts w:ascii="Book Antiqua" w:hAnsi="Book Antiqua" w:cs="Arial"/>
          <w:i/>
          <w:color w:val="000000"/>
        </w:rPr>
        <w:t>l'organo di governo individua, nell'ambito delle figure apicali dell'amministrazione, il soggetto cui attribuire il potere sostitutivo in caso di inerzia</w:t>
      </w:r>
      <w:r w:rsidRPr="005B0DBC">
        <w:rPr>
          <w:rFonts w:ascii="Book Antiqua" w:hAnsi="Book Antiqua" w:cs="Arial"/>
          <w:color w:val="000000"/>
        </w:rPr>
        <w:t xml:space="preserve">” (articolo 2 comma 9-bis della legge 241/1990, comma aggiunto dal </w:t>
      </w:r>
      <w:proofErr w:type="spellStart"/>
      <w:r w:rsidRPr="005B0DBC">
        <w:rPr>
          <w:rFonts w:ascii="Book Antiqua" w:hAnsi="Book Antiqua" w:cs="Arial"/>
          <w:color w:val="000000"/>
        </w:rPr>
        <w:t>DL</w:t>
      </w:r>
      <w:proofErr w:type="spellEnd"/>
      <w:r w:rsidRPr="005B0DBC">
        <w:rPr>
          <w:rFonts w:ascii="Book Antiqua" w:hAnsi="Book Antiqua" w:cs="Arial"/>
          <w:color w:val="000000"/>
        </w:rPr>
        <w:t xml:space="preserve"> 5/2012 convertito dalla legge 35/2012). </w:t>
      </w:r>
    </w:p>
    <w:p w:rsidR="00F616FA" w:rsidRPr="005B0DBC" w:rsidRDefault="00F616FA" w:rsidP="00F616FA">
      <w:pPr>
        <w:spacing w:before="120"/>
        <w:jc w:val="both"/>
        <w:rPr>
          <w:rFonts w:ascii="Book Antiqua" w:hAnsi="Book Antiqua" w:cs="Arial"/>
          <w:color w:val="000000"/>
        </w:rPr>
      </w:pPr>
      <w:r w:rsidRPr="005B0DBC">
        <w:rPr>
          <w:rFonts w:ascii="Book Antiqua" w:hAnsi="Book Antiqua" w:cs="Arial"/>
          <w:color w:val="000000"/>
        </w:rPr>
        <w:lastRenderedPageBreak/>
        <w:t xml:space="preserve">Decorso infruttuosamente il termine per la conclusione del procedimento, il privato cittadino, che con domanda ha attivato il procedimento stesso, ha facoltà di rivolgersi al </w:t>
      </w:r>
      <w:r w:rsidRPr="005B0DBC">
        <w:rPr>
          <w:rFonts w:ascii="Book Antiqua" w:hAnsi="Book Antiqua" w:cs="Arial"/>
          <w:i/>
          <w:color w:val="000000"/>
        </w:rPr>
        <w:t xml:space="preserve">titolare del potere sostitutivo </w:t>
      </w:r>
      <w:r w:rsidRPr="005B0DBC">
        <w:rPr>
          <w:rFonts w:ascii="Book Antiqua" w:hAnsi="Book Antiqua" w:cs="Arial"/>
          <w:color w:val="000000"/>
        </w:rPr>
        <w:t xml:space="preserve">affinché, entro un termine pari alla metà di quello originariamente previsto, concluda il procedimento attraverso le strutture competenti o con la nomina di un commissario. </w:t>
      </w:r>
    </w:p>
    <w:p w:rsidR="00F616FA" w:rsidRPr="005B0DBC" w:rsidRDefault="00F616FA" w:rsidP="00F616FA">
      <w:pPr>
        <w:spacing w:before="120"/>
        <w:jc w:val="both"/>
        <w:rPr>
          <w:rFonts w:ascii="Book Antiqua" w:hAnsi="Book Antiqua" w:cs="Arial"/>
          <w:color w:val="000000"/>
        </w:rPr>
      </w:pPr>
      <w:r w:rsidRPr="005B0DBC">
        <w:rPr>
          <w:rFonts w:ascii="Book Antiqua" w:hAnsi="Book Antiqua" w:cs="Arial"/>
          <w:color w:val="000000"/>
        </w:rPr>
        <w:t xml:space="preserve">Il </w:t>
      </w:r>
      <w:r w:rsidRPr="005B0DBC">
        <w:rPr>
          <w:rFonts w:ascii="Book Antiqua" w:hAnsi="Book Antiqua" w:cs="Arial"/>
          <w:i/>
          <w:color w:val="000000"/>
        </w:rPr>
        <w:t>titolare del potere sostitutivo</w:t>
      </w:r>
      <w:r w:rsidRPr="005B0DBC">
        <w:rPr>
          <w:rFonts w:ascii="Book Antiqua" w:hAnsi="Book Antiqua" w:cs="Arial"/>
          <w:color w:val="000000"/>
        </w:rPr>
        <w:t xml:space="preserve"> entro il 30 gennaio di ogni anno ha l’onere di comunicare all'organo di governo, i procedimenti, suddivisi per tipologia e strutture amministrative competenti, per i quali non è stato rispettato il termine di conclusione previsto dalla legge o dai regolamenti. </w:t>
      </w:r>
    </w:p>
    <w:p w:rsidR="000731C2" w:rsidRPr="005B0DBC" w:rsidRDefault="00F616FA" w:rsidP="00F616FA">
      <w:pPr>
        <w:spacing w:before="120"/>
        <w:jc w:val="both"/>
        <w:rPr>
          <w:rFonts w:ascii="Book Antiqua" w:hAnsi="Book Antiqua" w:cs="Arial"/>
          <w:color w:val="000000"/>
        </w:rPr>
      </w:pPr>
      <w:r w:rsidRPr="005B0DBC">
        <w:rPr>
          <w:rFonts w:ascii="Book Antiqua" w:hAnsi="Book Antiqua" w:cs="Arial"/>
          <w:color w:val="000000"/>
        </w:rPr>
        <w:t xml:space="preserve">Nel caso di omessa nomina del </w:t>
      </w:r>
      <w:r w:rsidRPr="005B0DBC">
        <w:rPr>
          <w:rFonts w:ascii="Book Antiqua" w:hAnsi="Book Antiqua" w:cs="Arial"/>
          <w:i/>
          <w:color w:val="000000"/>
        </w:rPr>
        <w:t>titolare dal potere sostitutivo</w:t>
      </w:r>
      <w:r w:rsidRPr="005B0DBC">
        <w:rPr>
          <w:rFonts w:ascii="Book Antiqua" w:hAnsi="Book Antiqua" w:cs="Arial"/>
          <w:color w:val="000000"/>
        </w:rPr>
        <w:t xml:space="preserve"> tale potere si considera “</w:t>
      </w:r>
      <w:r w:rsidRPr="005B0DBC">
        <w:rPr>
          <w:rFonts w:ascii="Book Antiqua" w:hAnsi="Book Antiqua" w:cs="Arial"/>
          <w:i/>
          <w:color w:val="000000"/>
        </w:rPr>
        <w:t>attribuito al dirigente generale</w:t>
      </w:r>
      <w:r w:rsidRPr="005B0DBC">
        <w:rPr>
          <w:rFonts w:ascii="Book Antiqua" w:hAnsi="Book Antiqua" w:cs="Arial"/>
          <w:color w:val="000000"/>
        </w:rPr>
        <w:t>” o, in mancanza, al dirigente preposto all'ufficio o in mancanza al “</w:t>
      </w:r>
      <w:r w:rsidRPr="005B0DBC">
        <w:rPr>
          <w:rFonts w:ascii="Book Antiqua" w:hAnsi="Book Antiqua" w:cs="Arial"/>
          <w:i/>
          <w:color w:val="000000"/>
        </w:rPr>
        <w:t>funzionario di più elevato livello presente nell'amministrazione</w:t>
      </w:r>
      <w:r w:rsidRPr="005B0DBC">
        <w:rPr>
          <w:rFonts w:ascii="Book Antiqua" w:hAnsi="Book Antiqua" w:cs="Arial"/>
          <w:color w:val="000000"/>
        </w:rPr>
        <w:t xml:space="preserve">”. </w:t>
      </w:r>
    </w:p>
    <w:p w:rsidR="00F616FA" w:rsidRPr="005B0DBC" w:rsidRDefault="00F616FA" w:rsidP="00F616FA">
      <w:pPr>
        <w:spacing w:before="120"/>
        <w:jc w:val="both"/>
        <w:rPr>
          <w:rFonts w:ascii="Book Antiqua" w:hAnsi="Book Antiqua" w:cs="Arial"/>
          <w:color w:val="000000"/>
        </w:rPr>
      </w:pPr>
      <w:r w:rsidRPr="005B0DBC">
        <w:rPr>
          <w:rFonts w:ascii="Book Antiqua" w:hAnsi="Book Antiqua" w:cs="Arial"/>
          <w:color w:val="000000"/>
        </w:rPr>
        <w:t xml:space="preserve">Negli enti locali, in caso di mancata nomina, il </w:t>
      </w:r>
      <w:r w:rsidRPr="005B0DBC">
        <w:rPr>
          <w:rFonts w:ascii="Book Antiqua" w:hAnsi="Book Antiqua" w:cs="Arial"/>
          <w:i/>
          <w:color w:val="000000"/>
        </w:rPr>
        <w:t xml:space="preserve">titolare dal potere sostitutivo </w:t>
      </w:r>
      <w:r w:rsidRPr="005B0DBC">
        <w:rPr>
          <w:rFonts w:ascii="Book Antiqua" w:hAnsi="Book Antiqua" w:cs="Arial"/>
          <w:color w:val="000000"/>
        </w:rPr>
        <w:t xml:space="preserve">è il segretario comunale. </w:t>
      </w:r>
    </w:p>
    <w:p w:rsidR="00366620" w:rsidRDefault="00366620" w:rsidP="00366620">
      <w:pPr>
        <w:pStyle w:val="Corpotesto"/>
        <w:spacing w:before="120"/>
        <w:rPr>
          <w:rFonts w:ascii="Book Antiqua" w:hAnsi="Book Antiqua"/>
          <w:sz w:val="24"/>
        </w:rPr>
      </w:pPr>
    </w:p>
    <w:p w:rsidR="00366620" w:rsidRDefault="00366620" w:rsidP="00366620">
      <w:pPr>
        <w:pStyle w:val="Corpotesto"/>
        <w:spacing w:before="120"/>
        <w:rPr>
          <w:rFonts w:ascii="Book Antiqua" w:hAnsi="Book Antiqua"/>
          <w:sz w:val="24"/>
        </w:rPr>
      </w:pPr>
    </w:p>
    <w:p w:rsidR="00366620" w:rsidRDefault="00366620" w:rsidP="00366620">
      <w:pPr>
        <w:pStyle w:val="Corpotesto"/>
        <w:spacing w:before="120"/>
        <w:rPr>
          <w:rFonts w:ascii="Book Antiqua" w:hAnsi="Book Antiqua"/>
          <w:sz w:val="24"/>
        </w:rPr>
      </w:pPr>
    </w:p>
    <w:p w:rsidR="00366620" w:rsidRDefault="00366620" w:rsidP="00366620">
      <w:pPr>
        <w:pStyle w:val="Corpotesto"/>
        <w:spacing w:before="120"/>
        <w:rPr>
          <w:rFonts w:ascii="Book Antiqua" w:hAnsi="Book Antiqua"/>
          <w:sz w:val="24"/>
        </w:rPr>
      </w:pPr>
    </w:p>
    <w:p w:rsidR="00366620" w:rsidRDefault="00366620" w:rsidP="00366620">
      <w:pPr>
        <w:pStyle w:val="Titolo2"/>
        <w:keepNext/>
        <w:widowControl w:val="0"/>
        <w:spacing w:line="280" w:lineRule="exact"/>
        <w:ind w:left="0"/>
        <w:jc w:val="center"/>
        <w:rPr>
          <w:rFonts w:ascii="Book Antiqua" w:hAnsi="Book Antiqua" w:cs="Arial"/>
          <w:sz w:val="24"/>
          <w:szCs w:val="24"/>
        </w:rPr>
      </w:pPr>
      <w:bookmarkStart w:id="28" w:name="_Toc405477351"/>
    </w:p>
    <w:p w:rsidR="00366620" w:rsidRDefault="00366620" w:rsidP="00366620">
      <w:pPr>
        <w:pStyle w:val="Titolo2"/>
        <w:keepNext/>
        <w:widowControl w:val="0"/>
        <w:spacing w:line="280" w:lineRule="exact"/>
        <w:ind w:left="0"/>
        <w:jc w:val="center"/>
        <w:rPr>
          <w:rFonts w:ascii="Book Antiqua" w:hAnsi="Book Antiqua" w:cs="Arial"/>
          <w:sz w:val="24"/>
          <w:szCs w:val="24"/>
        </w:rPr>
      </w:pPr>
    </w:p>
    <w:p w:rsidR="00366620" w:rsidRDefault="00366620" w:rsidP="00366620">
      <w:pPr>
        <w:pStyle w:val="Titolo2"/>
        <w:keepNext/>
        <w:widowControl w:val="0"/>
        <w:spacing w:line="280" w:lineRule="exact"/>
        <w:ind w:left="0"/>
        <w:jc w:val="center"/>
        <w:rPr>
          <w:rFonts w:ascii="Book Antiqua" w:hAnsi="Book Antiqua" w:cs="Arial"/>
          <w:sz w:val="24"/>
          <w:szCs w:val="24"/>
        </w:rPr>
      </w:pPr>
    </w:p>
    <w:p w:rsidR="00366620" w:rsidRDefault="00366620" w:rsidP="00366620">
      <w:pPr>
        <w:pStyle w:val="Titolo2"/>
        <w:keepNext/>
        <w:widowControl w:val="0"/>
        <w:spacing w:line="280" w:lineRule="exact"/>
        <w:ind w:left="0"/>
        <w:jc w:val="center"/>
        <w:rPr>
          <w:rFonts w:ascii="Book Antiqua" w:hAnsi="Book Antiqua" w:cs="Arial"/>
          <w:sz w:val="24"/>
          <w:szCs w:val="24"/>
        </w:rPr>
      </w:pPr>
    </w:p>
    <w:p w:rsidR="00366620" w:rsidRDefault="00366620" w:rsidP="00366620">
      <w:pPr>
        <w:pStyle w:val="Titolo2"/>
        <w:keepNext/>
        <w:widowControl w:val="0"/>
        <w:spacing w:line="280" w:lineRule="exact"/>
        <w:ind w:left="0"/>
        <w:jc w:val="center"/>
        <w:rPr>
          <w:rFonts w:ascii="Book Antiqua" w:hAnsi="Book Antiqua" w:cs="Arial"/>
          <w:sz w:val="24"/>
          <w:szCs w:val="24"/>
        </w:rPr>
      </w:pPr>
    </w:p>
    <w:p w:rsidR="00366620" w:rsidRDefault="00366620" w:rsidP="00366620">
      <w:pPr>
        <w:pStyle w:val="Titolo2"/>
        <w:keepNext/>
        <w:widowControl w:val="0"/>
        <w:spacing w:line="280" w:lineRule="exact"/>
        <w:ind w:left="0"/>
        <w:jc w:val="center"/>
        <w:rPr>
          <w:rFonts w:ascii="Book Antiqua" w:hAnsi="Book Antiqua" w:cs="Arial"/>
          <w:sz w:val="24"/>
          <w:szCs w:val="24"/>
        </w:rPr>
      </w:pPr>
    </w:p>
    <w:p w:rsidR="00366620" w:rsidRDefault="00366620" w:rsidP="00366620">
      <w:pPr>
        <w:pStyle w:val="Titolo2"/>
        <w:keepNext/>
        <w:widowControl w:val="0"/>
        <w:spacing w:line="280" w:lineRule="exact"/>
        <w:ind w:left="0"/>
        <w:jc w:val="center"/>
        <w:rPr>
          <w:rFonts w:ascii="Book Antiqua" w:hAnsi="Book Antiqua" w:cs="Arial"/>
          <w:sz w:val="24"/>
          <w:szCs w:val="24"/>
        </w:rPr>
      </w:pPr>
    </w:p>
    <w:p w:rsidR="00366620" w:rsidRDefault="00366620" w:rsidP="00366620">
      <w:pPr>
        <w:pStyle w:val="Titolo2"/>
        <w:keepNext/>
        <w:widowControl w:val="0"/>
        <w:spacing w:line="280" w:lineRule="exact"/>
        <w:ind w:left="0"/>
        <w:jc w:val="center"/>
        <w:rPr>
          <w:rFonts w:ascii="Book Antiqua" w:hAnsi="Book Antiqua" w:cs="Arial"/>
          <w:sz w:val="24"/>
          <w:szCs w:val="24"/>
        </w:rPr>
      </w:pPr>
    </w:p>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Default="00366620" w:rsidP="00366620"/>
    <w:p w:rsidR="00366620" w:rsidRPr="00366620" w:rsidRDefault="00366620" w:rsidP="00366620"/>
    <w:p w:rsidR="00366620" w:rsidRDefault="00366620" w:rsidP="00366620">
      <w:pPr>
        <w:pStyle w:val="Titolo2"/>
        <w:keepNext/>
        <w:widowControl w:val="0"/>
        <w:spacing w:line="280" w:lineRule="exact"/>
        <w:ind w:left="0"/>
        <w:jc w:val="center"/>
        <w:rPr>
          <w:rFonts w:ascii="Book Antiqua" w:hAnsi="Book Antiqua" w:cs="Arial"/>
          <w:sz w:val="24"/>
          <w:szCs w:val="24"/>
        </w:rPr>
      </w:pPr>
    </w:p>
    <w:p w:rsidR="00366620" w:rsidRDefault="00366620" w:rsidP="00366620">
      <w:pPr>
        <w:pStyle w:val="Titolo2"/>
        <w:keepNext/>
        <w:widowControl w:val="0"/>
        <w:spacing w:line="280" w:lineRule="exact"/>
        <w:ind w:left="0"/>
        <w:jc w:val="center"/>
        <w:rPr>
          <w:rFonts w:ascii="Book Antiqua" w:hAnsi="Book Antiqua" w:cs="Arial"/>
          <w:szCs w:val="36"/>
        </w:rPr>
      </w:pPr>
      <w:r>
        <w:rPr>
          <w:rFonts w:ascii="Book Antiqua" w:hAnsi="Book Antiqua" w:cs="Arial"/>
          <w:szCs w:val="36"/>
        </w:rPr>
        <w:t xml:space="preserve">Parte II </w:t>
      </w:r>
    </w:p>
    <w:p w:rsidR="00366620" w:rsidRDefault="00366620" w:rsidP="00366620">
      <w:pPr>
        <w:pStyle w:val="Titolo2"/>
        <w:keepNext/>
        <w:widowControl w:val="0"/>
        <w:spacing w:line="280" w:lineRule="exact"/>
        <w:ind w:left="0"/>
        <w:jc w:val="center"/>
        <w:rPr>
          <w:rFonts w:ascii="Book Antiqua" w:hAnsi="Book Antiqua" w:cs="Arial"/>
          <w:szCs w:val="36"/>
        </w:rPr>
      </w:pPr>
    </w:p>
    <w:p w:rsidR="00366620" w:rsidRDefault="00366620" w:rsidP="00E87613">
      <w:pPr>
        <w:pStyle w:val="Titolo2"/>
        <w:keepNext/>
        <w:widowControl w:val="0"/>
        <w:spacing w:line="280" w:lineRule="exact"/>
        <w:ind w:left="0"/>
        <w:jc w:val="center"/>
        <w:rPr>
          <w:rFonts w:ascii="Book Antiqua" w:hAnsi="Book Antiqua" w:cs="Arial"/>
          <w:bCs/>
          <w:sz w:val="28"/>
          <w:szCs w:val="28"/>
        </w:rPr>
      </w:pPr>
      <w:r>
        <w:rPr>
          <w:rFonts w:ascii="Book Antiqua" w:hAnsi="Book Antiqua" w:cs="Arial"/>
          <w:szCs w:val="36"/>
        </w:rPr>
        <w:t xml:space="preserve">Il Piano anticorruzione </w:t>
      </w:r>
      <w:bookmarkEnd w:id="28"/>
      <w:r>
        <w:rPr>
          <w:rFonts w:ascii="Book Antiqua" w:hAnsi="Book Antiqua"/>
          <w:sz w:val="24"/>
          <w:szCs w:val="24"/>
        </w:rPr>
        <w:br w:type="page"/>
      </w:r>
      <w:r>
        <w:rPr>
          <w:rFonts w:ascii="Book Antiqua" w:hAnsi="Book Antiqua" w:cs="Arial"/>
          <w:bCs/>
          <w:sz w:val="28"/>
          <w:szCs w:val="28"/>
        </w:rPr>
        <w:lastRenderedPageBreak/>
        <w:t>1. Analisi del contesto</w:t>
      </w:r>
    </w:p>
    <w:p w:rsidR="00366620" w:rsidRDefault="00366620" w:rsidP="00366620">
      <w:pPr>
        <w:pStyle w:val="Corpotesto"/>
        <w:spacing w:before="120"/>
        <w:jc w:val="both"/>
        <w:rPr>
          <w:rFonts w:ascii="Book Antiqua" w:hAnsi="Book Antiqua"/>
          <w:bCs/>
          <w:iCs/>
          <w:sz w:val="24"/>
        </w:rPr>
      </w:pPr>
      <w:bookmarkStart w:id="29" w:name="_Toc405477352"/>
      <w:r>
        <w:rPr>
          <w:rFonts w:ascii="Book Antiqua" w:hAnsi="Book Antiqua"/>
          <w:bCs/>
          <w:iCs/>
          <w:sz w:val="24"/>
        </w:rPr>
        <w:t xml:space="preserve">L’Autorità nazionale anticorruzione sostiene che la prima e indispensabile fase del processo di gestione del rischio sia quella relativa </w:t>
      </w:r>
      <w:r>
        <w:rPr>
          <w:rFonts w:ascii="Book Antiqua" w:hAnsi="Book Antiqua"/>
          <w:b/>
          <w:bCs/>
          <w:iCs/>
          <w:sz w:val="24"/>
        </w:rPr>
        <w:t>all'analisi del contesto,</w:t>
      </w:r>
      <w:r>
        <w:rPr>
          <w:rFonts w:ascii="Book Antiqua" w:hAnsi="Book Antiqua"/>
          <w:bCs/>
          <w:iCs/>
          <w:sz w:val="24"/>
        </w:rPr>
        <w:t xml:space="preserve"> attraverso la quale ottenere le informazioni necessarie a comprendere come il rischio corruttivo possa verificarsi all'interno dell'amministrazione per via delle “specificità dell'ambiente in cui essa opera” in termini di strutture territoriali e di dinamiche sociali, economiche e culturali, o per via delle caratteristiche organizzative interne (ANAC  determinazione n. 12 del 28 ottobre 2015). </w:t>
      </w:r>
    </w:p>
    <w:p w:rsidR="00366620" w:rsidRDefault="00366620" w:rsidP="00366620">
      <w:pPr>
        <w:pStyle w:val="Corpotesto"/>
        <w:spacing w:before="120"/>
        <w:jc w:val="both"/>
        <w:rPr>
          <w:rFonts w:ascii="Book Antiqua" w:hAnsi="Book Antiqua"/>
          <w:bCs/>
          <w:iCs/>
          <w:sz w:val="24"/>
        </w:rPr>
      </w:pPr>
      <w:r>
        <w:rPr>
          <w:rFonts w:ascii="Book Antiqua" w:hAnsi="Book Antiqua"/>
          <w:bCs/>
          <w:iCs/>
          <w:sz w:val="24"/>
        </w:rPr>
        <w:t>Attraverso questo tipo di analisi si favorisce la predisposizione di un piano anticorruzione contestualizzato e, quindi, potenzialmente più efficace.</w:t>
      </w:r>
    </w:p>
    <w:p w:rsidR="00366620" w:rsidRDefault="00366620" w:rsidP="00366620">
      <w:pPr>
        <w:pStyle w:val="Corpotesto"/>
        <w:spacing w:before="120"/>
        <w:jc w:val="both"/>
        <w:rPr>
          <w:rFonts w:ascii="Book Antiqua" w:hAnsi="Book Antiqua"/>
          <w:sz w:val="28"/>
          <w:szCs w:val="28"/>
        </w:rPr>
      </w:pPr>
    </w:p>
    <w:p w:rsidR="00366620" w:rsidRDefault="00366620" w:rsidP="00216DEB">
      <w:pPr>
        <w:pStyle w:val="Corpotesto"/>
        <w:numPr>
          <w:ilvl w:val="1"/>
          <w:numId w:val="26"/>
        </w:numPr>
        <w:spacing w:after="360"/>
        <w:jc w:val="both"/>
        <w:rPr>
          <w:rFonts w:ascii="Book Antiqua" w:hAnsi="Book Antiqua"/>
          <w:b/>
          <w:bCs/>
          <w:sz w:val="28"/>
          <w:szCs w:val="28"/>
        </w:rPr>
      </w:pPr>
      <w:r>
        <w:rPr>
          <w:rFonts w:ascii="Book Antiqua" w:hAnsi="Book Antiqua"/>
          <w:b/>
          <w:bCs/>
          <w:sz w:val="28"/>
          <w:szCs w:val="28"/>
        </w:rPr>
        <w:t>Contesto esterno</w:t>
      </w:r>
    </w:p>
    <w:p w:rsidR="00366620" w:rsidRPr="006933CD" w:rsidRDefault="00366620" w:rsidP="00366620">
      <w:pPr>
        <w:pStyle w:val="Corpotesto"/>
        <w:spacing w:before="120"/>
        <w:jc w:val="both"/>
        <w:rPr>
          <w:rFonts w:ascii="Book Antiqua" w:hAnsi="Book Antiqua"/>
          <w:bCs/>
          <w:iCs/>
          <w:sz w:val="24"/>
        </w:rPr>
      </w:pPr>
      <w:r w:rsidRPr="006933CD">
        <w:rPr>
          <w:rFonts w:ascii="Book Antiqua" w:hAnsi="Book Antiqua"/>
          <w:bCs/>
          <w:iCs/>
          <w:sz w:val="24"/>
        </w:rPr>
        <w:t xml:space="preserve">Negli enti locali, ai fini dell'analisi del contesto </w:t>
      </w:r>
      <w:r w:rsidRPr="006933CD">
        <w:rPr>
          <w:rFonts w:ascii="Book Antiqua" w:hAnsi="Book Antiqua"/>
          <w:bCs/>
          <w:i/>
          <w:iCs/>
          <w:sz w:val="24"/>
        </w:rPr>
        <w:t>esterno</w:t>
      </w:r>
      <w:r w:rsidRPr="006933CD">
        <w:rPr>
          <w:rFonts w:ascii="Book Antiqua" w:hAnsi="Book Antiqua"/>
          <w:bCs/>
          <w:iCs/>
          <w:sz w:val="24"/>
        </w:rPr>
        <w:t xml:space="preserve">, i responsabili anticorruzione possono avvalersi degli elementi e dei dati contenuti nelle relazioni periodiche sullo stato dell'ordine e della sicurezza pubblica, presentate al Parlamento dal Ministero dell'Interno e pubblicate sul sito della Camera dei Deputati. </w:t>
      </w:r>
    </w:p>
    <w:p w:rsidR="00366620" w:rsidRPr="006933CD" w:rsidRDefault="00366620" w:rsidP="00366620">
      <w:pPr>
        <w:pStyle w:val="Corpotesto"/>
        <w:spacing w:before="120"/>
        <w:jc w:val="both"/>
        <w:rPr>
          <w:rFonts w:ascii="Book Antiqua" w:hAnsi="Book Antiqua"/>
          <w:bCs/>
          <w:iCs/>
          <w:sz w:val="24"/>
        </w:rPr>
      </w:pPr>
      <w:r w:rsidRPr="006933CD">
        <w:rPr>
          <w:rFonts w:ascii="Book Antiqua" w:hAnsi="Book Antiqua"/>
          <w:bCs/>
          <w:iCs/>
          <w:sz w:val="24"/>
        </w:rPr>
        <w:t>Nello specifico, per quanto concerne il territorio dell’ente, anche attraverso l’analisi dei dati in possesso del Comando della Polizia Locale,</w:t>
      </w:r>
      <w:r>
        <w:rPr>
          <w:rFonts w:ascii="Book Antiqua" w:hAnsi="Book Antiqua"/>
          <w:bCs/>
          <w:iCs/>
          <w:sz w:val="24"/>
        </w:rPr>
        <w:t xml:space="preserve"> non si verificano avvenimenti criminosi</w:t>
      </w:r>
      <w:r w:rsidRPr="006933CD">
        <w:rPr>
          <w:rFonts w:ascii="Book Antiqua" w:hAnsi="Book Antiqua"/>
          <w:bCs/>
          <w:iCs/>
          <w:sz w:val="24"/>
        </w:rPr>
        <w:t xml:space="preserve"> </w:t>
      </w:r>
      <w:r>
        <w:rPr>
          <w:rFonts w:ascii="Book Antiqua" w:hAnsi="Book Antiqua"/>
          <w:bCs/>
          <w:iCs/>
          <w:sz w:val="24"/>
        </w:rPr>
        <w:t xml:space="preserve">da segnalare. </w:t>
      </w:r>
    </w:p>
    <w:p w:rsidR="00366620" w:rsidRDefault="00366620" w:rsidP="00366620">
      <w:pPr>
        <w:pStyle w:val="Corpotesto"/>
        <w:spacing w:before="120"/>
        <w:jc w:val="both"/>
        <w:rPr>
          <w:rFonts w:ascii="Book Antiqua" w:hAnsi="Book Antiqua"/>
          <w:bCs/>
          <w:iCs/>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 xml:space="preserve">1.2. Contesto interno </w:t>
      </w:r>
    </w:p>
    <w:p w:rsidR="00366620" w:rsidRPr="00C77F6E" w:rsidRDefault="00366620" w:rsidP="00366620">
      <w:pPr>
        <w:pStyle w:val="Corpotesto"/>
        <w:spacing w:before="120"/>
        <w:jc w:val="both"/>
        <w:rPr>
          <w:rFonts w:ascii="Book Antiqua" w:hAnsi="Book Antiqua"/>
          <w:bCs/>
          <w:iCs/>
          <w:sz w:val="24"/>
        </w:rPr>
      </w:pPr>
      <w:r w:rsidRPr="00C77F6E">
        <w:rPr>
          <w:rFonts w:ascii="Book Antiqua" w:hAnsi="Book Antiqua"/>
          <w:bCs/>
          <w:iCs/>
          <w:sz w:val="24"/>
        </w:rPr>
        <w:t xml:space="preserve">La struttura organizzativa dell’ente è stata definita con la deliberazione della giunta comunale numero </w:t>
      </w:r>
      <w:r>
        <w:rPr>
          <w:rFonts w:ascii="Book Antiqua" w:hAnsi="Book Antiqua"/>
          <w:bCs/>
          <w:iCs/>
          <w:sz w:val="24"/>
        </w:rPr>
        <w:t>09</w:t>
      </w:r>
      <w:r w:rsidRPr="00C77F6E">
        <w:rPr>
          <w:rFonts w:ascii="Book Antiqua" w:hAnsi="Book Antiqua"/>
          <w:bCs/>
          <w:iCs/>
          <w:sz w:val="24"/>
        </w:rPr>
        <w:t xml:space="preserve"> del  25.</w:t>
      </w:r>
      <w:r>
        <w:rPr>
          <w:rFonts w:ascii="Book Antiqua" w:hAnsi="Book Antiqua"/>
          <w:bCs/>
          <w:iCs/>
          <w:sz w:val="24"/>
        </w:rPr>
        <w:t>01.2017</w:t>
      </w:r>
      <w:r w:rsidRPr="00C77F6E">
        <w:rPr>
          <w:rFonts w:ascii="Book Antiqua" w:hAnsi="Book Antiqua"/>
          <w:bCs/>
          <w:iCs/>
          <w:sz w:val="24"/>
        </w:rPr>
        <w:t xml:space="preserve">. </w:t>
      </w:r>
    </w:p>
    <w:p w:rsidR="00366620" w:rsidRPr="00C77F6E" w:rsidRDefault="00366620" w:rsidP="00366620">
      <w:pPr>
        <w:pStyle w:val="Corpotesto"/>
        <w:spacing w:before="120"/>
        <w:jc w:val="both"/>
        <w:rPr>
          <w:rFonts w:ascii="Book Antiqua" w:hAnsi="Book Antiqua"/>
          <w:bCs/>
          <w:iCs/>
          <w:sz w:val="24"/>
        </w:rPr>
      </w:pPr>
      <w:r w:rsidRPr="00C77F6E">
        <w:rPr>
          <w:rFonts w:ascii="Book Antiqua" w:hAnsi="Book Antiqua"/>
          <w:bCs/>
          <w:iCs/>
          <w:sz w:val="24"/>
        </w:rPr>
        <w:t xml:space="preserve">La struttura è ripartita in </w:t>
      </w:r>
      <w:r>
        <w:rPr>
          <w:rFonts w:ascii="Book Antiqua" w:hAnsi="Book Antiqua"/>
          <w:bCs/>
          <w:iCs/>
          <w:sz w:val="24"/>
        </w:rPr>
        <w:t xml:space="preserve">N. 6 </w:t>
      </w:r>
      <w:r w:rsidRPr="00C77F6E">
        <w:rPr>
          <w:rFonts w:ascii="Book Antiqua" w:hAnsi="Book Antiqua"/>
          <w:bCs/>
          <w:iCs/>
          <w:sz w:val="24"/>
        </w:rPr>
        <w:t xml:space="preserve">Aree. </w:t>
      </w:r>
    </w:p>
    <w:p w:rsidR="00366620" w:rsidRPr="00C77F6E" w:rsidRDefault="00366620" w:rsidP="00366620">
      <w:pPr>
        <w:pStyle w:val="Corpotesto"/>
        <w:spacing w:before="120"/>
        <w:jc w:val="both"/>
        <w:rPr>
          <w:rFonts w:ascii="Book Antiqua" w:hAnsi="Book Antiqua"/>
          <w:bCs/>
          <w:iCs/>
          <w:sz w:val="24"/>
        </w:rPr>
      </w:pPr>
      <w:r w:rsidRPr="00C77F6E">
        <w:rPr>
          <w:rFonts w:ascii="Book Antiqua" w:hAnsi="Book Antiqua"/>
          <w:bCs/>
          <w:iCs/>
          <w:sz w:val="24"/>
        </w:rPr>
        <w:t xml:space="preserve">Ciascuna Area è organizzata in Uffici. </w:t>
      </w:r>
    </w:p>
    <w:p w:rsidR="00366620" w:rsidRPr="00C77F6E" w:rsidRDefault="00366620" w:rsidP="00366620">
      <w:pPr>
        <w:pStyle w:val="Corpotesto"/>
        <w:spacing w:before="120"/>
        <w:jc w:val="both"/>
        <w:rPr>
          <w:rFonts w:ascii="Book Antiqua" w:hAnsi="Book Antiqua"/>
          <w:bCs/>
          <w:iCs/>
          <w:sz w:val="24"/>
        </w:rPr>
      </w:pPr>
      <w:r w:rsidRPr="00C77F6E">
        <w:rPr>
          <w:rFonts w:ascii="Book Antiqua" w:hAnsi="Book Antiqua"/>
          <w:bCs/>
          <w:iCs/>
          <w:sz w:val="24"/>
        </w:rPr>
        <w:t xml:space="preserve">Al vertice di </w:t>
      </w:r>
      <w:r>
        <w:rPr>
          <w:rFonts w:ascii="Book Antiqua" w:hAnsi="Book Antiqua"/>
          <w:bCs/>
          <w:iCs/>
          <w:sz w:val="24"/>
        </w:rPr>
        <w:t>ciascuna Area è posto un responsabile, titolare di posizione organizzativa.</w:t>
      </w:r>
    </w:p>
    <w:p w:rsidR="00366620" w:rsidRPr="00C77F6E" w:rsidRDefault="00366620" w:rsidP="00366620">
      <w:pPr>
        <w:pStyle w:val="Corpotesto"/>
        <w:spacing w:before="120"/>
        <w:jc w:val="both"/>
        <w:rPr>
          <w:rFonts w:ascii="Book Antiqua" w:hAnsi="Book Antiqua"/>
          <w:bCs/>
          <w:iCs/>
          <w:sz w:val="24"/>
        </w:rPr>
      </w:pPr>
      <w:r w:rsidRPr="00C77F6E">
        <w:rPr>
          <w:rFonts w:ascii="Book Antiqua" w:hAnsi="Book Antiqua"/>
          <w:bCs/>
          <w:iCs/>
          <w:sz w:val="24"/>
        </w:rPr>
        <w:t xml:space="preserve">La dotazione organica effettiva prevede: </w:t>
      </w:r>
    </w:p>
    <w:p w:rsidR="00366620" w:rsidRPr="00C77F6E" w:rsidRDefault="00366620" w:rsidP="00366620">
      <w:pPr>
        <w:pStyle w:val="Corpotesto"/>
        <w:spacing w:before="120"/>
        <w:ind w:left="142" w:hanging="142"/>
        <w:jc w:val="both"/>
        <w:rPr>
          <w:rFonts w:ascii="Book Antiqua" w:hAnsi="Book Antiqua"/>
          <w:bCs/>
          <w:iCs/>
          <w:sz w:val="24"/>
        </w:rPr>
      </w:pPr>
      <w:r w:rsidRPr="00C77F6E">
        <w:rPr>
          <w:rFonts w:ascii="Book Antiqua" w:hAnsi="Book Antiqua"/>
          <w:bCs/>
          <w:iCs/>
          <w:sz w:val="24"/>
        </w:rPr>
        <w:t xml:space="preserve">- un Segretario </w:t>
      </w:r>
      <w:r>
        <w:rPr>
          <w:rFonts w:ascii="Book Antiqua" w:hAnsi="Book Antiqua"/>
          <w:bCs/>
          <w:iCs/>
          <w:sz w:val="24"/>
        </w:rPr>
        <w:t>Comunale</w:t>
      </w:r>
      <w:r w:rsidRPr="00C77F6E">
        <w:rPr>
          <w:rFonts w:ascii="Book Antiqua" w:hAnsi="Book Antiqua"/>
          <w:bCs/>
          <w:iCs/>
          <w:sz w:val="24"/>
        </w:rPr>
        <w:t xml:space="preserve"> in convenzione con altri comuni </w:t>
      </w:r>
      <w:r>
        <w:rPr>
          <w:rFonts w:ascii="Book Antiqua" w:hAnsi="Book Antiqua"/>
          <w:bCs/>
          <w:iCs/>
          <w:sz w:val="24"/>
        </w:rPr>
        <w:t xml:space="preserve">(capo fila è il Comune  di </w:t>
      </w:r>
      <w:proofErr w:type="spellStart"/>
      <w:r>
        <w:rPr>
          <w:rFonts w:ascii="Book Antiqua" w:hAnsi="Book Antiqua"/>
          <w:bCs/>
          <w:iCs/>
          <w:sz w:val="24"/>
        </w:rPr>
        <w:t>Offanengo</w:t>
      </w:r>
      <w:proofErr w:type="spellEnd"/>
      <w:r>
        <w:rPr>
          <w:rFonts w:ascii="Book Antiqua" w:hAnsi="Book Antiqua"/>
          <w:bCs/>
          <w:iCs/>
          <w:sz w:val="24"/>
        </w:rPr>
        <w:t>)</w:t>
      </w:r>
    </w:p>
    <w:p w:rsidR="00366620" w:rsidRPr="00536FC4" w:rsidRDefault="00366620" w:rsidP="00366620">
      <w:pPr>
        <w:pStyle w:val="Corpotesto"/>
        <w:spacing w:before="120"/>
        <w:ind w:left="142" w:hanging="142"/>
        <w:jc w:val="both"/>
        <w:rPr>
          <w:rFonts w:ascii="Book Antiqua" w:hAnsi="Book Antiqua"/>
          <w:bCs/>
          <w:iCs/>
          <w:sz w:val="24"/>
        </w:rPr>
      </w:pPr>
      <w:r w:rsidRPr="00C77F6E">
        <w:rPr>
          <w:rFonts w:ascii="Book Antiqua" w:hAnsi="Book Antiqua"/>
          <w:bCs/>
          <w:iCs/>
          <w:sz w:val="24"/>
        </w:rPr>
        <w:t xml:space="preserve">- n. </w:t>
      </w:r>
      <w:r>
        <w:rPr>
          <w:rFonts w:ascii="Book Antiqua" w:hAnsi="Book Antiqua"/>
          <w:bCs/>
          <w:iCs/>
          <w:sz w:val="24"/>
        </w:rPr>
        <w:t>38</w:t>
      </w:r>
      <w:r w:rsidRPr="00C77F6E">
        <w:rPr>
          <w:rFonts w:ascii="Book Antiqua" w:hAnsi="Book Antiqua"/>
          <w:bCs/>
          <w:iCs/>
          <w:sz w:val="24"/>
        </w:rPr>
        <w:t xml:space="preserve"> </w:t>
      </w:r>
      <w:r>
        <w:rPr>
          <w:rFonts w:ascii="Book Antiqua" w:hAnsi="Book Antiqua"/>
          <w:bCs/>
          <w:iCs/>
          <w:sz w:val="24"/>
        </w:rPr>
        <w:t>posti in organico di cui n. 29 coperti,</w:t>
      </w:r>
      <w:r w:rsidRPr="00C77F6E">
        <w:rPr>
          <w:rFonts w:ascii="Book Antiqua" w:hAnsi="Book Antiqua"/>
          <w:bCs/>
          <w:iCs/>
          <w:sz w:val="24"/>
        </w:rPr>
        <w:t xml:space="preserve"> dei quali i titolari di posizione organizzativa sono n. 5.</w:t>
      </w:r>
      <w:r>
        <w:rPr>
          <w:rFonts w:ascii="Book Antiqua" w:hAnsi="Book Antiqua"/>
          <w:bCs/>
          <w:iCs/>
          <w:sz w:val="24"/>
        </w:rPr>
        <w:t xml:space="preserve"> </w:t>
      </w: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1.3. Mappatura dei processi</w:t>
      </w:r>
    </w:p>
    <w:p w:rsidR="00366620" w:rsidRPr="006933CD" w:rsidRDefault="00366620" w:rsidP="00366620">
      <w:pPr>
        <w:pStyle w:val="Corpotesto"/>
        <w:spacing w:before="120"/>
        <w:jc w:val="both"/>
        <w:rPr>
          <w:rFonts w:ascii="Book Antiqua" w:hAnsi="Book Antiqua"/>
          <w:bCs/>
          <w:iCs/>
          <w:sz w:val="24"/>
        </w:rPr>
      </w:pPr>
      <w:r w:rsidRPr="006933CD">
        <w:rPr>
          <w:rFonts w:ascii="Book Antiqua" w:hAnsi="Book Antiqua"/>
          <w:bCs/>
          <w:iCs/>
          <w:sz w:val="24"/>
        </w:rPr>
        <w:t xml:space="preserve">La mappatura dei processi è un modo </w:t>
      </w:r>
      <w:r w:rsidRPr="009F4B5A">
        <w:rPr>
          <w:rFonts w:ascii="Book Antiqua" w:hAnsi="Book Antiqua"/>
          <w:bCs/>
          <w:iCs/>
          <w:sz w:val="24"/>
        </w:rPr>
        <w:t>razionale</w:t>
      </w:r>
      <w:r w:rsidRPr="006933CD">
        <w:rPr>
          <w:rFonts w:ascii="Book Antiqua" w:hAnsi="Book Antiqua"/>
          <w:bCs/>
          <w:iCs/>
          <w:sz w:val="24"/>
        </w:rPr>
        <w:t xml:space="preserve"> di individuare e rappresentare tutte le </w:t>
      </w:r>
      <w:r>
        <w:rPr>
          <w:rFonts w:ascii="Book Antiqua" w:hAnsi="Book Antiqua"/>
          <w:bCs/>
          <w:iCs/>
          <w:sz w:val="24"/>
        </w:rPr>
        <w:t xml:space="preserve">principali </w:t>
      </w:r>
      <w:r w:rsidRPr="006933CD">
        <w:rPr>
          <w:rFonts w:ascii="Book Antiqua" w:hAnsi="Book Antiqua"/>
          <w:bCs/>
          <w:iCs/>
          <w:sz w:val="24"/>
        </w:rPr>
        <w:t>attività dell'ente.</w:t>
      </w:r>
      <w:r>
        <w:rPr>
          <w:rFonts w:ascii="Book Antiqua" w:hAnsi="Book Antiqua"/>
          <w:bCs/>
          <w:iCs/>
          <w:sz w:val="24"/>
        </w:rPr>
        <w:t xml:space="preserve"> </w:t>
      </w:r>
      <w:r w:rsidRPr="006933CD">
        <w:rPr>
          <w:rFonts w:ascii="Book Antiqua" w:hAnsi="Book Antiqua"/>
          <w:bCs/>
          <w:iCs/>
          <w:sz w:val="24"/>
        </w:rPr>
        <w:t xml:space="preserve">La mappatura </w:t>
      </w:r>
      <w:r>
        <w:rPr>
          <w:rFonts w:ascii="Book Antiqua" w:hAnsi="Book Antiqua"/>
          <w:bCs/>
          <w:iCs/>
          <w:sz w:val="24"/>
        </w:rPr>
        <w:t xml:space="preserve">ha </w:t>
      </w:r>
      <w:r w:rsidRPr="006933CD">
        <w:rPr>
          <w:rFonts w:ascii="Book Antiqua" w:hAnsi="Book Antiqua"/>
          <w:bCs/>
          <w:iCs/>
          <w:sz w:val="24"/>
        </w:rPr>
        <w:t xml:space="preserve">carattere strumentale a fini dell'identificazione, della valutazione e del trattamento dei rischi corruttivi. </w:t>
      </w:r>
    </w:p>
    <w:p w:rsidR="00366620" w:rsidRPr="006933CD" w:rsidRDefault="00366620" w:rsidP="00366620">
      <w:pPr>
        <w:pStyle w:val="Corpotesto"/>
        <w:spacing w:before="120"/>
        <w:jc w:val="both"/>
        <w:rPr>
          <w:rFonts w:ascii="Book Antiqua" w:hAnsi="Book Antiqua"/>
          <w:bCs/>
          <w:iCs/>
          <w:sz w:val="24"/>
        </w:rPr>
      </w:pPr>
      <w:r w:rsidRPr="006933CD">
        <w:rPr>
          <w:rFonts w:ascii="Book Antiqua" w:hAnsi="Book Antiqua"/>
          <w:bCs/>
          <w:iCs/>
          <w:sz w:val="24"/>
        </w:rPr>
        <w:t>L’ANAC</w:t>
      </w:r>
      <w:r>
        <w:rPr>
          <w:rFonts w:ascii="Book Antiqua" w:hAnsi="Book Antiqua"/>
          <w:bCs/>
          <w:iCs/>
          <w:sz w:val="24"/>
        </w:rPr>
        <w:t>,</w:t>
      </w:r>
      <w:r w:rsidRPr="006933CD">
        <w:rPr>
          <w:rFonts w:ascii="Book Antiqua" w:hAnsi="Book Antiqua"/>
          <w:bCs/>
          <w:iCs/>
          <w:sz w:val="24"/>
        </w:rPr>
        <w:t xml:space="preserve"> con la determinazione n. 12 del 2015</w:t>
      </w:r>
      <w:r>
        <w:rPr>
          <w:rFonts w:ascii="Book Antiqua" w:hAnsi="Book Antiqua"/>
          <w:bCs/>
          <w:iCs/>
          <w:sz w:val="24"/>
        </w:rPr>
        <w:t>,</w:t>
      </w:r>
      <w:r w:rsidRPr="006933CD">
        <w:rPr>
          <w:rFonts w:ascii="Book Antiqua" w:hAnsi="Book Antiqua"/>
          <w:bCs/>
          <w:iCs/>
          <w:sz w:val="24"/>
        </w:rPr>
        <w:t xml:space="preserve"> ha previsto che il Piano triennale di prevenzione della corruzione dia atto dell’effettivo svolgimento della mappatura dei processi (pagina 18).</w:t>
      </w:r>
    </w:p>
    <w:p w:rsidR="00366620" w:rsidRPr="006933CD" w:rsidRDefault="00366620" w:rsidP="00366620">
      <w:pPr>
        <w:pStyle w:val="Corpotesto"/>
        <w:spacing w:before="120"/>
        <w:jc w:val="both"/>
        <w:rPr>
          <w:rFonts w:ascii="Book Antiqua" w:hAnsi="Book Antiqua"/>
          <w:bCs/>
          <w:iCs/>
          <w:sz w:val="24"/>
        </w:rPr>
      </w:pPr>
      <w:r>
        <w:rPr>
          <w:rFonts w:ascii="Book Antiqua" w:hAnsi="Book Antiqua"/>
          <w:bCs/>
          <w:iCs/>
          <w:sz w:val="24"/>
        </w:rPr>
        <w:t>In ogni caso, secondo l’</w:t>
      </w:r>
      <w:r w:rsidRPr="006933CD">
        <w:rPr>
          <w:rFonts w:ascii="Book Antiqua" w:hAnsi="Book Antiqua"/>
          <w:bCs/>
          <w:iCs/>
          <w:sz w:val="24"/>
        </w:rPr>
        <w:t>Autorità, “</w:t>
      </w:r>
      <w:r w:rsidRPr="006933CD">
        <w:rPr>
          <w:rFonts w:ascii="Book Antiqua" w:hAnsi="Book Antiqua"/>
          <w:bCs/>
          <w:i/>
          <w:iCs/>
          <w:sz w:val="24"/>
        </w:rPr>
        <w:t>in condizioni di particolare difficoltà organizzativa, adeguatamente motivata la mappatura dei processi può essere realizzata al massimo entro il 2017</w:t>
      </w:r>
      <w:r w:rsidRPr="006933CD">
        <w:rPr>
          <w:rFonts w:ascii="Book Antiqua" w:hAnsi="Book Antiqua"/>
          <w:bCs/>
          <w:iCs/>
          <w:sz w:val="24"/>
        </w:rPr>
        <w:t xml:space="preserve">”. </w:t>
      </w:r>
    </w:p>
    <w:p w:rsidR="00366620" w:rsidRDefault="00366620" w:rsidP="00366620">
      <w:pPr>
        <w:pStyle w:val="Corpotesto"/>
        <w:spacing w:before="120"/>
        <w:jc w:val="both"/>
        <w:rPr>
          <w:rFonts w:ascii="Book Antiqua" w:hAnsi="Book Antiqua"/>
          <w:bCs/>
          <w:iCs/>
          <w:sz w:val="24"/>
        </w:rPr>
      </w:pPr>
      <w:r w:rsidRPr="006933CD">
        <w:rPr>
          <w:rFonts w:ascii="Book Antiqua" w:hAnsi="Book Antiqua"/>
          <w:bCs/>
          <w:iCs/>
          <w:sz w:val="24"/>
        </w:rPr>
        <w:t xml:space="preserve">La mappatura </w:t>
      </w:r>
      <w:r>
        <w:rPr>
          <w:rFonts w:ascii="Book Antiqua" w:hAnsi="Book Antiqua"/>
          <w:bCs/>
          <w:iCs/>
          <w:sz w:val="24"/>
        </w:rPr>
        <w:t xml:space="preserve">completa </w:t>
      </w:r>
      <w:r w:rsidRPr="006933CD">
        <w:rPr>
          <w:rFonts w:ascii="Book Antiqua" w:hAnsi="Book Antiqua"/>
          <w:bCs/>
          <w:iCs/>
          <w:sz w:val="24"/>
        </w:rPr>
        <w:t xml:space="preserve">dei principali </w:t>
      </w:r>
      <w:r w:rsidRPr="009F4B5A">
        <w:rPr>
          <w:rFonts w:ascii="Book Antiqua" w:hAnsi="Book Antiqua"/>
          <w:bCs/>
          <w:i/>
          <w:iCs/>
          <w:sz w:val="24"/>
        </w:rPr>
        <w:t>processi di governo</w:t>
      </w:r>
      <w:r>
        <w:rPr>
          <w:rFonts w:ascii="Book Antiqua" w:hAnsi="Book Antiqua"/>
          <w:bCs/>
          <w:iCs/>
          <w:sz w:val="24"/>
        </w:rPr>
        <w:t xml:space="preserve"> e dei </w:t>
      </w:r>
      <w:r w:rsidRPr="009F4B5A">
        <w:rPr>
          <w:rFonts w:ascii="Book Antiqua" w:hAnsi="Book Antiqua"/>
          <w:bCs/>
          <w:i/>
          <w:iCs/>
          <w:sz w:val="24"/>
        </w:rPr>
        <w:t>processi  operativi</w:t>
      </w:r>
      <w:r>
        <w:rPr>
          <w:rFonts w:ascii="Book Antiqua" w:hAnsi="Book Antiqua"/>
          <w:bCs/>
          <w:iCs/>
          <w:sz w:val="24"/>
        </w:rPr>
        <w:t xml:space="preserve"> </w:t>
      </w:r>
      <w:r w:rsidRPr="006933CD">
        <w:rPr>
          <w:rFonts w:ascii="Book Antiqua" w:hAnsi="Book Antiqua"/>
          <w:bCs/>
          <w:iCs/>
          <w:sz w:val="24"/>
        </w:rPr>
        <w:t>dell’ente</w:t>
      </w:r>
      <w:r>
        <w:rPr>
          <w:rFonts w:ascii="Book Antiqua" w:hAnsi="Book Antiqua"/>
          <w:bCs/>
          <w:iCs/>
          <w:sz w:val="24"/>
        </w:rPr>
        <w:t xml:space="preserve"> è riportata nella tabella delle pagine seguenti. </w:t>
      </w:r>
    </w:p>
    <w:p w:rsidR="00366620" w:rsidRDefault="00366620" w:rsidP="00366620">
      <w:pPr>
        <w:pStyle w:val="Corpotesto"/>
        <w:spacing w:before="120"/>
        <w:jc w:val="both"/>
        <w:rPr>
          <w:rFonts w:ascii="Book Antiqua" w:hAnsi="Book Antiqua"/>
          <w:bCs/>
          <w:iCs/>
          <w:sz w:val="24"/>
        </w:rPr>
      </w:pPr>
      <w:r>
        <w:rPr>
          <w:rFonts w:ascii="Book Antiqua" w:hAnsi="Book Antiqua"/>
          <w:bCs/>
          <w:iCs/>
          <w:sz w:val="24"/>
        </w:rPr>
        <w:t xml:space="preserve">Per le finalità di prevenzione e contrasto alla corruzione, i </w:t>
      </w:r>
      <w:r w:rsidRPr="009F4B5A">
        <w:rPr>
          <w:rFonts w:ascii="Book Antiqua" w:hAnsi="Book Antiqua"/>
          <w:bCs/>
          <w:i/>
          <w:iCs/>
          <w:sz w:val="24"/>
        </w:rPr>
        <w:t>processi di governo</w:t>
      </w:r>
      <w:r>
        <w:rPr>
          <w:rFonts w:ascii="Book Antiqua" w:hAnsi="Book Antiqua"/>
          <w:bCs/>
          <w:iCs/>
          <w:sz w:val="24"/>
        </w:rPr>
        <w:t xml:space="preserve"> sono scarsamente significativi in quanto generalmente tesi ad esprimere </w:t>
      </w:r>
      <w:r w:rsidRPr="009F4B5A">
        <w:rPr>
          <w:rFonts w:ascii="Book Antiqua" w:hAnsi="Book Antiqua"/>
          <w:bCs/>
          <w:i/>
          <w:iCs/>
          <w:sz w:val="24"/>
        </w:rPr>
        <w:t>l’indirizzo politico</w:t>
      </w:r>
      <w:r>
        <w:rPr>
          <w:rFonts w:ascii="Book Antiqua" w:hAnsi="Book Antiqua"/>
          <w:bCs/>
          <w:iCs/>
          <w:sz w:val="24"/>
        </w:rPr>
        <w:t xml:space="preserve"> dell’amministrazione in carica. </w:t>
      </w:r>
    </w:p>
    <w:p w:rsidR="00366620" w:rsidRDefault="00366620" w:rsidP="00366620">
      <w:pPr>
        <w:pStyle w:val="Corpotesto"/>
        <w:spacing w:before="120"/>
        <w:jc w:val="both"/>
        <w:rPr>
          <w:rFonts w:ascii="Book Antiqua" w:hAnsi="Book Antiqua"/>
          <w:bCs/>
          <w:iCs/>
          <w:sz w:val="24"/>
        </w:rPr>
      </w:pPr>
      <w:r>
        <w:rPr>
          <w:rFonts w:ascii="Book Antiqua" w:hAnsi="Book Antiqua"/>
          <w:bCs/>
          <w:iCs/>
          <w:sz w:val="24"/>
        </w:rPr>
        <w:t xml:space="preserve">Al contrario, assumono particolare rilievo i </w:t>
      </w:r>
      <w:r w:rsidRPr="009F4B5A">
        <w:rPr>
          <w:rFonts w:ascii="Book Antiqua" w:hAnsi="Book Antiqua"/>
          <w:bCs/>
          <w:i/>
          <w:iCs/>
          <w:sz w:val="24"/>
        </w:rPr>
        <w:t>processi</w:t>
      </w:r>
      <w:r>
        <w:rPr>
          <w:rFonts w:ascii="Book Antiqua" w:hAnsi="Book Antiqua"/>
          <w:bCs/>
          <w:iCs/>
          <w:sz w:val="24"/>
        </w:rPr>
        <w:t xml:space="preserve"> ed i </w:t>
      </w:r>
      <w:r w:rsidRPr="009F4B5A">
        <w:rPr>
          <w:rFonts w:ascii="Book Antiqua" w:hAnsi="Book Antiqua"/>
          <w:bCs/>
          <w:i/>
          <w:iCs/>
          <w:sz w:val="24"/>
        </w:rPr>
        <w:t>sotto-processi operativi</w:t>
      </w:r>
      <w:r>
        <w:rPr>
          <w:rFonts w:ascii="Book Antiqua" w:hAnsi="Book Antiqua"/>
          <w:bCs/>
          <w:iCs/>
          <w:sz w:val="24"/>
        </w:rPr>
        <w:t xml:space="preserve"> che concretizzano e danno attuazione agli indirizzi politici attraverso procedimenti, atti e provvedimenti rilevanti all’esterno e, talvolta, a contenuto economico patrimoniale.  </w:t>
      </w:r>
    </w:p>
    <w:p w:rsidR="00366620" w:rsidRDefault="00366620" w:rsidP="00366620">
      <w:pPr>
        <w:pStyle w:val="Corpotesto"/>
        <w:spacing w:before="120"/>
        <w:jc w:val="both"/>
        <w:rPr>
          <w:rFonts w:ascii="Book Antiqua" w:hAnsi="Book Antiqua"/>
          <w:bCs/>
          <w:iCs/>
          <w:sz w:val="24"/>
        </w:rPr>
      </w:pPr>
      <w:r>
        <w:rPr>
          <w:rFonts w:ascii="Book Antiqua" w:hAnsi="Book Antiqua"/>
          <w:bCs/>
          <w:iCs/>
          <w:sz w:val="24"/>
        </w:rPr>
        <w:t xml:space="preserve">E’ bene rammentare che la legge 190/2012 è interamente orientata a prevenire i fenomeni corruttivi che riguardano l’apparato tecnico burocratico degli enti, senza particolari riferimenti agli organi politici.  </w:t>
      </w:r>
    </w:p>
    <w:p w:rsidR="00366620" w:rsidRPr="000E4480" w:rsidRDefault="00366620" w:rsidP="00366620">
      <w:pPr>
        <w:pStyle w:val="Corpotesto"/>
        <w:spacing w:before="120"/>
        <w:jc w:val="both"/>
        <w:rPr>
          <w:rFonts w:ascii="Book Antiqua" w:hAnsi="Book Antiqua"/>
          <w:b/>
          <w:bCs/>
          <w:iCs/>
          <w:sz w:val="24"/>
        </w:rPr>
      </w:pPr>
      <w:r w:rsidRPr="000E4480">
        <w:rPr>
          <w:rFonts w:ascii="Book Antiqua" w:hAnsi="Book Antiqua"/>
          <w:b/>
          <w:bCs/>
          <w:iCs/>
          <w:sz w:val="24"/>
        </w:rPr>
        <w:t>Nella colonna di destra (</w:t>
      </w:r>
      <w:r w:rsidRPr="000E4480">
        <w:rPr>
          <w:rFonts w:ascii="Book Antiqua" w:hAnsi="Book Antiqua"/>
          <w:b/>
          <w:bCs/>
          <w:i/>
          <w:iCs/>
          <w:sz w:val="24"/>
        </w:rPr>
        <w:t>schede di analisi del rischio</w:t>
      </w:r>
      <w:r w:rsidRPr="000E4480">
        <w:rPr>
          <w:rFonts w:ascii="Book Antiqua" w:hAnsi="Book Antiqua"/>
          <w:b/>
          <w:bCs/>
          <w:iCs/>
          <w:sz w:val="24"/>
        </w:rPr>
        <w:t>)</w:t>
      </w:r>
      <w:r>
        <w:rPr>
          <w:rFonts w:ascii="Book Antiqua" w:hAnsi="Book Antiqua"/>
          <w:b/>
          <w:bCs/>
          <w:iCs/>
          <w:sz w:val="24"/>
        </w:rPr>
        <w:t>,</w:t>
      </w:r>
      <w:r w:rsidRPr="000E4480">
        <w:rPr>
          <w:rFonts w:ascii="Book Antiqua" w:hAnsi="Book Antiqua"/>
          <w:b/>
          <w:bCs/>
          <w:iCs/>
          <w:sz w:val="24"/>
        </w:rPr>
        <w:t xml:space="preserve"> </w:t>
      </w:r>
      <w:r>
        <w:rPr>
          <w:rFonts w:ascii="Book Antiqua" w:hAnsi="Book Antiqua"/>
          <w:b/>
          <w:bCs/>
          <w:iCs/>
          <w:sz w:val="24"/>
        </w:rPr>
        <w:t xml:space="preserve">della Tabella che segue, </w:t>
      </w:r>
      <w:r w:rsidRPr="000E4480">
        <w:rPr>
          <w:rFonts w:ascii="Book Antiqua" w:hAnsi="Book Antiqua"/>
          <w:b/>
          <w:bCs/>
          <w:iCs/>
          <w:sz w:val="24"/>
        </w:rPr>
        <w:t>è indicato il numero della scheda</w:t>
      </w:r>
      <w:r>
        <w:rPr>
          <w:rFonts w:ascii="Book Antiqua" w:hAnsi="Book Antiqua"/>
          <w:b/>
          <w:bCs/>
          <w:iCs/>
          <w:sz w:val="24"/>
        </w:rPr>
        <w:t xml:space="preserve"> </w:t>
      </w:r>
      <w:r w:rsidRPr="000E4480">
        <w:rPr>
          <w:rFonts w:ascii="Book Antiqua" w:hAnsi="Book Antiqua"/>
          <w:b/>
          <w:bCs/>
          <w:iCs/>
          <w:sz w:val="24"/>
        </w:rPr>
        <w:t xml:space="preserve">con la quale si è proceduto alla </w:t>
      </w:r>
      <w:r w:rsidRPr="000E4480">
        <w:rPr>
          <w:rFonts w:ascii="Book Antiqua" w:hAnsi="Book Antiqua"/>
          <w:b/>
          <w:bCs/>
          <w:i/>
          <w:iCs/>
          <w:sz w:val="24"/>
        </w:rPr>
        <w:t>stima del valore della probabilità</w:t>
      </w:r>
      <w:r w:rsidRPr="000E4480">
        <w:rPr>
          <w:rFonts w:ascii="Book Antiqua" w:hAnsi="Book Antiqua"/>
          <w:b/>
          <w:bCs/>
          <w:iCs/>
          <w:sz w:val="24"/>
        </w:rPr>
        <w:t xml:space="preserve"> ed alla </w:t>
      </w:r>
      <w:r w:rsidRPr="000E4480">
        <w:rPr>
          <w:rFonts w:ascii="Book Antiqua" w:hAnsi="Book Antiqua"/>
          <w:b/>
          <w:bCs/>
          <w:i/>
          <w:iCs/>
          <w:sz w:val="24"/>
        </w:rPr>
        <w:t xml:space="preserve">stima del valore dell’impatto, </w:t>
      </w:r>
      <w:r w:rsidRPr="000E4480">
        <w:rPr>
          <w:rFonts w:ascii="Book Antiqua" w:hAnsi="Book Antiqua"/>
          <w:b/>
          <w:bCs/>
          <w:iCs/>
          <w:sz w:val="24"/>
        </w:rPr>
        <w:t xml:space="preserve">quindi </w:t>
      </w:r>
      <w:r w:rsidRPr="00AD68F0">
        <w:rPr>
          <w:rFonts w:ascii="Book Antiqua" w:hAnsi="Book Antiqua"/>
          <w:b/>
          <w:bCs/>
          <w:i/>
          <w:iCs/>
          <w:sz w:val="24"/>
        </w:rPr>
        <w:t>all’analisi del rischio</w:t>
      </w:r>
      <w:r w:rsidRPr="000E4480">
        <w:rPr>
          <w:rFonts w:ascii="Book Antiqua" w:hAnsi="Book Antiqua"/>
          <w:b/>
          <w:bCs/>
          <w:iCs/>
          <w:sz w:val="24"/>
        </w:rPr>
        <w:t xml:space="preserve"> per singole attività riferibili a ciascun </w:t>
      </w:r>
      <w:r w:rsidRPr="000E4480">
        <w:rPr>
          <w:rFonts w:ascii="Book Antiqua" w:hAnsi="Book Antiqua"/>
          <w:b/>
          <w:bCs/>
          <w:i/>
          <w:iCs/>
          <w:sz w:val="24"/>
        </w:rPr>
        <w:t>sotto-processo</w:t>
      </w:r>
      <w:r>
        <w:rPr>
          <w:rFonts w:ascii="Book Antiqua" w:hAnsi="Book Antiqua"/>
          <w:b/>
          <w:bCs/>
          <w:iCs/>
          <w:sz w:val="24"/>
        </w:rPr>
        <w:t xml:space="preserve"> ritenuto potenzialmente esposto a fenomeni di </w:t>
      </w:r>
      <w:r w:rsidRPr="000E4480">
        <w:rPr>
          <w:rFonts w:ascii="Book Antiqua" w:hAnsi="Book Antiqua"/>
          <w:b/>
          <w:bCs/>
          <w:iCs/>
          <w:sz w:val="24"/>
        </w:rPr>
        <w:t xml:space="preserve"> corruzione. </w:t>
      </w:r>
    </w:p>
    <w:p w:rsidR="00366620" w:rsidRPr="006933CD" w:rsidRDefault="00366620" w:rsidP="00366620">
      <w:pPr>
        <w:pStyle w:val="Corpotesto"/>
        <w:spacing w:before="120"/>
        <w:jc w:val="both"/>
        <w:rPr>
          <w:rFonts w:ascii="Book Antiqua" w:hAnsi="Book Antiqua"/>
          <w:bCs/>
          <w:sz w:val="24"/>
        </w:rPr>
      </w:pPr>
      <w:r w:rsidRPr="006933CD">
        <w:rPr>
          <w:rFonts w:ascii="Book Antiqua" w:hAnsi="Book Antiqua"/>
          <w:bCs/>
          <w:sz w:val="24"/>
        </w:rPr>
        <w:t xml:space="preserve">In allegato, </w:t>
      </w:r>
      <w:r>
        <w:rPr>
          <w:rFonts w:ascii="Book Antiqua" w:hAnsi="Book Antiqua"/>
          <w:bCs/>
          <w:sz w:val="24"/>
        </w:rPr>
        <w:t xml:space="preserve">chi legge può trovare </w:t>
      </w:r>
      <w:r w:rsidRPr="006933CD">
        <w:rPr>
          <w:rFonts w:ascii="Book Antiqua" w:hAnsi="Book Antiqua"/>
          <w:bCs/>
          <w:sz w:val="24"/>
        </w:rPr>
        <w:t>le schede di valutazione del rischio di tutte le attività analizzate.</w:t>
      </w:r>
    </w:p>
    <w:p w:rsidR="00366620" w:rsidRPr="006933CD" w:rsidRDefault="00366620" w:rsidP="00366620">
      <w:pPr>
        <w:pStyle w:val="Corpotesto"/>
        <w:spacing w:before="120"/>
        <w:jc w:val="both"/>
        <w:rPr>
          <w:rFonts w:ascii="Book Antiqua" w:hAnsi="Book Antiqua"/>
          <w:bCs/>
          <w:iCs/>
          <w:sz w:val="24"/>
        </w:rPr>
      </w:pPr>
      <w:r>
        <w:rPr>
          <w:rFonts w:ascii="Book Antiqua" w:hAnsi="Book Antiqua"/>
          <w:bCs/>
          <w:iCs/>
          <w:sz w:val="24"/>
        </w:rPr>
        <w:br w:type="page"/>
      </w:r>
    </w:p>
    <w:tbl>
      <w:tblPr>
        <w:tblW w:w="8320" w:type="dxa"/>
        <w:tblInd w:w="50" w:type="dxa"/>
        <w:tblCellMar>
          <w:left w:w="70" w:type="dxa"/>
          <w:right w:w="70" w:type="dxa"/>
        </w:tblCellMar>
        <w:tblLook w:val="04A0"/>
      </w:tblPr>
      <w:tblGrid>
        <w:gridCol w:w="380"/>
        <w:gridCol w:w="2470"/>
        <w:gridCol w:w="652"/>
        <w:gridCol w:w="2512"/>
        <w:gridCol w:w="2306"/>
      </w:tblGrid>
      <w:tr w:rsidR="00366620" w:rsidRPr="006933CD" w:rsidTr="00216DEB">
        <w:trPr>
          <w:trHeight w:val="324"/>
        </w:trPr>
        <w:tc>
          <w:tcPr>
            <w:tcW w:w="380" w:type="dxa"/>
            <w:tcBorders>
              <w:top w:val="single" w:sz="4" w:space="0" w:color="auto"/>
              <w:left w:val="single" w:sz="4" w:space="0" w:color="auto"/>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b/>
                <w:bCs/>
                <w:color w:val="000000"/>
              </w:rPr>
            </w:pPr>
            <w:r w:rsidRPr="006933CD">
              <w:rPr>
                <w:rFonts w:ascii="Book Antiqua" w:hAnsi="Book Antiqua"/>
                <w:b/>
                <w:bCs/>
                <w:color w:val="000000"/>
              </w:rPr>
              <w:lastRenderedPageBreak/>
              <w:t>n.</w:t>
            </w:r>
          </w:p>
        </w:tc>
        <w:tc>
          <w:tcPr>
            <w:tcW w:w="7940" w:type="dxa"/>
            <w:gridSpan w:val="4"/>
            <w:tcBorders>
              <w:top w:val="single" w:sz="4" w:space="0" w:color="auto"/>
              <w:left w:val="nil"/>
              <w:bottom w:val="single" w:sz="4" w:space="0" w:color="auto"/>
              <w:right w:val="single" w:sz="4" w:space="0" w:color="000000"/>
            </w:tcBorders>
            <w:shd w:val="clear" w:color="000000" w:fill="D7E4BC"/>
            <w:vAlign w:val="bottom"/>
            <w:hideMark/>
          </w:tcPr>
          <w:p w:rsidR="00366620" w:rsidRPr="000E4480" w:rsidRDefault="00366620" w:rsidP="00216DEB">
            <w:pPr>
              <w:jc w:val="center"/>
              <w:rPr>
                <w:rFonts w:ascii="Book Antiqua" w:hAnsi="Book Antiqua"/>
                <w:b/>
                <w:bCs/>
                <w:color w:val="000000"/>
              </w:rPr>
            </w:pPr>
            <w:r w:rsidRPr="000E4480">
              <w:rPr>
                <w:rFonts w:ascii="Book Antiqua" w:hAnsi="Book Antiqua"/>
                <w:b/>
                <w:bCs/>
                <w:color w:val="000000"/>
              </w:rPr>
              <w:t xml:space="preserve"> processi di governo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stesura e approvazione delle "linee programmatiche"</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stesura ed approvazione del documento unico di programmazione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stesura ed approvazione del programma triennale delle opere pubbliche</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stesura ed approvazione del bilancio pluriennale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5</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stesura ed approvazione dell'elenco annuale delle opere pubbliche</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6</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stesura ed approvazione del bilancio annuale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7</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stesura ed approvazione del PEG</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8</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stesura ed approvazione del piano dettagliato degli obiettivi</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9</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stesura ed approvazione del piano della perfomance</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10</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stesura ed approvazione del piano di razionalizzazione della spesa</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11</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controllo politico amministrativo</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12</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controllo di gestione</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13</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controllo di revisione contabile</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14</w:t>
            </w:r>
          </w:p>
        </w:tc>
        <w:tc>
          <w:tcPr>
            <w:tcW w:w="7940" w:type="dxa"/>
            <w:gridSpan w:val="4"/>
            <w:tcBorders>
              <w:top w:val="single" w:sz="4" w:space="0" w:color="auto"/>
              <w:left w:val="nil"/>
              <w:bottom w:val="single" w:sz="4" w:space="0" w:color="auto"/>
              <w:right w:val="single" w:sz="4" w:space="0" w:color="000000"/>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monitoraggio della "</w:t>
            </w:r>
            <w:r w:rsidRPr="006933CD">
              <w:rPr>
                <w:rFonts w:ascii="Book Antiqua" w:hAnsi="Book Antiqua"/>
                <w:i/>
                <w:iCs/>
                <w:color w:val="000000"/>
                <w:sz w:val="20"/>
                <w:szCs w:val="20"/>
              </w:rPr>
              <w:t>qualità</w:t>
            </w:r>
            <w:r w:rsidRPr="006933CD">
              <w:rPr>
                <w:rFonts w:ascii="Book Antiqua" w:hAnsi="Book Antiqua"/>
                <w:color w:val="000000"/>
                <w:sz w:val="20"/>
                <w:szCs w:val="20"/>
              </w:rPr>
              <w:t>" dei servizi erogati</w:t>
            </w:r>
          </w:p>
        </w:tc>
      </w:tr>
      <w:tr w:rsidR="00366620" w:rsidRPr="006933CD" w:rsidTr="00216DEB">
        <w:trPr>
          <w:trHeight w:val="636"/>
        </w:trPr>
        <w:tc>
          <w:tcPr>
            <w:tcW w:w="380" w:type="dxa"/>
            <w:tcBorders>
              <w:top w:val="nil"/>
              <w:left w:val="single" w:sz="4" w:space="0" w:color="auto"/>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b/>
                <w:bCs/>
                <w:color w:val="000000"/>
              </w:rPr>
            </w:pPr>
            <w:r w:rsidRPr="006933CD">
              <w:rPr>
                <w:rFonts w:ascii="Book Antiqua" w:hAnsi="Book Antiqua"/>
                <w:b/>
                <w:bCs/>
                <w:color w:val="000000"/>
              </w:rPr>
              <w:t xml:space="preserve">n. </w:t>
            </w:r>
          </w:p>
        </w:tc>
        <w:tc>
          <w:tcPr>
            <w:tcW w:w="2480" w:type="dxa"/>
            <w:tcBorders>
              <w:top w:val="nil"/>
              <w:left w:val="nil"/>
              <w:bottom w:val="single" w:sz="4" w:space="0" w:color="auto"/>
              <w:right w:val="single" w:sz="4" w:space="0" w:color="auto"/>
            </w:tcBorders>
            <w:shd w:val="clear" w:color="000000" w:fill="D7E4BC"/>
            <w:vAlign w:val="bottom"/>
            <w:hideMark/>
          </w:tcPr>
          <w:p w:rsidR="00366620" w:rsidRPr="000E4480" w:rsidRDefault="00366620" w:rsidP="00216DEB">
            <w:pPr>
              <w:jc w:val="center"/>
              <w:rPr>
                <w:rFonts w:ascii="Book Antiqua" w:hAnsi="Book Antiqua"/>
                <w:b/>
                <w:bCs/>
                <w:color w:val="000000"/>
              </w:rPr>
            </w:pPr>
            <w:r w:rsidRPr="000E4480">
              <w:rPr>
                <w:rFonts w:ascii="Book Antiqua" w:hAnsi="Book Antiqua"/>
                <w:b/>
                <w:bCs/>
                <w:color w:val="000000"/>
              </w:rPr>
              <w:t xml:space="preserve">processi operativi </w:t>
            </w:r>
          </w:p>
        </w:tc>
        <w:tc>
          <w:tcPr>
            <w:tcW w:w="620" w:type="dxa"/>
            <w:tcBorders>
              <w:top w:val="nil"/>
              <w:left w:val="nil"/>
              <w:bottom w:val="single" w:sz="4" w:space="0" w:color="auto"/>
              <w:right w:val="single" w:sz="4" w:space="0" w:color="auto"/>
            </w:tcBorders>
            <w:shd w:val="clear" w:color="000000" w:fill="D7E4BC"/>
            <w:vAlign w:val="bottom"/>
            <w:hideMark/>
          </w:tcPr>
          <w:p w:rsidR="00366620" w:rsidRPr="000E4480" w:rsidRDefault="00366620" w:rsidP="00216DEB">
            <w:pPr>
              <w:jc w:val="center"/>
              <w:rPr>
                <w:rFonts w:ascii="Book Antiqua" w:hAnsi="Book Antiqua"/>
                <w:b/>
                <w:bCs/>
                <w:color w:val="000000"/>
              </w:rPr>
            </w:pPr>
            <w:r w:rsidRPr="000E4480">
              <w:rPr>
                <w:rFonts w:ascii="Book Antiqua" w:hAnsi="Book Antiqua"/>
                <w:b/>
                <w:bCs/>
                <w:color w:val="000000"/>
              </w:rPr>
              <w:t xml:space="preserve">n. </w:t>
            </w:r>
          </w:p>
        </w:tc>
        <w:tc>
          <w:tcPr>
            <w:tcW w:w="2520" w:type="dxa"/>
            <w:tcBorders>
              <w:top w:val="nil"/>
              <w:left w:val="nil"/>
              <w:bottom w:val="single" w:sz="4" w:space="0" w:color="auto"/>
              <w:right w:val="single" w:sz="4" w:space="0" w:color="auto"/>
            </w:tcBorders>
            <w:shd w:val="clear" w:color="000000" w:fill="D7E4BC"/>
            <w:vAlign w:val="bottom"/>
            <w:hideMark/>
          </w:tcPr>
          <w:p w:rsidR="00366620" w:rsidRPr="000E4480" w:rsidRDefault="00366620" w:rsidP="00216DEB">
            <w:pPr>
              <w:jc w:val="center"/>
              <w:rPr>
                <w:rFonts w:ascii="Book Antiqua" w:hAnsi="Book Antiqua"/>
                <w:b/>
                <w:bCs/>
                <w:color w:val="000000"/>
              </w:rPr>
            </w:pPr>
            <w:r w:rsidRPr="000E4480">
              <w:rPr>
                <w:rFonts w:ascii="Book Antiqua" w:hAnsi="Book Antiqua"/>
                <w:b/>
                <w:bCs/>
                <w:color w:val="000000"/>
              </w:rPr>
              <w:t xml:space="preserve">sotto-processi operativi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0E4480" w:rsidRDefault="00366620" w:rsidP="00216DEB">
            <w:pPr>
              <w:jc w:val="center"/>
              <w:rPr>
                <w:rFonts w:ascii="Book Antiqua" w:hAnsi="Book Antiqua"/>
                <w:b/>
                <w:bCs/>
                <w:color w:val="000000"/>
              </w:rPr>
            </w:pPr>
            <w:r w:rsidRPr="000E4480">
              <w:rPr>
                <w:rFonts w:ascii="Book Antiqua" w:hAnsi="Book Antiqua"/>
                <w:b/>
                <w:bCs/>
                <w:color w:val="000000"/>
              </w:rPr>
              <w:t xml:space="preserve">scheda di analisi del rischio </w:t>
            </w:r>
          </w:p>
        </w:tc>
      </w:tr>
      <w:tr w:rsidR="00366620" w:rsidRPr="006933CD" w:rsidTr="00216DEB">
        <w:trPr>
          <w:trHeight w:val="828"/>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15</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demografici, stato civile, servizi elettorali, leva</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15.a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pratiche anagrafiche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15.b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documenti di identità</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22, 23</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15.c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certificazioni anagrafiche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15.d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atti di nascita, morte, cittadinanza e matrimonio</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15.e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leva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41</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15.f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archivio elettori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42</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15.g</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consultazioni elettorali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42</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16</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sociali</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16.a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assistenziali e socio-sanitari per anziani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25</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16.b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per minori e famiglie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16.c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per disabili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26</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16.d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servizi per adulti in difficoltà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27</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16.e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integrazione di cittadini stranieri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16.f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alloggi popolari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43</w:t>
            </w: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17</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educativi</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17.a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asili nido</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4, 5</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17.b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manutenzione degli edifici scolastici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17.c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diritto allo studio</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lastRenderedPageBreak/>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17.d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sostegno scolastico</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17.e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trasporto scolastico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17.f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mense scolastiche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17.g</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dopo scuola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4, 5, 44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18</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cimiteriali</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18.a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inumazioni, tumulazioni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32</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18.b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esumazioni, </w:t>
            </w:r>
            <w:proofErr w:type="spellStart"/>
            <w:r w:rsidRPr="006933CD">
              <w:rPr>
                <w:rFonts w:ascii="Book Antiqua" w:hAnsi="Book Antiqua"/>
                <w:color w:val="000000"/>
                <w:sz w:val="20"/>
                <w:szCs w:val="20"/>
              </w:rPr>
              <w:t>estumulazioni</w:t>
            </w:r>
            <w:proofErr w:type="spellEnd"/>
            <w:r w:rsidRPr="006933CD">
              <w:rPr>
                <w:rFonts w:ascii="Book Antiqua" w:hAnsi="Book Antiqua"/>
                <w:color w:val="000000"/>
                <w:sz w:val="20"/>
                <w:szCs w:val="20"/>
              </w:rPr>
              <w:t xml:space="preserv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32</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18.c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concessioni demaniali per cappelle di famiglia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33</w:t>
            </w:r>
          </w:p>
        </w:tc>
      </w:tr>
      <w:tr w:rsidR="00366620" w:rsidRPr="006933CD" w:rsidTr="00216DEB">
        <w:trPr>
          <w:trHeight w:val="37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18.d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manutenzione dei cimiteri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18.e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pulizia dei cimiteri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18.f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di custodia dei cimiteri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culturali e sportivi</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organizzazione eventi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patrocini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biblioteche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musei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gestione impianti sportivi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associazioni culturali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8, 39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19.g</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associazioni sportive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8, 39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19.h</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fondazioni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 xml:space="preserve">8, </w:t>
            </w:r>
            <w:r w:rsidRPr="006933CD">
              <w:rPr>
                <w:rFonts w:ascii="Book Antiqua" w:hAnsi="Book Antiqua"/>
                <w:color w:val="000000"/>
              </w:rPr>
              <w:t>39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19.i</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pari opportunità</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20</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turismo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20.a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promozione del territorio</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20.b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punti di informazione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4, 5</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20.c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rapporti con le associazioni di esercenti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21</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mobilità e viabilità</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21.a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manutenzione strade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21.b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circolazione e sosta dei veicoli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21.c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segnaletica orizzontale e verticale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21.d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trasporto pubblico locale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4, 5, 47</w:t>
            </w:r>
            <w:r w:rsidRPr="006933CD">
              <w:rPr>
                <w:rFonts w:ascii="Book Antiqua" w:hAnsi="Book Antiqua"/>
                <w:color w:val="000000"/>
              </w:rPr>
              <w:t> </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21.e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vigilanza sulla circolazione e la sosta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45</w:t>
            </w: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21.f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rimozione della neve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21.g</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pulizia delle strade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21.h</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 di pubblica illuminazione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4, 5, 47</w:t>
            </w: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lastRenderedPageBreak/>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territorio e ambiente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raccolta, recupero e smaltimento rifiuti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4, 29</w:t>
            </w:r>
            <w:r>
              <w:rPr>
                <w:rFonts w:ascii="Book Antiqua" w:hAnsi="Book Antiqua"/>
                <w:color w:val="000000"/>
              </w:rPr>
              <w:t>, 47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isole ecologiche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4, 29</w:t>
            </w:r>
            <w:r>
              <w:rPr>
                <w:rFonts w:ascii="Book Antiqua" w:hAnsi="Book Antiqua"/>
                <w:color w:val="000000"/>
              </w:rPr>
              <w:t>, 47</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manutenzione delle aree verdi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w:t>
            </w:r>
            <w:r>
              <w:rPr>
                <w:rFonts w:ascii="Book Antiqua" w:hAnsi="Book Antiqua"/>
                <w:color w:val="000000"/>
              </w:rPr>
              <w:t>, 47</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pulizia strade e aree pubbliche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w:t>
            </w:r>
            <w:r>
              <w:rPr>
                <w:rFonts w:ascii="Book Antiqua" w:hAnsi="Book Antiqua"/>
                <w:color w:val="000000"/>
              </w:rPr>
              <w:t>, 47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del reticolo idrico minore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46, 48</w:t>
            </w: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servizio di acquedotto</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22.g</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cave ed attività estrattive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48</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22.h</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inquinamento da attività produttive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23</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 sviluppo urbanistico del territorio</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23.a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pianificazione urbanistica generale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23.b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pianificazione urbanistica attuativa</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10</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23.c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edilizia privata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6, 7, 21</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23.d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edilizia pubblica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23.e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realizzazione di opere pubbliche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23.f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manutenzione di opere pubbliche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24</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servizi di polizia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24.a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protezione civile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24.b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sicurezza e ordine pubblico</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20</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24.c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vigilanza sulla circolazione e la sosta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24.d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verifiche delle attività commerciali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24.e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verifica della attività edilizie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17</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24.f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dei verbali delle sanzioni comminate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12</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25</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attività produttive</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25.a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agricoltura</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 xml:space="preserve">8, </w:t>
            </w:r>
            <w:r w:rsidRPr="006933CD">
              <w:rPr>
                <w:rFonts w:ascii="Book Antiqua" w:hAnsi="Book Antiqua"/>
                <w:color w:val="000000"/>
              </w:rPr>
              <w:t>19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25.b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industria</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8</w:t>
            </w: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25.c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artigianato</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25.d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commercio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 xml:space="preserve">8, </w:t>
            </w:r>
            <w:r w:rsidRPr="006933CD">
              <w:rPr>
                <w:rFonts w:ascii="Book Antiqua" w:hAnsi="Book Antiqua"/>
                <w:color w:val="000000"/>
              </w:rPr>
              <w:t>19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26</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società a partecipazione pubblica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26.a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gestione farmacie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lastRenderedPageBreak/>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26.b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gestione servizi strumentali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39</w:t>
            </w:r>
            <w:r>
              <w:rPr>
                <w:rFonts w:ascii="Book Antiqua" w:hAnsi="Book Antiqua"/>
                <w:color w:val="000000"/>
              </w:rPr>
              <w:t>, 47</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26.c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gestione servizi pubblici locali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39</w:t>
            </w:r>
            <w:r>
              <w:rPr>
                <w:rFonts w:ascii="Book Antiqua" w:hAnsi="Book Antiqua"/>
                <w:color w:val="000000"/>
              </w:rPr>
              <w:t>, 47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27</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servizi economico finanziari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27.a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delle entrate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13</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27.b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delle uscite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8, 14</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27.c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monitoraggio dei flussi di cassa</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13, 14</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27.d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monitoraggio dei flussi economici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13, 14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27.e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adempimenti fiscali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27.f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stipendi del personale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27.g</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tributi locali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15, 16, 19</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28</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servizi di informatica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28.a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hardware e software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28.b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i/>
                <w:iCs/>
                <w:color w:val="000000"/>
                <w:sz w:val="20"/>
                <w:szCs w:val="20"/>
              </w:rPr>
            </w:pPr>
            <w:proofErr w:type="spellStart"/>
            <w:r w:rsidRPr="006933CD">
              <w:rPr>
                <w:rFonts w:ascii="Book Antiqua" w:hAnsi="Book Antiqua"/>
                <w:i/>
                <w:iCs/>
                <w:color w:val="000000"/>
                <w:sz w:val="20"/>
                <w:szCs w:val="20"/>
              </w:rPr>
              <w:t>disaster</w:t>
            </w:r>
            <w:proofErr w:type="spellEnd"/>
            <w:r w:rsidRPr="006933CD">
              <w:rPr>
                <w:rFonts w:ascii="Book Antiqua" w:hAnsi="Book Antiqua"/>
                <w:i/>
                <w:iCs/>
                <w:color w:val="000000"/>
                <w:sz w:val="20"/>
                <w:szCs w:val="20"/>
              </w:rPr>
              <w:t xml:space="preserve"> </w:t>
            </w:r>
            <w:proofErr w:type="spellStart"/>
            <w:r w:rsidRPr="006933CD">
              <w:rPr>
                <w:rFonts w:ascii="Book Antiqua" w:hAnsi="Book Antiqua"/>
                <w:i/>
                <w:iCs/>
                <w:color w:val="000000"/>
                <w:sz w:val="20"/>
                <w:szCs w:val="20"/>
              </w:rPr>
              <w:t>recovery</w:t>
            </w:r>
            <w:proofErr w:type="spellEnd"/>
            <w:r w:rsidRPr="006933CD">
              <w:rPr>
                <w:rFonts w:ascii="Book Antiqua" w:hAnsi="Book Antiqua"/>
                <w:i/>
                <w:iCs/>
                <w:color w:val="000000"/>
                <w:sz w:val="20"/>
                <w:szCs w:val="20"/>
              </w:rPr>
              <w:t xml:space="preserve"> e backup</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28.c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del sito web</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29</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gestione dei documenti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29.a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protocollo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30</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29.b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archivio corrente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29.c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archivio di deposito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29.d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archivio storico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29.e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archivio informatico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30</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risorse umane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30.a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selezione e assunzione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30.b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giuridica ed economica dei dipendenti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2</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30.c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formazione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30.d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valutazione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30.e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relazioni sindacali (informazione, concertazione)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18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30.f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contrattazione decentrata integrativa</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segreteria</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deliberazioni consiliari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riunioni consiliari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deliberazioni di giunta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riunioni della giunta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31.e</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determinazioni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lastRenderedPageBreak/>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31.f</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ordinanze e decreti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38</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31.g</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pubblicazioni all'albo pretorio online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37, 38</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31.h</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gestione di sito web: amministrazione trasparente</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Pr>
                <w:rFonts w:ascii="Book Antiqua" w:hAnsi="Book Antiqua"/>
                <w:color w:val="000000"/>
              </w:rPr>
              <w:t>4, 5</w:t>
            </w: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31.i</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deliberazioni delle commissioni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31.l</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riunioni delle commissioni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37</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31.m</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contratti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32</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gare e appalti</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32.a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gare d'appalto ad evidenza pubblica</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32.b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acquisizioni in "economia"</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5</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32.c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gare ad evidenza pubblica di vendita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36</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32.d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contratti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4, 5</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33</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servizi legali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33.a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supporto giuridico e pareri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33.b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gestione del contenzioso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33.c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levata dei protesti</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11</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34</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relazioni con il pubblico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34.a</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xml:space="preserve">reclami e segnalazioni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40</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34.b</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comunicazione esterna</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40</w:t>
            </w:r>
          </w:p>
        </w:tc>
      </w:tr>
      <w:tr w:rsidR="00366620" w:rsidRPr="006933CD" w:rsidTr="00216DEB">
        <w:trPr>
          <w:trHeight w:val="55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34.c</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accesso agli atti e trasparenza</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40</w:t>
            </w:r>
          </w:p>
        </w:tc>
      </w:tr>
      <w:tr w:rsidR="00366620" w:rsidRPr="006933CD" w:rsidTr="00216DEB">
        <w:trPr>
          <w:trHeight w:val="312"/>
        </w:trPr>
        <w:tc>
          <w:tcPr>
            <w:tcW w:w="380" w:type="dxa"/>
            <w:tcBorders>
              <w:top w:val="nil"/>
              <w:left w:val="single" w:sz="4" w:space="0" w:color="auto"/>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p>
        </w:tc>
        <w:tc>
          <w:tcPr>
            <w:tcW w:w="248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color w:val="000000"/>
                <w:sz w:val="20"/>
                <w:szCs w:val="20"/>
              </w:rPr>
            </w:pPr>
            <w:r w:rsidRPr="006933CD">
              <w:rPr>
                <w:rFonts w:ascii="Book Antiqua" w:hAnsi="Book Antiqua"/>
                <w:color w:val="000000"/>
                <w:sz w:val="20"/>
                <w:szCs w:val="20"/>
              </w:rPr>
              <w:t> </w:t>
            </w:r>
          </w:p>
        </w:tc>
        <w:tc>
          <w:tcPr>
            <w:tcW w:w="6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34.d</w:t>
            </w:r>
          </w:p>
        </w:tc>
        <w:tc>
          <w:tcPr>
            <w:tcW w:w="2520" w:type="dxa"/>
            <w:tcBorders>
              <w:top w:val="nil"/>
              <w:left w:val="nil"/>
              <w:bottom w:val="single" w:sz="4" w:space="0" w:color="auto"/>
              <w:right w:val="single" w:sz="4" w:space="0" w:color="auto"/>
            </w:tcBorders>
            <w:shd w:val="clear" w:color="auto" w:fill="auto"/>
            <w:vAlign w:val="bottom"/>
            <w:hideMark/>
          </w:tcPr>
          <w:p w:rsidR="00366620" w:rsidRPr="006933CD" w:rsidRDefault="00366620" w:rsidP="00216DEB">
            <w:pPr>
              <w:rPr>
                <w:rFonts w:ascii="Book Antiqua" w:hAnsi="Book Antiqua"/>
                <w:i/>
                <w:iCs/>
                <w:color w:val="000000"/>
                <w:sz w:val="20"/>
                <w:szCs w:val="20"/>
              </w:rPr>
            </w:pPr>
            <w:proofErr w:type="spellStart"/>
            <w:r w:rsidRPr="006933CD">
              <w:rPr>
                <w:rFonts w:ascii="Book Antiqua" w:hAnsi="Book Antiqua"/>
                <w:i/>
                <w:iCs/>
                <w:color w:val="000000"/>
                <w:sz w:val="20"/>
                <w:szCs w:val="20"/>
              </w:rPr>
              <w:t>customer</w:t>
            </w:r>
            <w:proofErr w:type="spellEnd"/>
            <w:r w:rsidRPr="006933CD">
              <w:rPr>
                <w:rFonts w:ascii="Book Antiqua" w:hAnsi="Book Antiqua"/>
                <w:i/>
                <w:iCs/>
                <w:color w:val="000000"/>
                <w:sz w:val="20"/>
                <w:szCs w:val="20"/>
              </w:rPr>
              <w:t xml:space="preserve"> </w:t>
            </w:r>
            <w:proofErr w:type="spellStart"/>
            <w:r w:rsidRPr="006933CD">
              <w:rPr>
                <w:rFonts w:ascii="Book Antiqua" w:hAnsi="Book Antiqua"/>
                <w:i/>
                <w:iCs/>
                <w:color w:val="000000"/>
                <w:sz w:val="20"/>
                <w:szCs w:val="20"/>
              </w:rPr>
              <w:t>satisfaction</w:t>
            </w:r>
            <w:proofErr w:type="spellEnd"/>
            <w:r w:rsidRPr="006933CD">
              <w:rPr>
                <w:rFonts w:ascii="Book Antiqua" w:hAnsi="Book Antiqua"/>
                <w:i/>
                <w:iCs/>
                <w:color w:val="000000"/>
                <w:sz w:val="20"/>
                <w:szCs w:val="20"/>
              </w:rPr>
              <w:t xml:space="preserve"> </w:t>
            </w:r>
          </w:p>
        </w:tc>
        <w:tc>
          <w:tcPr>
            <w:tcW w:w="2320" w:type="dxa"/>
            <w:tcBorders>
              <w:top w:val="nil"/>
              <w:left w:val="nil"/>
              <w:bottom w:val="single" w:sz="4" w:space="0" w:color="auto"/>
              <w:right w:val="single" w:sz="4" w:space="0" w:color="auto"/>
            </w:tcBorders>
            <w:shd w:val="clear" w:color="000000" w:fill="D7E4BC"/>
            <w:vAlign w:val="bottom"/>
            <w:hideMark/>
          </w:tcPr>
          <w:p w:rsidR="00366620" w:rsidRPr="006933CD" w:rsidRDefault="00366620" w:rsidP="00216DEB">
            <w:pPr>
              <w:jc w:val="center"/>
              <w:rPr>
                <w:rFonts w:ascii="Book Antiqua" w:hAnsi="Book Antiqua"/>
                <w:color w:val="000000"/>
              </w:rPr>
            </w:pPr>
            <w:r w:rsidRPr="006933CD">
              <w:rPr>
                <w:rFonts w:ascii="Book Antiqua" w:hAnsi="Book Antiqua"/>
                <w:color w:val="000000"/>
              </w:rPr>
              <w:t> </w:t>
            </w:r>
            <w:r>
              <w:rPr>
                <w:rFonts w:ascii="Book Antiqua" w:hAnsi="Book Antiqua"/>
                <w:color w:val="000000"/>
              </w:rPr>
              <w:t>40</w:t>
            </w:r>
          </w:p>
        </w:tc>
      </w:tr>
    </w:tbl>
    <w:p w:rsidR="00366620" w:rsidRPr="006933CD" w:rsidRDefault="00366620" w:rsidP="00366620">
      <w:pPr>
        <w:pStyle w:val="Corpotesto"/>
        <w:spacing w:before="120"/>
        <w:jc w:val="both"/>
        <w:rPr>
          <w:rFonts w:ascii="Book Antiqua" w:hAnsi="Book Antiqua"/>
          <w:bCs/>
          <w:iCs/>
          <w:sz w:val="24"/>
        </w:rPr>
      </w:pPr>
    </w:p>
    <w:p w:rsidR="00366620" w:rsidRDefault="00366620" w:rsidP="00366620">
      <w:pPr>
        <w:pStyle w:val="Corpotesto"/>
        <w:spacing w:before="120"/>
        <w:jc w:val="both"/>
        <w:rPr>
          <w:rFonts w:ascii="Book Antiqua" w:hAnsi="Book Antiqua"/>
          <w:bCs/>
          <w:iCs/>
          <w:sz w:val="24"/>
        </w:rPr>
      </w:pPr>
    </w:p>
    <w:p w:rsidR="00366620" w:rsidRDefault="00366620" w:rsidP="00366620">
      <w:pPr>
        <w:pStyle w:val="Corpotesto"/>
        <w:spacing w:before="120"/>
        <w:jc w:val="both"/>
        <w:rPr>
          <w:rFonts w:ascii="Book Antiqua" w:hAnsi="Book Antiqua"/>
          <w:bCs/>
          <w:iCs/>
          <w:sz w:val="24"/>
        </w:rPr>
      </w:pPr>
    </w:p>
    <w:p w:rsidR="00366620" w:rsidRDefault="00366620" w:rsidP="00366620">
      <w:pPr>
        <w:pStyle w:val="TitoloB"/>
        <w:keepNext/>
        <w:widowControl w:val="0"/>
        <w:spacing w:after="0" w:line="280" w:lineRule="exact"/>
        <w:ind w:right="0"/>
        <w:outlineLvl w:val="1"/>
        <w:rPr>
          <w:rFonts w:ascii="Book Antiqua" w:hAnsi="Book Antiqua"/>
          <w:sz w:val="24"/>
          <w:szCs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b w:val="0"/>
          <w:bCs w:val="0"/>
          <w:sz w:val="28"/>
          <w:szCs w:val="28"/>
        </w:rPr>
        <w:br w:type="page"/>
      </w:r>
      <w:r>
        <w:rPr>
          <w:rFonts w:ascii="Book Antiqua" w:hAnsi="Book Antiqua"/>
          <w:sz w:val="28"/>
          <w:szCs w:val="28"/>
        </w:rPr>
        <w:lastRenderedPageBreak/>
        <w:t>2. Processo di adozione del PTPC</w:t>
      </w:r>
      <w:bookmarkEnd w:id="29"/>
    </w:p>
    <w:p w:rsidR="00740EAB" w:rsidRPr="006C33FF" w:rsidRDefault="00740EAB" w:rsidP="00740EAB">
      <w:pPr>
        <w:pStyle w:val="Corpotesto"/>
        <w:spacing w:before="120"/>
        <w:jc w:val="both"/>
        <w:rPr>
          <w:rFonts w:ascii="Book Antiqua" w:hAnsi="Book Antiqua"/>
          <w:sz w:val="24"/>
        </w:rPr>
      </w:pPr>
      <w:r w:rsidRPr="006C33FF">
        <w:rPr>
          <w:rFonts w:ascii="Book Antiqua" w:hAnsi="Book Antiqua"/>
          <w:sz w:val="24"/>
        </w:rPr>
        <w:t xml:space="preserve">Data la dimensione demografica dell’ente, </w:t>
      </w:r>
      <w:r>
        <w:rPr>
          <w:rFonts w:ascii="Book Antiqua" w:hAnsi="Book Antiqua"/>
          <w:sz w:val="24"/>
        </w:rPr>
        <w:t>considerato “piccolo Comune” anche dall’aggiornamento al PNA per l’anno 2017</w:t>
      </w:r>
      <w:r w:rsidRPr="006C33FF">
        <w:rPr>
          <w:rFonts w:ascii="Book Antiqua" w:hAnsi="Book Antiqua"/>
          <w:sz w:val="24"/>
        </w:rPr>
        <w:t xml:space="preserve">, non sono stati coinvolti attori esterni nel processo di </w:t>
      </w:r>
      <w:r>
        <w:rPr>
          <w:rFonts w:ascii="Book Antiqua" w:hAnsi="Book Antiqua"/>
          <w:sz w:val="24"/>
        </w:rPr>
        <w:t>aggiornamento del Piano, anche in considerazione degli apporti avvenuti durante la fase di prima adozione.</w:t>
      </w:r>
    </w:p>
    <w:p w:rsidR="00740EAB" w:rsidRPr="006933CD" w:rsidRDefault="00740EAB" w:rsidP="00740EAB">
      <w:pPr>
        <w:pStyle w:val="Corpotesto"/>
        <w:spacing w:before="120"/>
        <w:jc w:val="both"/>
        <w:rPr>
          <w:rFonts w:ascii="Book Antiqua" w:hAnsi="Book Antiqua"/>
          <w:sz w:val="24"/>
        </w:rPr>
      </w:pPr>
    </w:p>
    <w:p w:rsidR="00740EAB" w:rsidRPr="006933CD" w:rsidRDefault="00740EAB" w:rsidP="00740EAB">
      <w:pPr>
        <w:pStyle w:val="TitoloB"/>
        <w:keepNext/>
        <w:widowControl w:val="0"/>
        <w:spacing w:after="360" w:line="280" w:lineRule="exact"/>
        <w:ind w:right="0"/>
        <w:jc w:val="both"/>
        <w:outlineLvl w:val="1"/>
        <w:rPr>
          <w:rFonts w:ascii="Book Antiqua" w:hAnsi="Book Antiqua"/>
          <w:sz w:val="28"/>
          <w:szCs w:val="28"/>
        </w:rPr>
      </w:pPr>
      <w:r w:rsidRPr="006933CD">
        <w:rPr>
          <w:rFonts w:ascii="Book Antiqua" w:hAnsi="Book Antiqua"/>
          <w:sz w:val="28"/>
          <w:szCs w:val="28"/>
        </w:rPr>
        <w:t>2</w:t>
      </w:r>
      <w:r>
        <w:rPr>
          <w:rFonts w:ascii="Book Antiqua" w:hAnsi="Book Antiqua"/>
          <w:sz w:val="28"/>
          <w:szCs w:val="28"/>
        </w:rPr>
        <w:t>.1</w:t>
      </w:r>
      <w:r w:rsidRPr="006933CD">
        <w:rPr>
          <w:rFonts w:ascii="Book Antiqua" w:hAnsi="Book Antiqua"/>
          <w:sz w:val="28"/>
          <w:szCs w:val="28"/>
        </w:rPr>
        <w:t>. Indicazione di canali, strumenti e iniziative di comunicazione dei contenuti del Piano</w:t>
      </w:r>
    </w:p>
    <w:p w:rsidR="00740EAB" w:rsidRPr="006933CD" w:rsidRDefault="00740EAB" w:rsidP="00740EAB">
      <w:pPr>
        <w:pStyle w:val="TitoloB"/>
        <w:spacing w:before="120" w:after="0" w:line="240" w:lineRule="auto"/>
        <w:ind w:right="0"/>
        <w:jc w:val="both"/>
        <w:rPr>
          <w:rFonts w:ascii="Book Antiqua" w:hAnsi="Book Antiqua"/>
          <w:b w:val="0"/>
          <w:sz w:val="24"/>
          <w:szCs w:val="24"/>
        </w:rPr>
      </w:pPr>
      <w:r w:rsidRPr="006933CD">
        <w:rPr>
          <w:rFonts w:ascii="Book Antiqua" w:hAnsi="Book Antiqua"/>
          <w:b w:val="0"/>
          <w:sz w:val="24"/>
          <w:szCs w:val="24"/>
        </w:rPr>
        <w:t>Il Piano sarà pubblicato sul sito istituzionale, link dalla homepage “</w:t>
      </w:r>
      <w:r w:rsidRPr="006933CD">
        <w:rPr>
          <w:rFonts w:ascii="Book Antiqua" w:hAnsi="Book Antiqua"/>
          <w:b w:val="0"/>
          <w:i/>
          <w:sz w:val="24"/>
          <w:szCs w:val="24"/>
        </w:rPr>
        <w:t>amministrazione trasparente</w:t>
      </w:r>
      <w:r w:rsidRPr="006933CD">
        <w:rPr>
          <w:rFonts w:ascii="Book Antiqua" w:hAnsi="Book Antiqua"/>
          <w:b w:val="0"/>
          <w:sz w:val="24"/>
          <w:szCs w:val="24"/>
        </w:rPr>
        <w:t>” nella sezione ventitreesima “</w:t>
      </w:r>
      <w:r w:rsidRPr="006933CD">
        <w:rPr>
          <w:rFonts w:ascii="Book Antiqua" w:hAnsi="Book Antiqua"/>
          <w:b w:val="0"/>
          <w:i/>
          <w:sz w:val="24"/>
          <w:szCs w:val="24"/>
        </w:rPr>
        <w:t>altri contenuti</w:t>
      </w:r>
      <w:r w:rsidRPr="006933CD">
        <w:rPr>
          <w:rFonts w:ascii="Book Antiqua" w:hAnsi="Book Antiqua"/>
          <w:b w:val="0"/>
          <w:sz w:val="24"/>
          <w:szCs w:val="24"/>
        </w:rPr>
        <w:t>”, a tempo indeterminato sino a revoca o sostituzione con un Piano aggiornato.</w:t>
      </w:r>
    </w:p>
    <w:p w:rsidR="00366620" w:rsidRDefault="00366620" w:rsidP="00366620">
      <w:pPr>
        <w:pStyle w:val="Corpotesto"/>
        <w:spacing w:before="120"/>
        <w:jc w:val="both"/>
        <w:rPr>
          <w:rFonts w:ascii="Book Antiqua" w:hAnsi="Book Antiqua"/>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bookmarkStart w:id="30" w:name="_Toc405477353"/>
      <w:r>
        <w:rPr>
          <w:rFonts w:ascii="Book Antiqua" w:hAnsi="Book Antiqua"/>
          <w:sz w:val="28"/>
          <w:szCs w:val="28"/>
        </w:rPr>
        <w:t>3. Gestione del rischio</w:t>
      </w:r>
      <w:bookmarkEnd w:id="30"/>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3.1. Indicazione delle attività nell'ambito delle quali è più elevato il rischio di corruzione, "</w:t>
      </w:r>
      <w:r>
        <w:rPr>
          <w:rFonts w:ascii="Book Antiqua" w:hAnsi="Book Antiqua"/>
          <w:i/>
          <w:sz w:val="28"/>
          <w:szCs w:val="28"/>
        </w:rPr>
        <w:t>aree di rischio</w:t>
      </w:r>
      <w:r>
        <w:rPr>
          <w:rFonts w:ascii="Book Antiqua" w:hAnsi="Book Antiqua"/>
          <w:sz w:val="28"/>
          <w:szCs w:val="28"/>
        </w:rPr>
        <w:t>"</w:t>
      </w:r>
    </w:p>
    <w:p w:rsidR="00366620" w:rsidRDefault="00366620" w:rsidP="00366620">
      <w:pPr>
        <w:pStyle w:val="Corpotesto"/>
        <w:spacing w:before="120"/>
        <w:jc w:val="both"/>
        <w:rPr>
          <w:rFonts w:ascii="Book Antiqua" w:hAnsi="Book Antiqua"/>
          <w:sz w:val="24"/>
        </w:rPr>
      </w:pPr>
      <w:r>
        <w:rPr>
          <w:rFonts w:ascii="Book Antiqua" w:hAnsi="Book Antiqua"/>
          <w:sz w:val="24"/>
        </w:rPr>
        <w:t>Per ogni ripartizione organizzativa dell’ente, sono ritenute “</w:t>
      </w:r>
      <w:r>
        <w:rPr>
          <w:rFonts w:ascii="Book Antiqua" w:hAnsi="Book Antiqua"/>
          <w:i/>
          <w:sz w:val="24"/>
        </w:rPr>
        <w:t>aree di rischio</w:t>
      </w:r>
      <w:r>
        <w:rPr>
          <w:rFonts w:ascii="Book Antiqua" w:hAnsi="Book Antiqua"/>
          <w:sz w:val="24"/>
        </w:rPr>
        <w:t xml:space="preserve">”, quali attività a più elevato rischio di corruzione, le singole attività, i processi ed i procedimenti riconducibili alle macro </w:t>
      </w:r>
      <w:r>
        <w:rPr>
          <w:rFonts w:ascii="Book Antiqua" w:hAnsi="Book Antiqua"/>
          <w:b/>
          <w:sz w:val="24"/>
          <w:u w:val="single"/>
        </w:rPr>
        <w:t>AREE</w:t>
      </w:r>
      <w:r>
        <w:rPr>
          <w:rFonts w:ascii="Book Antiqua" w:hAnsi="Book Antiqua"/>
          <w:sz w:val="24"/>
        </w:rPr>
        <w:t xml:space="preserve"> seguenti:</w:t>
      </w:r>
    </w:p>
    <w:p w:rsidR="00366620" w:rsidRDefault="00366620" w:rsidP="00366620">
      <w:pPr>
        <w:pStyle w:val="Corpotesto"/>
        <w:spacing w:before="120"/>
        <w:jc w:val="both"/>
        <w:rPr>
          <w:rFonts w:ascii="Book Antiqua" w:hAnsi="Book Antiqua"/>
          <w:b/>
          <w:sz w:val="28"/>
          <w:szCs w:val="28"/>
        </w:rPr>
      </w:pPr>
      <w:r>
        <w:rPr>
          <w:rFonts w:ascii="Book Antiqua" w:hAnsi="Book Antiqua"/>
          <w:b/>
          <w:sz w:val="28"/>
          <w:szCs w:val="28"/>
        </w:rPr>
        <w:t xml:space="preserve">AREA A: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acquisizione e progressione del personale: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concorsi e prove selettive per l’assunzione di personale e per la progressione in carriera. </w:t>
      </w:r>
    </w:p>
    <w:p w:rsidR="00366620" w:rsidRDefault="00366620" w:rsidP="00366620">
      <w:pPr>
        <w:pStyle w:val="Corpotesto"/>
        <w:spacing w:before="120"/>
        <w:jc w:val="both"/>
        <w:rPr>
          <w:rFonts w:ascii="Book Antiqua" w:hAnsi="Book Antiqua"/>
          <w:b/>
          <w:sz w:val="28"/>
          <w:szCs w:val="28"/>
        </w:rPr>
      </w:pPr>
      <w:r>
        <w:rPr>
          <w:rFonts w:ascii="Book Antiqua" w:hAnsi="Book Antiqua"/>
          <w:b/>
          <w:sz w:val="28"/>
          <w:szCs w:val="28"/>
        </w:rPr>
        <w:t xml:space="preserve">AREA B: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affidamento di lavori servizi e forniture: </w:t>
      </w:r>
    </w:p>
    <w:p w:rsidR="00366620" w:rsidRDefault="00366620" w:rsidP="00366620">
      <w:pPr>
        <w:pStyle w:val="Corpotesto"/>
        <w:spacing w:before="120"/>
        <w:jc w:val="both"/>
        <w:rPr>
          <w:rFonts w:ascii="Book Antiqua" w:hAnsi="Book Antiqua"/>
          <w:sz w:val="24"/>
        </w:rPr>
      </w:pPr>
      <w:r>
        <w:rPr>
          <w:rFonts w:ascii="Book Antiqua" w:hAnsi="Book Antiqua"/>
          <w:sz w:val="24"/>
        </w:rPr>
        <w:t>procedimenti di scelta del contraente per l’affidamento di lavori, servizi, forniture.</w:t>
      </w:r>
    </w:p>
    <w:p w:rsidR="00366620" w:rsidRDefault="00366620" w:rsidP="00366620">
      <w:pPr>
        <w:pStyle w:val="Corpotesto"/>
        <w:spacing w:before="120"/>
        <w:jc w:val="both"/>
        <w:rPr>
          <w:rFonts w:ascii="Book Antiqua" w:hAnsi="Book Antiqua"/>
          <w:b/>
          <w:sz w:val="28"/>
          <w:szCs w:val="28"/>
        </w:rPr>
      </w:pPr>
      <w:r>
        <w:rPr>
          <w:rFonts w:ascii="Book Antiqua" w:hAnsi="Book Antiqua"/>
          <w:b/>
          <w:sz w:val="28"/>
          <w:szCs w:val="28"/>
        </w:rPr>
        <w:t xml:space="preserve">AREA C: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provvedimenti ampliativi della sfera giuridica dei destinatari privi di effetto economico diretto ed immediato per il destinatario: </w:t>
      </w:r>
    </w:p>
    <w:p w:rsidR="00366620" w:rsidRDefault="00366620" w:rsidP="00366620">
      <w:pPr>
        <w:pStyle w:val="Corpotesto"/>
        <w:spacing w:before="120"/>
        <w:jc w:val="both"/>
        <w:rPr>
          <w:rFonts w:ascii="Book Antiqua" w:hAnsi="Book Antiqua"/>
          <w:sz w:val="24"/>
        </w:rPr>
      </w:pPr>
      <w:r>
        <w:rPr>
          <w:rFonts w:ascii="Book Antiqua" w:hAnsi="Book Antiqua"/>
          <w:sz w:val="24"/>
        </w:rPr>
        <w:t>autorizzazioni e concessioni.</w:t>
      </w:r>
    </w:p>
    <w:p w:rsidR="00366620" w:rsidRDefault="00366620" w:rsidP="00366620">
      <w:pPr>
        <w:pStyle w:val="Corpotesto"/>
        <w:spacing w:before="120"/>
        <w:jc w:val="both"/>
        <w:rPr>
          <w:rFonts w:ascii="Book Antiqua" w:hAnsi="Book Antiqua"/>
          <w:b/>
          <w:sz w:val="28"/>
          <w:szCs w:val="28"/>
        </w:rPr>
      </w:pPr>
      <w:r>
        <w:rPr>
          <w:rFonts w:ascii="Book Antiqua" w:hAnsi="Book Antiqua"/>
          <w:b/>
          <w:sz w:val="28"/>
          <w:szCs w:val="28"/>
        </w:rPr>
        <w:t xml:space="preserve">AREA D: </w:t>
      </w:r>
    </w:p>
    <w:p w:rsidR="00366620" w:rsidRDefault="00366620" w:rsidP="00366620">
      <w:pPr>
        <w:pStyle w:val="Corpotesto"/>
        <w:spacing w:before="120"/>
        <w:jc w:val="both"/>
        <w:rPr>
          <w:rFonts w:ascii="Book Antiqua" w:hAnsi="Book Antiqua"/>
          <w:sz w:val="24"/>
        </w:rPr>
      </w:pPr>
      <w:r>
        <w:rPr>
          <w:rFonts w:ascii="Book Antiqua" w:hAnsi="Book Antiqua"/>
          <w:sz w:val="24"/>
        </w:rPr>
        <w:lastRenderedPageBreak/>
        <w:t xml:space="preserve">provvedimenti ampliativi della sfera giuridica dei destinatari con effetto economico diretto ed immediato per il destinatario: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concessione ed erogazione di sovvenzioni, contributi, sussidi, ausili finanziari, nonché attribuzione di vantaggi economici di qualunque genere a persone ed enti pubblici e privati. </w:t>
      </w:r>
    </w:p>
    <w:p w:rsidR="00366620" w:rsidRDefault="00366620" w:rsidP="00366620">
      <w:pPr>
        <w:pStyle w:val="Corpotesto"/>
        <w:spacing w:before="120"/>
        <w:jc w:val="both"/>
        <w:rPr>
          <w:rFonts w:ascii="Book Antiqua" w:hAnsi="Book Antiqua"/>
          <w:sz w:val="24"/>
        </w:rPr>
      </w:pPr>
      <w:r>
        <w:rPr>
          <w:rFonts w:ascii="Book Antiqua" w:hAnsi="Book Antiqua"/>
          <w:b/>
          <w:sz w:val="28"/>
          <w:szCs w:val="28"/>
        </w:rPr>
        <w:t>AREA E</w:t>
      </w:r>
      <w:r>
        <w:rPr>
          <w:rFonts w:ascii="Book Antiqua" w:hAnsi="Book Antiqua"/>
          <w:sz w:val="24"/>
        </w:rPr>
        <w:t xml:space="preserve"> (</w:t>
      </w:r>
      <w:r>
        <w:rPr>
          <w:rFonts w:ascii="Book Antiqua" w:hAnsi="Book Antiqua"/>
          <w:b/>
          <w:i/>
          <w:sz w:val="24"/>
        </w:rPr>
        <w:t>Specifica per i comuni</w:t>
      </w:r>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provvedimenti di pianificazione urbanistica generale ed attuativa;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permessi di costruire ordinari, in deroga e convenzionati;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accertamento e controlli sugli abusi edilizi, controlli sull’uso del territorio;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gestione del reticolo idrico minore; </w:t>
      </w:r>
    </w:p>
    <w:p w:rsidR="00366620" w:rsidRDefault="00366620" w:rsidP="00366620">
      <w:pPr>
        <w:pStyle w:val="Corpotesto"/>
        <w:spacing w:before="120"/>
        <w:jc w:val="both"/>
        <w:rPr>
          <w:rFonts w:ascii="Book Antiqua" w:hAnsi="Book Antiqua"/>
          <w:sz w:val="24"/>
        </w:rPr>
      </w:pPr>
      <w:r>
        <w:rPr>
          <w:rFonts w:ascii="Book Antiqua" w:hAnsi="Book Antiqua"/>
          <w:sz w:val="24"/>
        </w:rPr>
        <w:t>gestione dell’attività di levata dei protesti cambiari;</w:t>
      </w:r>
    </w:p>
    <w:p w:rsidR="00366620" w:rsidRDefault="00366620" w:rsidP="00366620">
      <w:pPr>
        <w:pStyle w:val="Corpotesto"/>
        <w:spacing w:before="120"/>
        <w:jc w:val="both"/>
        <w:rPr>
          <w:rFonts w:ascii="Book Antiqua" w:hAnsi="Book Antiqua"/>
          <w:sz w:val="24"/>
        </w:rPr>
      </w:pPr>
      <w:r>
        <w:rPr>
          <w:rFonts w:ascii="Book Antiqua" w:hAnsi="Book Antiqua"/>
          <w:sz w:val="24"/>
        </w:rPr>
        <w:t>gestione del processo di irrogazione delle sanzioni per violazione del CDS e vigilanza sulla circolazione e la sosta;</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gestione ordinaria delle entrate e delle spese di bilancio; </w:t>
      </w:r>
    </w:p>
    <w:p w:rsidR="00366620" w:rsidRDefault="00366620" w:rsidP="00366620">
      <w:pPr>
        <w:pStyle w:val="Corpotesto"/>
        <w:spacing w:before="120"/>
        <w:jc w:val="both"/>
        <w:rPr>
          <w:rFonts w:ascii="Book Antiqua" w:hAnsi="Book Antiqua"/>
          <w:sz w:val="24"/>
        </w:rPr>
      </w:pPr>
      <w:r>
        <w:rPr>
          <w:rFonts w:ascii="Book Antiqua" w:hAnsi="Book Antiqua"/>
          <w:sz w:val="24"/>
        </w:rPr>
        <w:t>accertamenti e verifiche dei tributi locali, accertamenti con adesione dei tributi locali;</w:t>
      </w:r>
    </w:p>
    <w:p w:rsidR="00366620" w:rsidRDefault="00366620" w:rsidP="00366620">
      <w:pPr>
        <w:pStyle w:val="Corpotesto"/>
        <w:spacing w:before="120"/>
        <w:jc w:val="both"/>
        <w:rPr>
          <w:rFonts w:ascii="Book Antiqua" w:hAnsi="Book Antiqua"/>
          <w:sz w:val="24"/>
        </w:rPr>
      </w:pPr>
      <w:r>
        <w:rPr>
          <w:rFonts w:ascii="Book Antiqua" w:hAnsi="Book Antiqua"/>
          <w:sz w:val="24"/>
        </w:rPr>
        <w:t>incentivi economici al personale (</w:t>
      </w:r>
      <w:r>
        <w:rPr>
          <w:rFonts w:ascii="Book Antiqua" w:hAnsi="Book Antiqua"/>
          <w:i/>
          <w:sz w:val="24"/>
        </w:rPr>
        <w:t>produttività individuale e retribuzioni di risultato</w:t>
      </w:r>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r>
        <w:rPr>
          <w:rFonts w:ascii="Book Antiqua" w:hAnsi="Book Antiqua"/>
          <w:sz w:val="24"/>
        </w:rPr>
        <w:t>gestione della raccolta, dello smaltimento e del riciclo dei rifiuti</w:t>
      </w:r>
      <w:r>
        <w:rPr>
          <w:rStyle w:val="Rimandonotaapidipagina"/>
          <w:rFonts w:ascii="Book Antiqua" w:hAnsi="Book Antiqua"/>
          <w:sz w:val="24"/>
        </w:rPr>
        <w:footnoteReference w:id="3"/>
      </w:r>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protocollo e archivio, pratiche anagrafiche, sepolture e tombe d famiglia, gestione della leva, gestione dell’elettorato;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patrocini ed eventi;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diritto allo studio;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organi, rappresentanti e atti amministrativi;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segnalazioni e reclami;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affidamenti in house. </w:t>
      </w:r>
    </w:p>
    <w:p w:rsidR="00366620" w:rsidRDefault="00366620" w:rsidP="00366620">
      <w:pPr>
        <w:pStyle w:val="Corpotesto"/>
        <w:spacing w:before="120"/>
        <w:jc w:val="both"/>
        <w:rPr>
          <w:rFonts w:ascii="Book Antiqua" w:hAnsi="Book Antiqua"/>
          <w:sz w:val="24"/>
        </w:rPr>
      </w:pPr>
      <w:r>
        <w:rPr>
          <w:rFonts w:ascii="Book Antiqua" w:hAnsi="Book Antiqua"/>
          <w:sz w:val="24"/>
        </w:rPr>
        <w:t>Provvedimenti amministrativi vincolati nell'</w:t>
      </w:r>
      <w:proofErr w:type="spellStart"/>
      <w:r>
        <w:rPr>
          <w:rFonts w:ascii="Book Antiqua" w:hAnsi="Book Antiqua"/>
          <w:sz w:val="24"/>
        </w:rPr>
        <w:t>an</w:t>
      </w:r>
      <w:proofErr w:type="spellEnd"/>
      <w:r>
        <w:rPr>
          <w:rFonts w:ascii="Book Antiqua" w:hAnsi="Book Antiqua"/>
          <w:sz w:val="24"/>
        </w:rPr>
        <w:t>; provvedimenti amministrativi a contenuto vincolato; provvedimenti amministrativi vincolati nell'</w:t>
      </w:r>
      <w:proofErr w:type="spellStart"/>
      <w:r>
        <w:rPr>
          <w:rFonts w:ascii="Book Antiqua" w:hAnsi="Book Antiqua"/>
          <w:sz w:val="24"/>
        </w:rPr>
        <w:t>an</w:t>
      </w:r>
      <w:proofErr w:type="spellEnd"/>
      <w:r>
        <w:rPr>
          <w:rFonts w:ascii="Book Antiqua" w:hAnsi="Book Antiqua"/>
          <w:sz w:val="24"/>
        </w:rPr>
        <w:t xml:space="preserve"> e a contenuto vincolato; provvedimenti amministrativi a contenuto discrezionale; provvedimenti amministrativi discrezionali nell'</w:t>
      </w:r>
      <w:proofErr w:type="spellStart"/>
      <w:r>
        <w:rPr>
          <w:rFonts w:ascii="Book Antiqua" w:hAnsi="Book Antiqua"/>
          <w:sz w:val="24"/>
        </w:rPr>
        <w:t>an</w:t>
      </w:r>
      <w:proofErr w:type="spellEnd"/>
      <w:r>
        <w:rPr>
          <w:rFonts w:ascii="Book Antiqua" w:hAnsi="Book Antiqua"/>
          <w:sz w:val="24"/>
        </w:rPr>
        <w:t>; provvedimenti amministrativi discrezionali nell'</w:t>
      </w:r>
      <w:proofErr w:type="spellStart"/>
      <w:r>
        <w:rPr>
          <w:rFonts w:ascii="Book Antiqua" w:hAnsi="Book Antiqua"/>
          <w:sz w:val="24"/>
        </w:rPr>
        <w:t>an</w:t>
      </w:r>
      <w:proofErr w:type="spellEnd"/>
      <w:r>
        <w:rPr>
          <w:rFonts w:ascii="Book Antiqua" w:hAnsi="Book Antiqua"/>
          <w:sz w:val="24"/>
        </w:rPr>
        <w:t xml:space="preserve"> e nel contenuto.</w:t>
      </w:r>
    </w:p>
    <w:p w:rsidR="00366620" w:rsidRDefault="00366620" w:rsidP="00366620">
      <w:pPr>
        <w:pStyle w:val="TitoloB"/>
        <w:spacing w:before="120" w:after="0" w:line="240" w:lineRule="auto"/>
        <w:rPr>
          <w:rFonts w:ascii="Book Antiqua" w:hAnsi="Book Antiqua"/>
          <w:sz w:val="24"/>
          <w:szCs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 xml:space="preserve">3.2. Metodologia utilizzata per effettuare la valutazione del </w:t>
      </w:r>
      <w:r>
        <w:rPr>
          <w:rFonts w:ascii="Book Antiqua" w:hAnsi="Book Antiqua"/>
          <w:sz w:val="28"/>
          <w:szCs w:val="28"/>
        </w:rPr>
        <w:lastRenderedPageBreak/>
        <w:t>rischio</w:t>
      </w:r>
    </w:p>
    <w:p w:rsidR="00366620" w:rsidRDefault="00366620" w:rsidP="00366620">
      <w:pPr>
        <w:pStyle w:val="Corpotesto"/>
        <w:spacing w:before="120"/>
        <w:jc w:val="both"/>
        <w:rPr>
          <w:rFonts w:ascii="Book Antiqua" w:hAnsi="Book Antiqua"/>
          <w:sz w:val="24"/>
        </w:rPr>
      </w:pPr>
      <w:r>
        <w:rPr>
          <w:rFonts w:ascii="Book Antiqua" w:hAnsi="Book Antiqua"/>
          <w:sz w:val="24"/>
        </w:rPr>
        <w:t>La valutazione del rischio è svolta per ciascuna attività, processo o fase di processo mappati. La valutazione prevede l’identificazione, l'analisi e la ponderazione del rischio.</w:t>
      </w:r>
    </w:p>
    <w:p w:rsidR="00366620" w:rsidRDefault="00366620" w:rsidP="00366620">
      <w:pPr>
        <w:pStyle w:val="Corpotesto"/>
        <w:spacing w:before="120"/>
        <w:jc w:val="both"/>
        <w:rPr>
          <w:rFonts w:ascii="Book Antiqua" w:hAnsi="Book Antiqua"/>
          <w:sz w:val="24"/>
        </w:rPr>
      </w:pPr>
    </w:p>
    <w:p w:rsidR="00366620" w:rsidRDefault="00366620" w:rsidP="00216DEB">
      <w:pPr>
        <w:pStyle w:val="Corpotesto"/>
        <w:numPr>
          <w:ilvl w:val="0"/>
          <w:numId w:val="27"/>
        </w:numPr>
        <w:spacing w:before="120" w:after="360"/>
        <w:ind w:left="357" w:hanging="357"/>
        <w:jc w:val="both"/>
        <w:rPr>
          <w:rFonts w:ascii="Book Antiqua" w:hAnsi="Book Antiqua"/>
          <w:b/>
          <w:sz w:val="28"/>
          <w:szCs w:val="28"/>
        </w:rPr>
      </w:pPr>
      <w:r>
        <w:rPr>
          <w:rFonts w:ascii="Book Antiqua" w:hAnsi="Book Antiqua"/>
          <w:b/>
          <w:sz w:val="28"/>
          <w:szCs w:val="28"/>
        </w:rPr>
        <w:t>L'identificazione del rischio</w:t>
      </w:r>
    </w:p>
    <w:p w:rsidR="007D65DF" w:rsidRPr="006933CD" w:rsidRDefault="007D65DF" w:rsidP="007D65DF">
      <w:pPr>
        <w:pStyle w:val="Corpotesto"/>
        <w:spacing w:before="120"/>
        <w:jc w:val="both"/>
        <w:rPr>
          <w:rFonts w:ascii="Book Antiqua" w:hAnsi="Book Antiqua"/>
          <w:sz w:val="24"/>
        </w:rPr>
      </w:pPr>
      <w:r w:rsidRPr="006933CD">
        <w:rPr>
          <w:rFonts w:ascii="Book Antiqua" w:hAnsi="Book Antiqua"/>
          <w:sz w:val="24"/>
        </w:rPr>
        <w:t>Consiste nel ricercare, individuare e descrivere i “</w:t>
      </w:r>
      <w:r w:rsidRPr="006933CD">
        <w:rPr>
          <w:rFonts w:ascii="Book Antiqua" w:hAnsi="Book Antiqua"/>
          <w:i/>
          <w:sz w:val="24"/>
        </w:rPr>
        <w:t>rischi di corruzione</w:t>
      </w:r>
      <w:r w:rsidRPr="006933CD">
        <w:rPr>
          <w:rFonts w:ascii="Book Antiqua" w:hAnsi="Book Antiqua"/>
          <w:sz w:val="24"/>
        </w:rPr>
        <w:t xml:space="preserve">” intesa nella più ampia accezione della legge 190/2012. </w:t>
      </w:r>
    </w:p>
    <w:p w:rsidR="007D65DF" w:rsidRPr="006933CD" w:rsidRDefault="007D65DF" w:rsidP="007D65DF">
      <w:pPr>
        <w:pStyle w:val="Corpotesto"/>
        <w:spacing w:before="120"/>
        <w:jc w:val="both"/>
        <w:rPr>
          <w:rFonts w:ascii="Book Antiqua" w:hAnsi="Book Antiqua"/>
          <w:sz w:val="24"/>
        </w:rPr>
      </w:pPr>
      <w:r w:rsidRPr="006933CD">
        <w:rPr>
          <w:rFonts w:ascii="Book Antiqua" w:hAnsi="Book Antiqua"/>
          <w:sz w:val="24"/>
        </w:rPr>
        <w:t xml:space="preserve">Richiede che, per ciascuna attività, processo o fase, siano evidenziati i possibili rischi di corruzione. </w:t>
      </w:r>
    </w:p>
    <w:p w:rsidR="007D65DF" w:rsidRPr="006933CD" w:rsidRDefault="007D65DF" w:rsidP="007D65DF">
      <w:pPr>
        <w:pStyle w:val="Corpotesto"/>
        <w:spacing w:before="120"/>
        <w:jc w:val="both"/>
        <w:rPr>
          <w:rFonts w:ascii="Book Antiqua" w:hAnsi="Book Antiqua"/>
          <w:sz w:val="24"/>
        </w:rPr>
      </w:pPr>
      <w:r w:rsidRPr="006933CD">
        <w:rPr>
          <w:rFonts w:ascii="Book Antiqua" w:hAnsi="Book Antiqua"/>
          <w:sz w:val="24"/>
        </w:rPr>
        <w:t>Questi sono fatti emergere considerando il contesto esterno ed interno all'amministrazione, anche con riferimento alle specifiche posizioni organizzative presenti all'interno dell'amministrazione.</w:t>
      </w:r>
    </w:p>
    <w:p w:rsidR="007D65DF" w:rsidRPr="006933CD" w:rsidRDefault="007D65DF" w:rsidP="007D65DF">
      <w:pPr>
        <w:pStyle w:val="Corpotesto"/>
        <w:spacing w:before="120"/>
        <w:jc w:val="both"/>
        <w:rPr>
          <w:rFonts w:ascii="Book Antiqua" w:hAnsi="Book Antiqua"/>
          <w:sz w:val="24"/>
        </w:rPr>
      </w:pPr>
      <w:r w:rsidRPr="006933CD">
        <w:rPr>
          <w:rFonts w:ascii="Book Antiqua" w:hAnsi="Book Antiqua"/>
          <w:sz w:val="24"/>
        </w:rPr>
        <w:t>I rischi sono identificati:</w:t>
      </w:r>
    </w:p>
    <w:p w:rsidR="007D65DF" w:rsidRPr="006933CD" w:rsidRDefault="007D65DF" w:rsidP="007D65DF">
      <w:pPr>
        <w:pStyle w:val="Corpotesto"/>
        <w:spacing w:before="120"/>
        <w:jc w:val="both"/>
        <w:rPr>
          <w:rFonts w:ascii="Book Antiqua" w:hAnsi="Book Antiqua"/>
          <w:sz w:val="24"/>
        </w:rPr>
      </w:pPr>
      <w:r w:rsidRPr="006933CD">
        <w:rPr>
          <w:rFonts w:ascii="Book Antiqua" w:hAnsi="Book Antiqua"/>
          <w:sz w:val="24"/>
        </w:rPr>
        <w:t xml:space="preserve">attraverso la consultazione ed il confronto tra i soggetti coinvolti, tenendo presenti le specificità dell’ente, di ciascun processo e del livello organizzativo in cui il processo si colloca; </w:t>
      </w:r>
    </w:p>
    <w:p w:rsidR="007D65DF" w:rsidRPr="006933CD" w:rsidRDefault="007D65DF" w:rsidP="007D65DF">
      <w:pPr>
        <w:pStyle w:val="Corpotesto"/>
        <w:spacing w:before="120"/>
        <w:jc w:val="both"/>
        <w:rPr>
          <w:rFonts w:ascii="Book Antiqua" w:hAnsi="Book Antiqua"/>
          <w:sz w:val="24"/>
        </w:rPr>
      </w:pPr>
      <w:r w:rsidRPr="006933CD">
        <w:rPr>
          <w:rFonts w:ascii="Book Antiqua" w:hAnsi="Book Antiqua"/>
          <w:sz w:val="24"/>
        </w:rPr>
        <w:t xml:space="preserve">valutando i passati procedimenti giudiziari e disciplinari che hanno interessato l'amministrazione; </w:t>
      </w:r>
    </w:p>
    <w:p w:rsidR="007D65DF" w:rsidRPr="006933CD" w:rsidRDefault="007D65DF" w:rsidP="007D65DF">
      <w:pPr>
        <w:pStyle w:val="Corpotesto"/>
        <w:spacing w:before="120"/>
        <w:jc w:val="both"/>
        <w:rPr>
          <w:rFonts w:ascii="Book Antiqua" w:hAnsi="Book Antiqua"/>
          <w:sz w:val="24"/>
        </w:rPr>
      </w:pPr>
      <w:r w:rsidRPr="006933CD">
        <w:rPr>
          <w:rFonts w:ascii="Book Antiqua" w:hAnsi="Book Antiqua"/>
          <w:sz w:val="24"/>
        </w:rPr>
        <w:t>applicando i criteri descritti nell’Allegato 5 del PNA: discrezionalità,   rilevanza esterna, complessità del processo, valore economico, razionalità del processo, controlli, impatto economico, impatto organizzativo, economico e di immagine.</w:t>
      </w:r>
    </w:p>
    <w:p w:rsidR="00366620" w:rsidRDefault="00366620" w:rsidP="00366620">
      <w:pPr>
        <w:pStyle w:val="Corpotesto"/>
        <w:spacing w:before="120"/>
        <w:jc w:val="both"/>
        <w:rPr>
          <w:rFonts w:ascii="Book Antiqua" w:hAnsi="Book Antiqua"/>
          <w:sz w:val="24"/>
        </w:rPr>
      </w:pPr>
    </w:p>
    <w:p w:rsidR="00366620" w:rsidRDefault="00366620" w:rsidP="00216DEB">
      <w:pPr>
        <w:pStyle w:val="Corpotesto"/>
        <w:numPr>
          <w:ilvl w:val="0"/>
          <w:numId w:val="27"/>
        </w:numPr>
        <w:spacing w:before="120" w:after="360"/>
        <w:ind w:left="357" w:hanging="357"/>
        <w:jc w:val="both"/>
        <w:rPr>
          <w:rFonts w:ascii="Book Antiqua" w:hAnsi="Book Antiqua"/>
          <w:b/>
          <w:sz w:val="28"/>
          <w:szCs w:val="28"/>
        </w:rPr>
      </w:pPr>
      <w:r>
        <w:rPr>
          <w:rFonts w:ascii="Book Antiqua" w:hAnsi="Book Antiqua"/>
          <w:b/>
          <w:sz w:val="28"/>
          <w:szCs w:val="28"/>
        </w:rPr>
        <w:t>L'analisi del rischio</w:t>
      </w:r>
    </w:p>
    <w:p w:rsidR="00366620" w:rsidRDefault="00366620" w:rsidP="00366620">
      <w:pPr>
        <w:pStyle w:val="Corpotesto"/>
        <w:spacing w:before="120"/>
        <w:jc w:val="both"/>
        <w:rPr>
          <w:rFonts w:ascii="Book Antiqua" w:hAnsi="Book Antiqua"/>
          <w:sz w:val="24"/>
        </w:rPr>
      </w:pPr>
      <w:r>
        <w:rPr>
          <w:rFonts w:ascii="Book Antiqua" w:hAnsi="Book Antiqua"/>
          <w:sz w:val="24"/>
        </w:rPr>
        <w:t>In questa fase sono stimate le probabilità che il rischio si concretizzi (</w:t>
      </w:r>
      <w:r>
        <w:rPr>
          <w:rFonts w:ascii="Book Antiqua" w:hAnsi="Book Antiqua"/>
          <w:i/>
          <w:sz w:val="24"/>
        </w:rPr>
        <w:t>probabilità</w:t>
      </w:r>
      <w:r>
        <w:rPr>
          <w:rFonts w:ascii="Book Antiqua" w:hAnsi="Book Antiqua"/>
          <w:sz w:val="24"/>
        </w:rPr>
        <w:t>) e sono pesate le conseguenze che ciò produrrebbe (</w:t>
      </w:r>
      <w:r>
        <w:rPr>
          <w:rFonts w:ascii="Book Antiqua" w:hAnsi="Book Antiqua"/>
          <w:i/>
          <w:sz w:val="24"/>
        </w:rPr>
        <w:t>impatto</w:t>
      </w:r>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r>
        <w:rPr>
          <w:rFonts w:ascii="Book Antiqua" w:hAnsi="Book Antiqua"/>
          <w:sz w:val="24"/>
        </w:rPr>
        <w:t>Al termine, è calcolato il livello di rischio moltiplicando “</w:t>
      </w:r>
      <w:r>
        <w:rPr>
          <w:rFonts w:ascii="Book Antiqua" w:hAnsi="Book Antiqua"/>
          <w:i/>
          <w:sz w:val="24"/>
        </w:rPr>
        <w:t>probabilità</w:t>
      </w:r>
      <w:r>
        <w:rPr>
          <w:rFonts w:ascii="Book Antiqua" w:hAnsi="Book Antiqua"/>
          <w:sz w:val="24"/>
        </w:rPr>
        <w:t>” per “</w:t>
      </w:r>
      <w:r>
        <w:rPr>
          <w:rFonts w:ascii="Book Antiqua" w:hAnsi="Book Antiqua"/>
          <w:i/>
          <w:sz w:val="24"/>
        </w:rPr>
        <w:t>impatto</w:t>
      </w:r>
      <w:r>
        <w:rPr>
          <w:rFonts w:ascii="Book Antiqua" w:hAnsi="Book Antiqua"/>
          <w:sz w:val="24"/>
        </w:rPr>
        <w:t>”.</w:t>
      </w:r>
    </w:p>
    <w:p w:rsidR="00366620" w:rsidRDefault="00366620" w:rsidP="00366620">
      <w:pPr>
        <w:pStyle w:val="Corpotesto"/>
        <w:spacing w:before="120"/>
        <w:jc w:val="both"/>
        <w:rPr>
          <w:rFonts w:ascii="Book Antiqua" w:hAnsi="Book Antiqua"/>
          <w:sz w:val="24"/>
        </w:rPr>
      </w:pPr>
      <w:r>
        <w:rPr>
          <w:rFonts w:ascii="Book Antiqua" w:hAnsi="Book Antiqua"/>
          <w:sz w:val="24"/>
        </w:rPr>
        <w:t>l’Allegato 5 del PNA, suggerisce metodologia e criteri per stimare probabilità e impatto e, quindi, per valutare il livello di rischio.</w:t>
      </w:r>
    </w:p>
    <w:p w:rsidR="00366620" w:rsidRDefault="00366620" w:rsidP="00366620">
      <w:pPr>
        <w:pStyle w:val="Corpotesto"/>
        <w:spacing w:before="120"/>
        <w:jc w:val="both"/>
        <w:rPr>
          <w:rFonts w:ascii="Book Antiqua" w:hAnsi="Book Antiqua"/>
          <w:sz w:val="24"/>
        </w:rPr>
      </w:pPr>
      <w:r>
        <w:rPr>
          <w:rFonts w:ascii="Book Antiqua" w:hAnsi="Book Antiqua"/>
          <w:sz w:val="24"/>
        </w:rPr>
        <w:t>L’ANAC ha sostenuto che gran parte delle amministrazioni ha applicato in modo “</w:t>
      </w:r>
      <w:r>
        <w:rPr>
          <w:rFonts w:ascii="Book Antiqua" w:hAnsi="Book Antiqua"/>
          <w:i/>
          <w:sz w:val="24"/>
        </w:rPr>
        <w:t>troppo meccanico</w:t>
      </w:r>
      <w:r>
        <w:rPr>
          <w:rFonts w:ascii="Book Antiqua" w:hAnsi="Book Antiqua"/>
          <w:sz w:val="24"/>
        </w:rPr>
        <w:t xml:space="preserve">” la metodologia presentata nell'allegato 5 del PNA. </w:t>
      </w:r>
    </w:p>
    <w:p w:rsidR="00366620" w:rsidRDefault="00366620" w:rsidP="00366620">
      <w:pPr>
        <w:pStyle w:val="Corpotesto"/>
        <w:spacing w:before="120"/>
        <w:jc w:val="both"/>
        <w:rPr>
          <w:rFonts w:ascii="Book Antiqua" w:hAnsi="Book Antiqua"/>
          <w:sz w:val="24"/>
        </w:rPr>
      </w:pPr>
      <w:r>
        <w:rPr>
          <w:rFonts w:ascii="Book Antiqua" w:hAnsi="Book Antiqua"/>
          <w:sz w:val="24"/>
        </w:rPr>
        <w:lastRenderedPageBreak/>
        <w:t>Secondo l’ANAC “</w:t>
      </w:r>
      <w:r>
        <w:rPr>
          <w:rFonts w:ascii="Book Antiqua" w:hAnsi="Book Antiqua"/>
          <w:i/>
          <w:sz w:val="24"/>
        </w:rPr>
        <w:t>con riferimento alla misurazione e valutazione del livello di esposizione al rischio, si evidenzia che le indicazioni contenute nel PNA, come ivi precisato, non sono strettamente vincolanti potendo l'amministrazione scegliere criteri diversi purché adeguati al fine</w:t>
      </w:r>
      <w:r>
        <w:rPr>
          <w:rFonts w:ascii="Book Antiqua" w:hAnsi="Book Antiqua"/>
          <w:sz w:val="24"/>
        </w:rPr>
        <w:t xml:space="preserve">” (ANAC determinazione n. 12/2015).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Fermo restando quanto previsto nel PNA, è di sicura utilità considerare per l'analisi del rischio anche l'individuazione e la comprensione delle cause degli eventi rischiosi, cioè delle circostanze che favoriscono il verificarsi dell'evento. </w:t>
      </w:r>
    </w:p>
    <w:p w:rsidR="00366620" w:rsidRDefault="00366620" w:rsidP="00366620">
      <w:pPr>
        <w:pStyle w:val="Corpotesto"/>
        <w:spacing w:before="120"/>
        <w:jc w:val="both"/>
        <w:rPr>
          <w:rFonts w:ascii="Book Antiqua" w:hAnsi="Book Antiqua"/>
          <w:sz w:val="24"/>
        </w:rPr>
      </w:pPr>
      <w:r>
        <w:rPr>
          <w:rFonts w:ascii="Book Antiqua" w:hAnsi="Book Antiqua"/>
          <w:sz w:val="24"/>
        </w:rPr>
        <w:t>Tali cause possono essere, per ogni rischio, molteplici e combinarsi tra loro.</w:t>
      </w:r>
    </w:p>
    <w:p w:rsidR="00366620" w:rsidRDefault="00366620" w:rsidP="00366620">
      <w:pPr>
        <w:pStyle w:val="Corpotesto"/>
        <w:spacing w:before="120"/>
        <w:jc w:val="both"/>
        <w:rPr>
          <w:rFonts w:ascii="Book Antiqua" w:hAnsi="Book Antiqua"/>
          <w:sz w:val="24"/>
        </w:rPr>
      </w:pPr>
      <w:r>
        <w:rPr>
          <w:rFonts w:ascii="Book Antiqua" w:hAnsi="Book Antiqua"/>
          <w:sz w:val="24"/>
        </w:rPr>
        <w:t>Ad esempio, tenuto naturalmente conto che gli eventi si verificano in presenza di pressioni volte al condizionamento improprio della cura dell'interesse generale:</w:t>
      </w:r>
    </w:p>
    <w:p w:rsidR="00366620" w:rsidRDefault="00366620" w:rsidP="00216DEB">
      <w:pPr>
        <w:pStyle w:val="Corpotesto"/>
        <w:numPr>
          <w:ilvl w:val="0"/>
          <w:numId w:val="28"/>
        </w:numPr>
        <w:spacing w:before="120"/>
        <w:jc w:val="both"/>
        <w:rPr>
          <w:rFonts w:ascii="Book Antiqua" w:hAnsi="Book Antiqua"/>
          <w:sz w:val="24"/>
        </w:rPr>
      </w:pPr>
      <w:r>
        <w:rPr>
          <w:rFonts w:ascii="Book Antiqua" w:hAnsi="Book Antiqua"/>
          <w:sz w:val="24"/>
        </w:rPr>
        <w:t>mancanza di controlli: in fase di analisi andrà verificato se presso l'amministrazione siano già stati predisposti, ma soprattutto efficacemente attuati, strumenti di controllo relativi agli eventi rischiosi;</w:t>
      </w:r>
    </w:p>
    <w:p w:rsidR="00366620" w:rsidRDefault="00366620" w:rsidP="00216DEB">
      <w:pPr>
        <w:pStyle w:val="Corpotesto"/>
        <w:numPr>
          <w:ilvl w:val="0"/>
          <w:numId w:val="28"/>
        </w:numPr>
        <w:spacing w:before="120"/>
        <w:jc w:val="both"/>
        <w:rPr>
          <w:rFonts w:ascii="Book Antiqua" w:hAnsi="Book Antiqua"/>
          <w:sz w:val="24"/>
        </w:rPr>
      </w:pPr>
      <w:r>
        <w:rPr>
          <w:rFonts w:ascii="Book Antiqua" w:hAnsi="Book Antiqua"/>
          <w:sz w:val="24"/>
        </w:rPr>
        <w:t>mancanza di trasparenza;</w:t>
      </w:r>
    </w:p>
    <w:p w:rsidR="00366620" w:rsidRDefault="00366620" w:rsidP="00216DEB">
      <w:pPr>
        <w:pStyle w:val="Corpotesto"/>
        <w:numPr>
          <w:ilvl w:val="0"/>
          <w:numId w:val="28"/>
        </w:numPr>
        <w:spacing w:before="120"/>
        <w:jc w:val="both"/>
        <w:rPr>
          <w:rFonts w:ascii="Book Antiqua" w:hAnsi="Book Antiqua"/>
          <w:sz w:val="24"/>
        </w:rPr>
      </w:pPr>
      <w:r>
        <w:rPr>
          <w:rFonts w:ascii="Book Antiqua" w:hAnsi="Book Antiqua"/>
          <w:sz w:val="24"/>
        </w:rPr>
        <w:t>eccessiva regolamentazione, complessità e scarsa chiarezza della normativa di riferimento;</w:t>
      </w:r>
    </w:p>
    <w:p w:rsidR="00366620" w:rsidRDefault="00366620" w:rsidP="00216DEB">
      <w:pPr>
        <w:pStyle w:val="Corpotesto"/>
        <w:numPr>
          <w:ilvl w:val="0"/>
          <w:numId w:val="28"/>
        </w:numPr>
        <w:spacing w:before="120"/>
        <w:jc w:val="both"/>
        <w:rPr>
          <w:rFonts w:ascii="Book Antiqua" w:hAnsi="Book Antiqua"/>
          <w:sz w:val="24"/>
        </w:rPr>
      </w:pPr>
      <w:r>
        <w:rPr>
          <w:rFonts w:ascii="Book Antiqua" w:hAnsi="Book Antiqua"/>
          <w:sz w:val="24"/>
        </w:rPr>
        <w:t>esercizio prolungato ed esclusivo della responsabilità di un processo da parte di pochi o di un unico soggetto;</w:t>
      </w:r>
    </w:p>
    <w:p w:rsidR="00366620" w:rsidRDefault="00366620" w:rsidP="00216DEB">
      <w:pPr>
        <w:pStyle w:val="Corpotesto"/>
        <w:numPr>
          <w:ilvl w:val="0"/>
          <w:numId w:val="28"/>
        </w:numPr>
        <w:spacing w:before="120"/>
        <w:jc w:val="both"/>
        <w:rPr>
          <w:rFonts w:ascii="Book Antiqua" w:hAnsi="Book Antiqua"/>
          <w:sz w:val="24"/>
        </w:rPr>
      </w:pPr>
      <w:r>
        <w:rPr>
          <w:rFonts w:ascii="Book Antiqua" w:hAnsi="Book Antiqua"/>
          <w:sz w:val="24"/>
        </w:rPr>
        <w:t>scarsa responsabilizzazione interna;</w:t>
      </w:r>
    </w:p>
    <w:p w:rsidR="00366620" w:rsidRDefault="00366620" w:rsidP="00216DEB">
      <w:pPr>
        <w:pStyle w:val="Corpotesto"/>
        <w:numPr>
          <w:ilvl w:val="0"/>
          <w:numId w:val="28"/>
        </w:numPr>
        <w:spacing w:before="120"/>
        <w:jc w:val="both"/>
        <w:rPr>
          <w:rFonts w:ascii="Book Antiqua" w:hAnsi="Book Antiqua"/>
          <w:sz w:val="24"/>
        </w:rPr>
      </w:pPr>
      <w:r>
        <w:rPr>
          <w:rFonts w:ascii="Book Antiqua" w:hAnsi="Book Antiqua"/>
          <w:sz w:val="24"/>
        </w:rPr>
        <w:t>inadeguatezza o assenza di competenze del personale addetto ai processi;</w:t>
      </w:r>
    </w:p>
    <w:p w:rsidR="00366620" w:rsidRDefault="00366620" w:rsidP="00216DEB">
      <w:pPr>
        <w:pStyle w:val="Corpotesto"/>
        <w:numPr>
          <w:ilvl w:val="0"/>
          <w:numId w:val="28"/>
        </w:numPr>
        <w:spacing w:before="120"/>
        <w:jc w:val="both"/>
        <w:rPr>
          <w:rFonts w:ascii="Book Antiqua" w:hAnsi="Book Antiqua"/>
          <w:sz w:val="24"/>
        </w:rPr>
      </w:pPr>
      <w:r>
        <w:rPr>
          <w:rFonts w:ascii="Book Antiqua" w:hAnsi="Book Antiqua"/>
          <w:sz w:val="24"/>
        </w:rPr>
        <w:t>inadeguata diffusione della cultura della legalità;</w:t>
      </w:r>
    </w:p>
    <w:p w:rsidR="00366620" w:rsidRDefault="00366620" w:rsidP="00216DEB">
      <w:pPr>
        <w:pStyle w:val="Corpotesto"/>
        <w:numPr>
          <w:ilvl w:val="0"/>
          <w:numId w:val="28"/>
        </w:numPr>
        <w:spacing w:before="120"/>
        <w:jc w:val="both"/>
        <w:rPr>
          <w:rFonts w:ascii="Book Antiqua" w:hAnsi="Book Antiqua"/>
          <w:sz w:val="24"/>
        </w:rPr>
      </w:pPr>
      <w:r>
        <w:rPr>
          <w:rFonts w:ascii="Book Antiqua" w:hAnsi="Book Antiqua"/>
          <w:sz w:val="24"/>
        </w:rPr>
        <w:t>mancata attuazione del principio di distinzione tra politica e amministrazione.</w:t>
      </w:r>
    </w:p>
    <w:p w:rsidR="00366620" w:rsidRDefault="00366620" w:rsidP="00366620">
      <w:pPr>
        <w:pStyle w:val="Corpotesto"/>
        <w:spacing w:before="120"/>
        <w:jc w:val="both"/>
        <w:rPr>
          <w:rFonts w:ascii="Book Antiqua" w:hAnsi="Book Antiqua"/>
          <w:sz w:val="24"/>
        </w:rPr>
      </w:pPr>
    </w:p>
    <w:p w:rsidR="00366620" w:rsidRDefault="00366620" w:rsidP="00366620">
      <w:pPr>
        <w:pStyle w:val="Corpotesto"/>
        <w:spacing w:before="120" w:after="360"/>
        <w:jc w:val="both"/>
        <w:rPr>
          <w:rFonts w:ascii="Book Antiqua" w:hAnsi="Book Antiqua"/>
          <w:b/>
          <w:sz w:val="28"/>
          <w:szCs w:val="28"/>
        </w:rPr>
      </w:pPr>
      <w:r>
        <w:rPr>
          <w:rFonts w:ascii="Book Antiqua" w:hAnsi="Book Antiqua"/>
          <w:b/>
          <w:sz w:val="28"/>
          <w:szCs w:val="28"/>
        </w:rPr>
        <w:t>B1. Stima del valore della probabilità che il rischio si concretizzi</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sz w:val="24"/>
        </w:rPr>
        <w:t>Secondo l’Allegato 5 del PNA del 2013, criteri e valori (o pesi, o punteggi) per stimare la "</w:t>
      </w:r>
      <w:r w:rsidRPr="006933CD">
        <w:rPr>
          <w:rFonts w:ascii="Book Antiqua" w:hAnsi="Book Antiqua"/>
          <w:i/>
          <w:sz w:val="24"/>
        </w:rPr>
        <w:t>probabilità</w:t>
      </w:r>
      <w:r w:rsidRPr="006933CD">
        <w:rPr>
          <w:rFonts w:ascii="Book Antiqua" w:hAnsi="Book Antiqua"/>
          <w:sz w:val="24"/>
        </w:rPr>
        <w:t>" che la corruzione si concretizzi sono i seguenti:</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b/>
          <w:sz w:val="24"/>
        </w:rPr>
        <w:t>discrezionalità</w:t>
      </w:r>
      <w:r w:rsidRPr="006933CD">
        <w:rPr>
          <w:rFonts w:ascii="Book Antiqua" w:hAnsi="Book Antiqua"/>
          <w:sz w:val="24"/>
        </w:rPr>
        <w:t xml:space="preserve">: più è elevata, maggiore è la probabilità di rischio (valori da 0 a 5);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b/>
          <w:sz w:val="24"/>
        </w:rPr>
        <w:lastRenderedPageBreak/>
        <w:t>rilevanza esterna</w:t>
      </w:r>
      <w:r w:rsidRPr="006933CD">
        <w:rPr>
          <w:rFonts w:ascii="Book Antiqua" w:hAnsi="Book Antiqua"/>
          <w:sz w:val="24"/>
        </w:rPr>
        <w:t xml:space="preserve">: nessuna valore 2; se il risultato si rivolge a terzi valore 5;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b/>
          <w:sz w:val="24"/>
        </w:rPr>
        <w:t>complessità del processo</w:t>
      </w:r>
      <w:r w:rsidRPr="006933CD">
        <w:rPr>
          <w:rFonts w:ascii="Book Antiqua" w:hAnsi="Book Antiqua"/>
          <w:sz w:val="24"/>
        </w:rPr>
        <w:t xml:space="preserve">: se il processo coinvolge più amministrazioni il valore aumenta (da 1 a 5);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b/>
          <w:sz w:val="24"/>
        </w:rPr>
        <w:t>valore economico</w:t>
      </w:r>
      <w:r w:rsidRPr="006933CD">
        <w:rPr>
          <w:rFonts w:ascii="Book Antiqua" w:hAnsi="Book Antiqua"/>
          <w:sz w:val="24"/>
        </w:rPr>
        <w:t xml:space="preserve">: se il processo attribuisce vantaggi a soggetti terzi, la probabilità aumenta (valore da 1 a 5);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b/>
          <w:sz w:val="24"/>
        </w:rPr>
        <w:t>frazionabilità del processo</w:t>
      </w:r>
      <w:r w:rsidRPr="006933CD">
        <w:rPr>
          <w:rFonts w:ascii="Book Antiqua" w:hAnsi="Book Antiqua"/>
          <w:sz w:val="24"/>
        </w:rPr>
        <w:t xml:space="preserve">: se il risultato finale può essere raggiunto anche attraverso una pluralità di operazioni di entità economica ridotta, la probabilità sale (valori da 1 a 5);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b/>
          <w:sz w:val="24"/>
        </w:rPr>
        <w:t>controlli</w:t>
      </w:r>
      <w:r w:rsidRPr="006933CD">
        <w:rPr>
          <w:rFonts w:ascii="Book Antiqua" w:hAnsi="Book Antiqua"/>
          <w:sz w:val="24"/>
        </w:rPr>
        <w:t xml:space="preserve">: (valori da 1 a 5) la stima della probabilità tiene conto del sistema dei controlli vigente. Per controllo si intende qualunque strumento utilizzato che sia utile per ridurre la probabilità del rischio.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sz w:val="24"/>
        </w:rPr>
        <w:t xml:space="preserve">Quindi, sia il controllo preventivo che successivo di legittimità e il controllo di gestione, sia altri meccanismi di controllo utilizzati. </w:t>
      </w:r>
    </w:p>
    <w:p w:rsidR="00366620" w:rsidRDefault="00366620" w:rsidP="00366620">
      <w:pPr>
        <w:pStyle w:val="Corpotesto"/>
        <w:spacing w:before="120"/>
        <w:jc w:val="both"/>
        <w:rPr>
          <w:rFonts w:ascii="Book Antiqua" w:hAnsi="Book Antiqua"/>
          <w:sz w:val="24"/>
          <w:u w:val="single"/>
        </w:rPr>
      </w:pPr>
    </w:p>
    <w:p w:rsidR="00366620" w:rsidRDefault="00366620" w:rsidP="00366620">
      <w:pPr>
        <w:pStyle w:val="Corpotesto"/>
        <w:spacing w:before="120" w:after="360"/>
        <w:jc w:val="both"/>
        <w:rPr>
          <w:rFonts w:ascii="Book Antiqua" w:hAnsi="Book Antiqua"/>
          <w:b/>
          <w:sz w:val="28"/>
          <w:szCs w:val="28"/>
        </w:rPr>
      </w:pPr>
      <w:r>
        <w:rPr>
          <w:rFonts w:ascii="Book Antiqua" w:hAnsi="Book Antiqua"/>
          <w:b/>
          <w:sz w:val="28"/>
          <w:szCs w:val="28"/>
        </w:rPr>
        <w:t>B2. Stima del valore dell’impatto</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L'impatto si misura in termini di impatto economico, organizzativo, </w:t>
      </w:r>
      <w:proofErr w:type="spellStart"/>
      <w:r>
        <w:rPr>
          <w:rFonts w:ascii="Book Antiqua" w:hAnsi="Book Antiqua"/>
          <w:sz w:val="24"/>
        </w:rPr>
        <w:t>reputazionale</w:t>
      </w:r>
      <w:proofErr w:type="spellEnd"/>
      <w:r>
        <w:rPr>
          <w:rFonts w:ascii="Book Antiqua" w:hAnsi="Book Antiqua"/>
          <w:sz w:val="24"/>
        </w:rPr>
        <w:t xml:space="preserve"> e sull’immagine. </w:t>
      </w:r>
    </w:p>
    <w:p w:rsidR="00366620" w:rsidRDefault="00366620" w:rsidP="00366620">
      <w:pPr>
        <w:pStyle w:val="Corpotesto"/>
        <w:spacing w:before="120"/>
        <w:jc w:val="both"/>
        <w:rPr>
          <w:rFonts w:ascii="Book Antiqua" w:hAnsi="Book Antiqua"/>
          <w:sz w:val="24"/>
        </w:rPr>
      </w:pPr>
      <w:r>
        <w:rPr>
          <w:rFonts w:ascii="Book Antiqua" w:hAnsi="Book Antiqua"/>
          <w:sz w:val="24"/>
        </w:rPr>
        <w:t>l’Allegato 5 del PNA, propone criteri e valori (punteggi o pesi) da utilizzare per stimare “</w:t>
      </w:r>
      <w:r>
        <w:rPr>
          <w:rFonts w:ascii="Book Antiqua" w:hAnsi="Book Antiqua"/>
          <w:i/>
          <w:sz w:val="24"/>
        </w:rPr>
        <w:t>l’impatto</w:t>
      </w:r>
      <w:r>
        <w:rPr>
          <w:rFonts w:ascii="Book Antiqua" w:hAnsi="Book Antiqua"/>
          <w:sz w:val="24"/>
        </w:rPr>
        <w:t xml:space="preserve">”, quindi le conseguenze, di potenziali episodi di malaffare.  </w:t>
      </w:r>
    </w:p>
    <w:p w:rsidR="00366620" w:rsidRDefault="00366620" w:rsidP="00366620">
      <w:pPr>
        <w:pStyle w:val="Corpotesto"/>
        <w:spacing w:before="120"/>
        <w:jc w:val="both"/>
        <w:rPr>
          <w:rFonts w:ascii="Book Antiqua" w:hAnsi="Book Antiqua"/>
          <w:sz w:val="24"/>
        </w:rPr>
      </w:pPr>
      <w:r>
        <w:rPr>
          <w:rFonts w:ascii="Book Antiqua" w:hAnsi="Book Antiqua"/>
          <w:b/>
          <w:sz w:val="24"/>
        </w:rPr>
        <w:t>Impatto organizzativo</w:t>
      </w:r>
      <w:r>
        <w:rPr>
          <w:rFonts w:ascii="Book Antiqua" w:hAnsi="Book Antiqua"/>
          <w:sz w:val="24"/>
        </w:rPr>
        <w:t xml:space="preserve">: tanto maggiore è la percentuale di personale impiegato nel processo/attività esaminati, rispetto al personale complessivo dell’unità organizzativa, tanto maggiore sarà “l’impatto” (fino al 20% del personale=1; 100% del personale=5). </w:t>
      </w:r>
    </w:p>
    <w:p w:rsidR="00366620" w:rsidRDefault="00366620" w:rsidP="00366620">
      <w:pPr>
        <w:pStyle w:val="Corpotesto"/>
        <w:spacing w:before="120"/>
        <w:jc w:val="both"/>
        <w:rPr>
          <w:rFonts w:ascii="Book Antiqua" w:hAnsi="Book Antiqua"/>
          <w:sz w:val="24"/>
        </w:rPr>
      </w:pPr>
      <w:r>
        <w:rPr>
          <w:rFonts w:ascii="Book Antiqua" w:hAnsi="Book Antiqua"/>
          <w:b/>
          <w:sz w:val="24"/>
        </w:rPr>
        <w:t>Impatto economico</w:t>
      </w:r>
      <w:r>
        <w:rPr>
          <w:rFonts w:ascii="Book Antiqua" w:hAnsi="Book Antiqua"/>
          <w:sz w:val="24"/>
        </w:rPr>
        <w:t>: se negli ultimi cinque anni sono intervenute sentenze di condanna della Corte dei Conti o sentenze di risarcimento per danni alla PA a carico di dipendenti, punti 5. In caso contrario, punti 1.</w:t>
      </w:r>
    </w:p>
    <w:p w:rsidR="00366620" w:rsidRDefault="00366620" w:rsidP="00366620">
      <w:pPr>
        <w:pStyle w:val="Corpotesto"/>
        <w:spacing w:before="120"/>
        <w:jc w:val="both"/>
        <w:rPr>
          <w:rFonts w:ascii="Book Antiqua" w:hAnsi="Book Antiqua"/>
          <w:sz w:val="24"/>
        </w:rPr>
      </w:pPr>
      <w:r>
        <w:rPr>
          <w:rFonts w:ascii="Book Antiqua" w:hAnsi="Book Antiqua"/>
          <w:b/>
          <w:sz w:val="24"/>
        </w:rPr>
        <w:t xml:space="preserve">Impatto </w:t>
      </w:r>
      <w:proofErr w:type="spellStart"/>
      <w:r>
        <w:rPr>
          <w:rFonts w:ascii="Book Antiqua" w:hAnsi="Book Antiqua"/>
          <w:b/>
          <w:sz w:val="24"/>
        </w:rPr>
        <w:t>reputazionale</w:t>
      </w:r>
      <w:proofErr w:type="spellEnd"/>
      <w:r>
        <w:rPr>
          <w:rFonts w:ascii="Book Antiqua" w:hAnsi="Book Antiqua"/>
          <w:sz w:val="24"/>
        </w:rPr>
        <w:t xml:space="preserve">: se negli ultimi cinque anni sono stati pubblicati su giornali (o sui media in genere) articoli aventi ad oggetto episodi di malaffare che hanno interessato la PA, fino ad un massimo di 5 punti per le pubblicazioni nazionali. Altrimenti punti 0. </w:t>
      </w:r>
    </w:p>
    <w:p w:rsidR="00366620" w:rsidRDefault="00366620" w:rsidP="00366620">
      <w:pPr>
        <w:pStyle w:val="Corpotesto"/>
        <w:spacing w:before="120"/>
        <w:jc w:val="both"/>
        <w:rPr>
          <w:rFonts w:ascii="Book Antiqua" w:hAnsi="Book Antiqua"/>
          <w:sz w:val="24"/>
        </w:rPr>
      </w:pPr>
      <w:r>
        <w:rPr>
          <w:rFonts w:ascii="Book Antiqua" w:hAnsi="Book Antiqua"/>
          <w:b/>
          <w:sz w:val="24"/>
        </w:rPr>
        <w:t>Impatto sull’immagine</w:t>
      </w:r>
      <w:r>
        <w:rPr>
          <w:rFonts w:ascii="Book Antiqua" w:hAnsi="Book Antiqua"/>
          <w:sz w:val="24"/>
        </w:rPr>
        <w:t xml:space="preserve">: dipende dalla posizione gerarchica ricoperta dal soggetto esposto al rischio. Tanto più è elevata, tanto maggiore è l’indice (da 1 a 5 punti).  </w:t>
      </w:r>
    </w:p>
    <w:p w:rsidR="00366620" w:rsidRDefault="00366620" w:rsidP="00366620">
      <w:pPr>
        <w:pStyle w:val="Corpotesto"/>
        <w:spacing w:before="120"/>
        <w:jc w:val="both"/>
        <w:rPr>
          <w:rFonts w:ascii="Book Antiqua" w:hAnsi="Book Antiqua"/>
          <w:sz w:val="24"/>
        </w:rPr>
      </w:pPr>
      <w:r>
        <w:rPr>
          <w:rFonts w:ascii="Book Antiqua" w:hAnsi="Book Antiqua"/>
          <w:sz w:val="24"/>
        </w:rPr>
        <w:t>Attribuiti i punteggi per ognuna della quattro voci di cui sopra, la media finale misura la “</w:t>
      </w:r>
      <w:r>
        <w:rPr>
          <w:rFonts w:ascii="Book Antiqua" w:hAnsi="Book Antiqua"/>
          <w:b/>
          <w:i/>
          <w:sz w:val="24"/>
        </w:rPr>
        <w:t>stima dell’impatto</w:t>
      </w:r>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r>
        <w:rPr>
          <w:rFonts w:ascii="Book Antiqua" w:hAnsi="Book Antiqua"/>
          <w:sz w:val="24"/>
        </w:rPr>
        <w:lastRenderedPageBreak/>
        <w:t>L’analisi del rischio si conclude moltiplicando tra loro valore della probabilità e valore dell'impatto per ottenere il valore complessivo, che esprime il livello di rischio del processo.</w:t>
      </w:r>
    </w:p>
    <w:p w:rsidR="00366620" w:rsidRDefault="00366620" w:rsidP="00366620">
      <w:pPr>
        <w:pStyle w:val="Corpotesto"/>
        <w:spacing w:before="120"/>
        <w:jc w:val="both"/>
        <w:rPr>
          <w:rFonts w:ascii="Book Antiqua" w:hAnsi="Book Antiqua"/>
          <w:sz w:val="24"/>
        </w:rPr>
      </w:pPr>
    </w:p>
    <w:p w:rsidR="00366620" w:rsidRDefault="00366620" w:rsidP="00366620">
      <w:pPr>
        <w:pStyle w:val="Corpotesto"/>
        <w:spacing w:before="120" w:after="360"/>
        <w:jc w:val="both"/>
        <w:rPr>
          <w:rFonts w:ascii="Book Antiqua" w:hAnsi="Book Antiqua"/>
          <w:b/>
          <w:sz w:val="28"/>
          <w:szCs w:val="28"/>
        </w:rPr>
      </w:pPr>
      <w:r>
        <w:rPr>
          <w:rFonts w:ascii="Book Antiqua" w:hAnsi="Book Antiqua"/>
          <w:b/>
          <w:sz w:val="28"/>
          <w:szCs w:val="28"/>
        </w:rPr>
        <w:t>C. La ponderazione del rischio</w:t>
      </w:r>
    </w:p>
    <w:p w:rsidR="00366620" w:rsidRDefault="00366620" w:rsidP="00366620">
      <w:pPr>
        <w:pStyle w:val="Corpotesto"/>
        <w:spacing w:before="120"/>
        <w:jc w:val="both"/>
        <w:rPr>
          <w:rFonts w:ascii="Book Antiqua" w:hAnsi="Book Antiqua"/>
          <w:sz w:val="24"/>
        </w:rPr>
      </w:pPr>
      <w:r>
        <w:rPr>
          <w:rFonts w:ascii="Book Antiqua" w:hAnsi="Book Antiqua"/>
          <w:sz w:val="24"/>
        </w:rPr>
        <w:t>Dopo aver determinato il livello di rischio di ciascun processo o attività si procede alla “</w:t>
      </w:r>
      <w:r>
        <w:rPr>
          <w:rFonts w:ascii="Book Antiqua" w:hAnsi="Book Antiqua"/>
          <w:i/>
          <w:sz w:val="24"/>
        </w:rPr>
        <w:t>ponderazione</w:t>
      </w:r>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r>
        <w:rPr>
          <w:rFonts w:ascii="Book Antiqua" w:hAnsi="Book Antiqua"/>
          <w:sz w:val="24"/>
        </w:rPr>
        <w:t>In pratica la formulazione di una sorta di graduatoria dei rischi sulla base del parametro numerico “</w:t>
      </w:r>
      <w:r>
        <w:rPr>
          <w:rFonts w:ascii="Book Antiqua" w:hAnsi="Book Antiqua"/>
          <w:i/>
          <w:sz w:val="24"/>
        </w:rPr>
        <w:t>livello di rischio</w:t>
      </w:r>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r>
        <w:rPr>
          <w:rFonts w:ascii="Book Antiqua" w:hAnsi="Book Antiqua"/>
          <w:sz w:val="24"/>
        </w:rPr>
        <w:t>I singoli rischi ed i relativi processi sono inseriti in una “</w:t>
      </w:r>
      <w:r>
        <w:rPr>
          <w:rFonts w:ascii="Book Antiqua" w:hAnsi="Book Antiqua"/>
          <w:i/>
          <w:sz w:val="24"/>
        </w:rPr>
        <w:t>classifica del livello di rischio</w:t>
      </w:r>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r>
        <w:rPr>
          <w:rFonts w:ascii="Book Antiqua" w:hAnsi="Book Antiqua"/>
          <w:sz w:val="24"/>
        </w:rPr>
        <w:t>Le fasi di processo o i processi per i quali siano emersi i più elevati livelli di rischio identificano le aree di rischio, che rappresentano le attività più sensibili ai fini della prevenzione.</w:t>
      </w:r>
    </w:p>
    <w:p w:rsidR="00366620" w:rsidRDefault="00366620" w:rsidP="00366620">
      <w:pPr>
        <w:pStyle w:val="Corpotesto"/>
        <w:spacing w:before="120"/>
        <w:jc w:val="both"/>
        <w:rPr>
          <w:rFonts w:ascii="Book Antiqua" w:hAnsi="Book Antiqua"/>
          <w:sz w:val="24"/>
        </w:rPr>
      </w:pPr>
    </w:p>
    <w:p w:rsidR="00366620" w:rsidRDefault="00366620" w:rsidP="00366620">
      <w:pPr>
        <w:pStyle w:val="Corpotesto"/>
        <w:spacing w:before="120"/>
        <w:jc w:val="both"/>
        <w:rPr>
          <w:rFonts w:ascii="Book Antiqua" w:hAnsi="Book Antiqua"/>
          <w:b/>
          <w:sz w:val="28"/>
          <w:szCs w:val="28"/>
        </w:rPr>
      </w:pPr>
      <w:r>
        <w:rPr>
          <w:rFonts w:ascii="Book Antiqua" w:hAnsi="Book Antiqua"/>
          <w:b/>
          <w:sz w:val="28"/>
          <w:szCs w:val="28"/>
        </w:rPr>
        <w:t>D. Il trattamento</w:t>
      </w:r>
    </w:p>
    <w:p w:rsidR="00366620" w:rsidRDefault="00366620" w:rsidP="00366620">
      <w:pPr>
        <w:pStyle w:val="Corpotesto"/>
        <w:spacing w:before="120"/>
        <w:jc w:val="both"/>
        <w:rPr>
          <w:rFonts w:ascii="Book Antiqua" w:hAnsi="Book Antiqua"/>
          <w:sz w:val="24"/>
        </w:rPr>
      </w:pPr>
      <w:r>
        <w:rPr>
          <w:rFonts w:ascii="Book Antiqua" w:hAnsi="Book Antiqua"/>
          <w:sz w:val="24"/>
        </w:rPr>
        <w:t>Il processo di “</w:t>
      </w:r>
      <w:r>
        <w:rPr>
          <w:rFonts w:ascii="Book Antiqua" w:hAnsi="Book Antiqua"/>
          <w:i/>
          <w:sz w:val="24"/>
        </w:rPr>
        <w:t>gestione del rischio</w:t>
      </w:r>
      <w:r>
        <w:rPr>
          <w:rFonts w:ascii="Book Antiqua" w:hAnsi="Book Antiqua"/>
          <w:sz w:val="24"/>
        </w:rPr>
        <w:t>” si conclude con il “</w:t>
      </w:r>
      <w:r>
        <w:rPr>
          <w:rFonts w:ascii="Book Antiqua" w:hAnsi="Book Antiqua"/>
          <w:i/>
          <w:sz w:val="24"/>
        </w:rPr>
        <w:t>trattamento</w:t>
      </w:r>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r>
        <w:rPr>
          <w:rFonts w:ascii="Book Antiqua" w:hAnsi="Book Antiqua"/>
          <w:sz w:val="24"/>
        </w:rPr>
        <w:t>Il trattamento consiste nel procedimento “</w:t>
      </w:r>
      <w:r>
        <w:rPr>
          <w:rFonts w:ascii="Book Antiqua" w:hAnsi="Book Antiqua"/>
          <w:i/>
          <w:sz w:val="24"/>
        </w:rPr>
        <w:t>per modificare il rischio</w:t>
      </w:r>
      <w:r>
        <w:rPr>
          <w:rFonts w:ascii="Book Antiqua" w:hAnsi="Book Antiqua"/>
          <w:sz w:val="24"/>
        </w:rPr>
        <w:t xml:space="preserve">”. In concreto, individuare delle misure per neutralizzare o almeno ridurre il rischio di corruzione. </w:t>
      </w:r>
    </w:p>
    <w:p w:rsidR="00366620" w:rsidRDefault="00366620" w:rsidP="00366620">
      <w:pPr>
        <w:pStyle w:val="Corpotesto"/>
        <w:spacing w:before="120"/>
        <w:jc w:val="both"/>
        <w:rPr>
          <w:rFonts w:ascii="Book Antiqua" w:hAnsi="Book Antiqua"/>
          <w:sz w:val="24"/>
        </w:rPr>
      </w:pPr>
      <w:r>
        <w:rPr>
          <w:rFonts w:ascii="Book Antiqua" w:hAnsi="Book Antiqua"/>
          <w:sz w:val="24"/>
        </w:rPr>
        <w:t>Il responsabile della prevenzione della corruzione deve stabilire le “</w:t>
      </w:r>
      <w:r>
        <w:rPr>
          <w:rFonts w:ascii="Book Antiqua" w:hAnsi="Book Antiqua"/>
          <w:i/>
          <w:sz w:val="24"/>
        </w:rPr>
        <w:t>priorità di trattamento</w:t>
      </w:r>
      <w:r>
        <w:rPr>
          <w:rFonts w:ascii="Book Antiqua" w:hAnsi="Book Antiqua"/>
          <w:sz w:val="24"/>
        </w:rPr>
        <w:t xml:space="preserve">” in base al livello di rischio, all’obbligatorietà della misura ed all’impatto organizzativo e finanziario della misura stessa.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Il PTPC può/deve contenere e prevedere l'implementazione anche di misure di carattere trasversale, come: </w:t>
      </w:r>
    </w:p>
    <w:p w:rsidR="00366620" w:rsidRDefault="00366620" w:rsidP="00216DEB">
      <w:pPr>
        <w:pStyle w:val="Corpotesto"/>
        <w:numPr>
          <w:ilvl w:val="0"/>
          <w:numId w:val="29"/>
        </w:numPr>
        <w:spacing w:before="120"/>
        <w:jc w:val="both"/>
        <w:rPr>
          <w:rFonts w:ascii="Book Antiqua" w:hAnsi="Book Antiqua"/>
          <w:sz w:val="24"/>
        </w:rPr>
      </w:pPr>
      <w:r>
        <w:rPr>
          <w:rFonts w:ascii="Book Antiqua" w:hAnsi="Book Antiqua"/>
          <w:i/>
          <w:sz w:val="24"/>
        </w:rPr>
        <w:t xml:space="preserve">la </w:t>
      </w:r>
      <w:r>
        <w:rPr>
          <w:rFonts w:ascii="Book Antiqua" w:hAnsi="Book Antiqua"/>
          <w:bCs/>
          <w:i/>
          <w:sz w:val="24"/>
        </w:rPr>
        <w:t>trasparenza</w:t>
      </w:r>
      <w:r>
        <w:rPr>
          <w:rFonts w:ascii="Book Antiqua" w:hAnsi="Book Antiqua"/>
          <w:bCs/>
          <w:sz w:val="24"/>
        </w:rPr>
        <w:t xml:space="preserve">, </w:t>
      </w:r>
      <w:r>
        <w:rPr>
          <w:rFonts w:ascii="Book Antiqua" w:hAnsi="Book Antiqua"/>
          <w:sz w:val="24"/>
        </w:rPr>
        <w:t>che come già precisato costituisce oggetto del Programma triennale per la trasparenza e l’integrità quale “</w:t>
      </w:r>
      <w:r>
        <w:rPr>
          <w:rFonts w:ascii="Book Antiqua" w:hAnsi="Book Antiqua"/>
          <w:i/>
          <w:sz w:val="24"/>
        </w:rPr>
        <w:t>sezione</w:t>
      </w:r>
      <w:r>
        <w:rPr>
          <w:rFonts w:ascii="Book Antiqua" w:hAnsi="Book Antiqua"/>
          <w:sz w:val="24"/>
        </w:rPr>
        <w:t xml:space="preserve">” del PTPC; gli adempimenti per la trasparenza possono essere misure obbligatorie o ulteriori; le misure ulteriori di trasparenza sono indicate nel PTTI, come definito dalla delibera CIVIT 50/2013; </w:t>
      </w:r>
    </w:p>
    <w:p w:rsidR="00366620" w:rsidRDefault="00366620" w:rsidP="00216DEB">
      <w:pPr>
        <w:pStyle w:val="Corpotesto"/>
        <w:numPr>
          <w:ilvl w:val="0"/>
          <w:numId w:val="29"/>
        </w:numPr>
        <w:spacing w:before="120"/>
        <w:jc w:val="both"/>
        <w:rPr>
          <w:rFonts w:ascii="Book Antiqua" w:hAnsi="Book Antiqua"/>
          <w:sz w:val="24"/>
        </w:rPr>
      </w:pPr>
      <w:r>
        <w:rPr>
          <w:rFonts w:ascii="Book Antiqua" w:hAnsi="Book Antiqua"/>
          <w:bCs/>
          <w:i/>
          <w:sz w:val="24"/>
        </w:rPr>
        <w:t>l'informatizzazione dei processi</w:t>
      </w:r>
      <w:r>
        <w:rPr>
          <w:rFonts w:ascii="Book Antiqua" w:hAnsi="Book Antiqua"/>
          <w:bCs/>
          <w:sz w:val="24"/>
        </w:rPr>
        <w:t xml:space="preserve"> che </w:t>
      </w:r>
      <w:r>
        <w:rPr>
          <w:rFonts w:ascii="Book Antiqua" w:hAnsi="Book Antiqua"/>
          <w:sz w:val="24"/>
        </w:rPr>
        <w:t>consente, per tutte le attività dell'amministrazione, la tracciabilità dello sviluppo del processo e riduce quindi il rischio di "</w:t>
      </w:r>
      <w:r>
        <w:rPr>
          <w:rFonts w:ascii="Book Antiqua" w:hAnsi="Book Antiqua"/>
          <w:i/>
          <w:sz w:val="24"/>
        </w:rPr>
        <w:t>blocchi</w:t>
      </w:r>
      <w:r>
        <w:rPr>
          <w:rFonts w:ascii="Book Antiqua" w:hAnsi="Book Antiqua"/>
          <w:sz w:val="24"/>
        </w:rPr>
        <w:t>" non controllabili con emersione delle responsabilità per ciascuna fase;</w:t>
      </w:r>
    </w:p>
    <w:p w:rsidR="00366620" w:rsidRDefault="00366620" w:rsidP="00216DEB">
      <w:pPr>
        <w:pStyle w:val="Corpotesto"/>
        <w:numPr>
          <w:ilvl w:val="0"/>
          <w:numId w:val="29"/>
        </w:numPr>
        <w:spacing w:before="120"/>
        <w:jc w:val="both"/>
        <w:rPr>
          <w:rFonts w:ascii="Book Antiqua" w:hAnsi="Book Antiqua"/>
          <w:sz w:val="24"/>
        </w:rPr>
      </w:pPr>
      <w:r>
        <w:rPr>
          <w:rFonts w:ascii="Book Antiqua" w:hAnsi="Book Antiqua"/>
          <w:bCs/>
          <w:i/>
          <w:sz w:val="24"/>
        </w:rPr>
        <w:t>l'accesso telematico a dati, documenti e procedimenti e il riutilizzo di dati, documenti e procedimenti</w:t>
      </w:r>
      <w:r>
        <w:rPr>
          <w:rFonts w:ascii="Book Antiqua" w:hAnsi="Book Antiqua"/>
          <w:sz w:val="24"/>
        </w:rPr>
        <w:t xml:space="preserve"> che consente l'apertura </w:t>
      </w:r>
      <w:r>
        <w:rPr>
          <w:rFonts w:ascii="Book Antiqua" w:hAnsi="Book Antiqua"/>
          <w:sz w:val="24"/>
        </w:rPr>
        <w:lastRenderedPageBreak/>
        <w:t>dell'amministrazione verso l'esterno e, quindi, la diffusione del patrimonio pubblico e il controllo sull'attività da parte dell'utenza;</w:t>
      </w:r>
    </w:p>
    <w:p w:rsidR="00366620" w:rsidRDefault="00366620" w:rsidP="00216DEB">
      <w:pPr>
        <w:pStyle w:val="Corpotesto"/>
        <w:numPr>
          <w:ilvl w:val="0"/>
          <w:numId w:val="29"/>
        </w:numPr>
        <w:spacing w:before="120"/>
        <w:jc w:val="both"/>
        <w:rPr>
          <w:rFonts w:ascii="Book Antiqua" w:hAnsi="Book Antiqua"/>
          <w:sz w:val="24"/>
        </w:rPr>
      </w:pPr>
      <w:r>
        <w:rPr>
          <w:rFonts w:ascii="Book Antiqua" w:hAnsi="Book Antiqua"/>
          <w:bCs/>
          <w:i/>
          <w:sz w:val="24"/>
        </w:rPr>
        <w:t>il monitoraggio sul rispetto dei termini</w:t>
      </w:r>
      <w:r>
        <w:rPr>
          <w:rFonts w:ascii="Book Antiqua" w:hAnsi="Book Antiqua"/>
          <w:bCs/>
          <w:sz w:val="24"/>
        </w:rPr>
        <w:t xml:space="preserve"> </w:t>
      </w:r>
      <w:r>
        <w:rPr>
          <w:rFonts w:ascii="Book Antiqua" w:hAnsi="Book Antiqua"/>
          <w:sz w:val="24"/>
        </w:rPr>
        <w:t>procedimentali per far emergere eventuali omissioni o ritardi che possono essere sintomo di fenomeni corruttivi.</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Le </w:t>
      </w:r>
      <w:r>
        <w:rPr>
          <w:rFonts w:ascii="Book Antiqua" w:hAnsi="Book Antiqua"/>
          <w:i/>
          <w:sz w:val="24"/>
        </w:rPr>
        <w:t>misure</w:t>
      </w:r>
      <w:r>
        <w:rPr>
          <w:rFonts w:ascii="Book Antiqua" w:hAnsi="Book Antiqua"/>
          <w:sz w:val="24"/>
        </w:rPr>
        <w:t xml:space="preserve"> specifiche previste e disciplinate dal presente sono descritte nei paragrafi che seguono.</w:t>
      </w:r>
    </w:p>
    <w:p w:rsidR="00366620" w:rsidRDefault="00366620" w:rsidP="00366620">
      <w:pPr>
        <w:pStyle w:val="Corpotesto"/>
        <w:spacing w:before="120"/>
        <w:jc w:val="both"/>
        <w:rPr>
          <w:rFonts w:ascii="Book Antiqua" w:hAnsi="Book Antiqua"/>
          <w:sz w:val="24"/>
        </w:rPr>
      </w:pP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 </w:t>
      </w: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bookmarkStart w:id="31" w:name="_Toc405477354"/>
      <w:r>
        <w:rPr>
          <w:rFonts w:ascii="Book Antiqua" w:hAnsi="Book Antiqua"/>
          <w:sz w:val="28"/>
          <w:szCs w:val="28"/>
        </w:rPr>
        <w:t>4. Formazione in tema di anticorruzione</w:t>
      </w:r>
      <w:bookmarkEnd w:id="31"/>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4.1. Formazione in tema di anticorruzione e programma annuale della formazione</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L’articolo 8, del medesimo DPR 70/2013, prevede che le sole amministrazioni dello Stato siano tenute ad adottare, entro e non oltre il 30 giugno di ogni anno, un Piano triennale di formazione del personale in cui siano rappresentate le esigenze formative delle singole amministrazioni. Tali piani sono trasmessi al Dipartimento della Funzione Pubblica, al Ministero dell'economia e delle finanze e al Comitato </w:t>
      </w:r>
      <w:r>
        <w:rPr>
          <w:rFonts w:ascii="Book Antiqua" w:hAnsi="Book Antiqua"/>
          <w:iCs/>
          <w:sz w:val="24"/>
        </w:rPr>
        <w:t>per il coordinamento delle scuole pubbliche di formazione</w:t>
      </w:r>
      <w:r>
        <w:rPr>
          <w:rFonts w:ascii="Book Antiqua" w:hAnsi="Book Antiqua"/>
          <w:sz w:val="24"/>
        </w:rPr>
        <w:t xml:space="preserve">. Questo redige il Programma triennale delle attività di formazione dei dirigenti e funzionari pubblici, entro il 31 ottobre di ogni anno. Gli enti territoriali possono aderire al suddetto programma, con oneri a proprio carico, comunicando al Comitato entro il 30 giugno le proprie esigenze formative. </w:t>
      </w:r>
    </w:p>
    <w:p w:rsidR="00366620" w:rsidRDefault="00366620" w:rsidP="00366620">
      <w:pPr>
        <w:pStyle w:val="Corpotesto"/>
        <w:spacing w:before="120"/>
        <w:jc w:val="both"/>
        <w:rPr>
          <w:rFonts w:ascii="Book Antiqua" w:hAnsi="Book Antiqua"/>
          <w:sz w:val="24"/>
        </w:rPr>
      </w:pPr>
      <w:r>
        <w:rPr>
          <w:rFonts w:ascii="Book Antiqua" w:hAnsi="Book Antiqua"/>
          <w:sz w:val="24"/>
        </w:rPr>
        <w:t>Come ormai noto, l’articolo 7-</w:t>
      </w:r>
      <w:r>
        <w:rPr>
          <w:rFonts w:ascii="Book Antiqua" w:hAnsi="Book Antiqua"/>
          <w:i/>
          <w:sz w:val="24"/>
        </w:rPr>
        <w:t>bis</w:t>
      </w:r>
      <w:r>
        <w:rPr>
          <w:rFonts w:ascii="Book Antiqua" w:hAnsi="Book Antiqua"/>
          <w:sz w:val="24"/>
        </w:rPr>
        <w:t xml:space="preserve"> del decreto legislativo 165/2001 che imponeva a tutte le PA la pianificazione annuale della formazione è stato abrogato dal DPR 16 aprile 2013 numero 70.  </w:t>
      </w:r>
    </w:p>
    <w:p w:rsidR="00366620" w:rsidRDefault="00366620" w:rsidP="00366620">
      <w:pPr>
        <w:pStyle w:val="Corpotesto"/>
        <w:spacing w:before="120"/>
        <w:jc w:val="both"/>
        <w:rPr>
          <w:rFonts w:ascii="Book Antiqua" w:hAnsi="Book Antiqua"/>
          <w:sz w:val="24"/>
        </w:rPr>
      </w:pPr>
      <w:r>
        <w:rPr>
          <w:rFonts w:ascii="Book Antiqua" w:hAnsi="Book Antiqua"/>
          <w:b/>
          <w:sz w:val="24"/>
          <w:u w:val="single"/>
        </w:rPr>
        <w:t>L’ente è tuttora assoggettato al limite di spesa per la formazione</w:t>
      </w:r>
      <w:r>
        <w:rPr>
          <w:rFonts w:ascii="Book Antiqua" w:hAnsi="Book Antiqua"/>
          <w:sz w:val="24"/>
          <w:u w:val="single"/>
        </w:rPr>
        <w:t xml:space="preserve"> </w:t>
      </w:r>
      <w:r>
        <w:rPr>
          <w:rFonts w:ascii="Book Antiqua" w:hAnsi="Book Antiqua"/>
          <w:b/>
          <w:sz w:val="24"/>
          <w:u w:val="single"/>
        </w:rPr>
        <w:t xml:space="preserve">fissato dall’articolo 6 comma 13 del </w:t>
      </w:r>
      <w:proofErr w:type="spellStart"/>
      <w:r>
        <w:rPr>
          <w:rFonts w:ascii="Book Antiqua" w:hAnsi="Book Antiqua"/>
          <w:b/>
          <w:sz w:val="24"/>
          <w:u w:val="single"/>
        </w:rPr>
        <w:t>DL</w:t>
      </w:r>
      <w:proofErr w:type="spellEnd"/>
      <w:r>
        <w:rPr>
          <w:rFonts w:ascii="Book Antiqua" w:hAnsi="Book Antiqua"/>
          <w:b/>
          <w:sz w:val="24"/>
          <w:u w:val="single"/>
        </w:rPr>
        <w:t xml:space="preserve"> 78/2010</w:t>
      </w:r>
      <w:r>
        <w:rPr>
          <w:rFonts w:ascii="Book Antiqua" w:hAnsi="Book Antiqua"/>
          <w:sz w:val="24"/>
        </w:rPr>
        <w:t xml:space="preserve">, secondo il quale: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“a decorrere dall'anno 2011 la spesa annua sostenuta dalle amministrazioni pubbliche […], per attività esclusivamente di formazione deve essere non superiore al 50 cento della spesa sostenuta nell'anno 2009.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Le predette amministrazioni svolgono prioritariamente l'attività di formazione tramite la Scuola superiore della pubblica amministrazione, ovvero tramite i propri organismi di formazione”. </w:t>
      </w:r>
    </w:p>
    <w:p w:rsidR="00366620" w:rsidRDefault="00366620" w:rsidP="00366620">
      <w:pPr>
        <w:pStyle w:val="Corpotesto"/>
        <w:spacing w:before="120"/>
        <w:jc w:val="both"/>
        <w:rPr>
          <w:rFonts w:ascii="Book Antiqua" w:hAnsi="Book Antiqua"/>
          <w:b/>
          <w:sz w:val="24"/>
        </w:rPr>
      </w:pPr>
      <w:r>
        <w:rPr>
          <w:rFonts w:ascii="Book Antiqua" w:hAnsi="Book Antiqua"/>
          <w:b/>
          <w:sz w:val="24"/>
        </w:rPr>
        <w:t xml:space="preserve">La Corte dei conti Emilia Romagna (deliberazione 276/2013), interpretando il vincolo dell’articolo 6 comma 13 del </w:t>
      </w:r>
      <w:proofErr w:type="spellStart"/>
      <w:r>
        <w:rPr>
          <w:rFonts w:ascii="Book Antiqua" w:hAnsi="Book Antiqua"/>
          <w:b/>
          <w:sz w:val="24"/>
        </w:rPr>
        <w:t>DL</w:t>
      </w:r>
      <w:proofErr w:type="spellEnd"/>
      <w:r>
        <w:rPr>
          <w:rFonts w:ascii="Book Antiqua" w:hAnsi="Book Antiqua"/>
          <w:b/>
          <w:sz w:val="24"/>
        </w:rPr>
        <w:t xml:space="preserve"> 78/2010, alla luce dei principi e delle disposizioni in tema di contrasto alla corruzione, si è espressa </w:t>
      </w:r>
      <w:r>
        <w:rPr>
          <w:rFonts w:ascii="Book Antiqua" w:hAnsi="Book Antiqua"/>
          <w:b/>
          <w:sz w:val="24"/>
          <w:u w:val="single"/>
        </w:rPr>
        <w:t xml:space="preserve">per l’inefficacia del limite per le spese di </w:t>
      </w:r>
      <w:r>
        <w:rPr>
          <w:rFonts w:ascii="Book Antiqua" w:hAnsi="Book Antiqua"/>
          <w:b/>
          <w:sz w:val="24"/>
          <w:u w:val="single"/>
        </w:rPr>
        <w:lastRenderedPageBreak/>
        <w:t>formazione sostenute in attuazione della legge 190/2012</w:t>
      </w:r>
      <w:r>
        <w:rPr>
          <w:rFonts w:ascii="Book Antiqua" w:hAnsi="Book Antiqua"/>
          <w:b/>
          <w:sz w:val="24"/>
        </w:rPr>
        <w:t xml:space="preserve">. Trattasi, in ogni caso, di un parere seppur assai autorevole. </w:t>
      </w:r>
    </w:p>
    <w:p w:rsidR="00366620" w:rsidRDefault="00366620" w:rsidP="00366620">
      <w:pPr>
        <w:pStyle w:val="Corpotesto"/>
        <w:spacing w:before="120"/>
        <w:jc w:val="both"/>
        <w:rPr>
          <w:rFonts w:ascii="Book Antiqua" w:hAnsi="Book Antiqua"/>
          <w:sz w:val="24"/>
        </w:rPr>
      </w:pPr>
      <w:r>
        <w:rPr>
          <w:rFonts w:ascii="Book Antiqua" w:hAnsi="Book Antiqua"/>
          <w:sz w:val="24"/>
        </w:rPr>
        <w:t>Ove possibile la formazione è strutturata su due livelli:</w:t>
      </w:r>
    </w:p>
    <w:p w:rsidR="00366620" w:rsidRDefault="00366620" w:rsidP="00216DEB">
      <w:pPr>
        <w:pStyle w:val="Corpotesto"/>
        <w:numPr>
          <w:ilvl w:val="0"/>
          <w:numId w:val="30"/>
        </w:numPr>
        <w:spacing w:before="120"/>
        <w:jc w:val="both"/>
        <w:rPr>
          <w:rFonts w:ascii="Book Antiqua" w:hAnsi="Book Antiqua"/>
          <w:sz w:val="24"/>
        </w:rPr>
      </w:pPr>
      <w:r>
        <w:rPr>
          <w:rFonts w:ascii="Book Antiqua" w:hAnsi="Book Antiqua"/>
          <w:b/>
          <w:sz w:val="24"/>
          <w:u w:val="single"/>
        </w:rPr>
        <w:t>livello generale</w:t>
      </w:r>
      <w:r>
        <w:rPr>
          <w:rFonts w:ascii="Book Antiqua" w:hAnsi="Book Antiqua"/>
          <w:sz w:val="24"/>
        </w:rPr>
        <w:t xml:space="preserve">, rivolto a tutti i dipendenti: riguarda l'aggiornamento delle competenze (approccio contenutistico) e le tematiche dell'etica e della legalità (approccio valoriale); </w:t>
      </w:r>
    </w:p>
    <w:p w:rsidR="00366620" w:rsidRDefault="00366620" w:rsidP="00216DEB">
      <w:pPr>
        <w:pStyle w:val="Corpotesto"/>
        <w:numPr>
          <w:ilvl w:val="0"/>
          <w:numId w:val="30"/>
        </w:numPr>
        <w:spacing w:before="120"/>
        <w:jc w:val="both"/>
        <w:rPr>
          <w:rFonts w:ascii="Book Antiqua" w:hAnsi="Book Antiqua"/>
          <w:sz w:val="24"/>
        </w:rPr>
      </w:pPr>
      <w:r>
        <w:rPr>
          <w:rFonts w:ascii="Book Antiqua" w:hAnsi="Book Antiqua"/>
          <w:b/>
          <w:sz w:val="24"/>
          <w:u w:val="single"/>
        </w:rPr>
        <w:t>livello specifico</w:t>
      </w:r>
      <w:r>
        <w:rPr>
          <w:rFonts w:ascii="Book Antiqua" w:hAnsi="Book Antiqua"/>
          <w:sz w:val="24"/>
        </w:rPr>
        <w:t>, rivolto al responsabile della prevenzione, ai referenti, ai componenti degli organismi di controllo, ai dirigenti e funzionari addetti alle aree a rischio: riguarda le politiche, i programmi e i vari strumenti utilizzati per la prevenzione e tematiche settoriali, in relazione al ruolo svolto da ciascun soggetto nell'amministrazione.</w:t>
      </w:r>
    </w:p>
    <w:p w:rsidR="00366620" w:rsidRDefault="00366620" w:rsidP="00366620">
      <w:pPr>
        <w:pStyle w:val="Corpotesto"/>
        <w:spacing w:before="120"/>
        <w:jc w:val="both"/>
        <w:rPr>
          <w:rFonts w:ascii="Book Antiqua" w:hAnsi="Book Antiqua"/>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4.2. Individuazione dei soggetti cui viene erogata la formazione in tema di anticorruzione</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Si demanda al Responsabile per la prevenzione della corruzione il compito di individuare, di concerto con i dirigenti/responsabili di settore, i collaboratori cui somministrare formazione in materia di prevenzione della corruzione e trasparenza.  </w:t>
      </w:r>
    </w:p>
    <w:p w:rsidR="00366620" w:rsidRDefault="00366620" w:rsidP="00366620">
      <w:pPr>
        <w:pStyle w:val="TitoloB"/>
        <w:spacing w:before="120" w:after="0" w:line="240" w:lineRule="auto"/>
        <w:rPr>
          <w:rFonts w:ascii="Book Antiqua" w:hAnsi="Book Antiqua"/>
          <w:sz w:val="24"/>
          <w:szCs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4.3. Individuazione dei soggetti che erogano la formazione in tema di anticorruzione</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Si demanda al Responsabile per la prevenzione della corruzione il compito di individuare, di concerto con i dirigenti/responsabili di settore, i soggetti incaricati della formazione. </w:t>
      </w:r>
    </w:p>
    <w:p w:rsidR="00366620" w:rsidRDefault="00366620" w:rsidP="00366620">
      <w:pPr>
        <w:pStyle w:val="TitoloB"/>
        <w:spacing w:before="120" w:after="0" w:line="240" w:lineRule="auto"/>
        <w:rPr>
          <w:rFonts w:ascii="Book Antiqua" w:hAnsi="Book Antiqua"/>
          <w:sz w:val="24"/>
          <w:szCs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4.4. indicazione dei contenuti della formazione in tema di anticorruzione</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Si demanda al Responsabile per la prevenzione della corruzione il compito di definire i contenuti della formazione anche sulla base del programma che la Scuola della Pubblica Amministrazione proporrà alle amministrazioni dello Stato. </w:t>
      </w:r>
    </w:p>
    <w:p w:rsidR="00366620" w:rsidRDefault="00366620" w:rsidP="00366620">
      <w:pPr>
        <w:pStyle w:val="TitoloB"/>
        <w:spacing w:before="120" w:after="0" w:line="240" w:lineRule="auto"/>
        <w:rPr>
          <w:rFonts w:ascii="Book Antiqua" w:hAnsi="Book Antiqua"/>
          <w:sz w:val="24"/>
          <w:szCs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lastRenderedPageBreak/>
        <w:t>4.5. indicazione di canali e strumenti di erogazione della formazione in tema di anticorruzione</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La formazione sarà somministrata a mezzo dei più comuni strumenti: seminari in aula, tavoli di lavoro, ecc. </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A questi si aggiungono seminari di formazione </w:t>
      </w:r>
      <w:r>
        <w:rPr>
          <w:rFonts w:ascii="Book Antiqua" w:hAnsi="Book Antiqua"/>
          <w:i/>
          <w:sz w:val="24"/>
        </w:rPr>
        <w:t>online</w:t>
      </w:r>
      <w:r>
        <w:rPr>
          <w:rFonts w:ascii="Book Antiqua" w:hAnsi="Book Antiqua"/>
          <w:sz w:val="24"/>
        </w:rPr>
        <w:t xml:space="preserve">, in remoto. </w:t>
      </w:r>
    </w:p>
    <w:p w:rsidR="00366620" w:rsidRDefault="00366620" w:rsidP="00366620">
      <w:pPr>
        <w:pStyle w:val="TitoloB"/>
        <w:spacing w:before="120" w:after="0" w:line="240" w:lineRule="auto"/>
        <w:rPr>
          <w:rFonts w:ascii="Book Antiqua" w:hAnsi="Book Antiqua"/>
          <w:b w:val="0"/>
          <w:sz w:val="24"/>
          <w:szCs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4.6. Quantificazione di ore/giornate dedicate alla formazione in tema di anticorruzione</w:t>
      </w:r>
    </w:p>
    <w:p w:rsidR="00366620" w:rsidRDefault="00366620" w:rsidP="00366620">
      <w:pPr>
        <w:pStyle w:val="Corpotesto"/>
        <w:spacing w:before="120"/>
        <w:jc w:val="both"/>
        <w:rPr>
          <w:rFonts w:ascii="Book Antiqua" w:hAnsi="Book Antiqua"/>
          <w:sz w:val="24"/>
        </w:rPr>
      </w:pPr>
      <w:r>
        <w:rPr>
          <w:rFonts w:ascii="Book Antiqua" w:hAnsi="Book Antiqua"/>
          <w:sz w:val="24"/>
        </w:rPr>
        <w:t xml:space="preserve">Non meno di due ore annue per ciascun dipendente come individuato al precedente paragrafo 3.2. </w:t>
      </w: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bookmarkStart w:id="32" w:name="_Toc405477355"/>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5. Codice di comportamento</w:t>
      </w:r>
      <w:bookmarkEnd w:id="32"/>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5.1. Adozione delle integrazioni al codice di comportamento dei dipendenti pubblici</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sz w:val="24"/>
        </w:rPr>
        <w:t>L’articolo 54 del decreto legislativo 165/2001, ha previsto che il Governo definisse un “</w:t>
      </w:r>
      <w:r w:rsidRPr="006933CD">
        <w:rPr>
          <w:rFonts w:ascii="Book Antiqua" w:hAnsi="Book Antiqua"/>
          <w:i/>
          <w:sz w:val="24"/>
        </w:rPr>
        <w:t>Codice di comportamento dei dipendenti delle pubbliche amministrazioni</w:t>
      </w:r>
      <w:r w:rsidRPr="006933CD">
        <w:rPr>
          <w:rFonts w:ascii="Book Antiqua" w:hAnsi="Book Antiqua"/>
          <w:sz w:val="24"/>
        </w:rPr>
        <w:t xml:space="preserve">”.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sz w:val="24"/>
        </w:rPr>
        <w:t xml:space="preserve">Tale Codice di comportamento deve assicurare: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sz w:val="24"/>
        </w:rPr>
        <w:t xml:space="preserve">la qualità dei servizi; la prevenzione dei fenomeni di corruzione; il rispetto dei doveri costituzionali di diligenza, lealtà, imparzialità e servizio esclusivo alla cura dell'interesse pubblico.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sz w:val="24"/>
        </w:rPr>
        <w:t xml:space="preserve">Il 16 aprile 2013 è stato emanato il DPR 62/2013 recante il suddetto Codice di comportamento. </w:t>
      </w:r>
    </w:p>
    <w:p w:rsidR="0067737B" w:rsidRPr="006933CD" w:rsidRDefault="0067737B" w:rsidP="0067737B">
      <w:pPr>
        <w:pStyle w:val="Corpotesto"/>
        <w:spacing w:before="120"/>
        <w:jc w:val="both"/>
        <w:rPr>
          <w:rFonts w:ascii="Book Antiqua" w:hAnsi="Book Antiqua"/>
          <w:sz w:val="24"/>
        </w:rPr>
      </w:pPr>
      <w:r w:rsidRPr="006933CD">
        <w:rPr>
          <w:rFonts w:ascii="Book Antiqua" w:hAnsi="Book Antiqua"/>
          <w:sz w:val="24"/>
        </w:rPr>
        <w:t>Il comma 3 dell’articolo 54 del decreto legislativo 165/2001, dispone che ciascuna amministrazione elabori un proprio Codice di comportamento “</w:t>
      </w:r>
      <w:r w:rsidRPr="006933CD">
        <w:rPr>
          <w:rFonts w:ascii="Book Antiqua" w:hAnsi="Book Antiqua"/>
          <w:i/>
          <w:sz w:val="24"/>
        </w:rPr>
        <w:t>con procedura aperta alla partecipazione e previo parere obbligatorio del proprio organismo indipendente di valutazione</w:t>
      </w:r>
      <w:r w:rsidRPr="006933CD">
        <w:rPr>
          <w:rFonts w:ascii="Book Antiqua" w:hAnsi="Book Antiqua"/>
          <w:sz w:val="24"/>
        </w:rPr>
        <w:t xml:space="preserve">”. </w:t>
      </w:r>
    </w:p>
    <w:p w:rsidR="0067737B" w:rsidRPr="00477027" w:rsidRDefault="0067737B" w:rsidP="0067737B">
      <w:pPr>
        <w:pStyle w:val="Corpotesto"/>
        <w:spacing w:before="120"/>
        <w:jc w:val="both"/>
        <w:rPr>
          <w:rFonts w:ascii="Book Antiqua" w:hAnsi="Book Antiqua"/>
          <w:sz w:val="24"/>
        </w:rPr>
      </w:pPr>
      <w:r w:rsidRPr="001D7B7C">
        <w:rPr>
          <w:rFonts w:ascii="Book Antiqua" w:hAnsi="Book Antiqua"/>
          <w:sz w:val="24"/>
        </w:rPr>
        <w:t>Con deliberazione numero 145/2013</w:t>
      </w:r>
      <w:r w:rsidRPr="00477027">
        <w:rPr>
          <w:rFonts w:ascii="Book Antiqua" w:hAnsi="Book Antiqua"/>
          <w:sz w:val="24"/>
        </w:rPr>
        <w:t xml:space="preserve">, l’esecutivo ha approvato il Codice di Comportamento. </w:t>
      </w:r>
    </w:p>
    <w:p w:rsidR="0067737B" w:rsidRPr="006933CD" w:rsidRDefault="0067737B" w:rsidP="0067737B">
      <w:pPr>
        <w:pStyle w:val="Corpotesto"/>
        <w:spacing w:before="120"/>
        <w:jc w:val="both"/>
        <w:rPr>
          <w:rFonts w:ascii="Book Antiqua" w:hAnsi="Book Antiqua"/>
          <w:sz w:val="24"/>
        </w:rPr>
      </w:pPr>
      <w:r w:rsidRPr="00264420">
        <w:rPr>
          <w:rFonts w:ascii="Book Antiqua" w:hAnsi="Book Antiqua"/>
          <w:sz w:val="24"/>
        </w:rPr>
        <w:t>E’ intenzione dell’ente, predisporre</w:t>
      </w:r>
      <w:r w:rsidRPr="006933CD">
        <w:rPr>
          <w:rFonts w:ascii="Book Antiqua" w:hAnsi="Book Antiqua"/>
          <w:sz w:val="24"/>
        </w:rPr>
        <w:t xml:space="preserve"> o modificare gli schemi tipo di incarico, contratto, bando, inserendo la condizione dell'osservanza del </w:t>
      </w:r>
      <w:r w:rsidRPr="006933CD">
        <w:rPr>
          <w:rFonts w:ascii="Book Antiqua" w:hAnsi="Book Antiqua"/>
          <w:i/>
          <w:sz w:val="24"/>
        </w:rPr>
        <w:t>Codici di comportamento</w:t>
      </w:r>
      <w:r w:rsidRPr="006933CD">
        <w:rPr>
          <w:rFonts w:ascii="Book Antiqua" w:hAnsi="Book Antiqua"/>
          <w:sz w:val="24"/>
        </w:rPr>
        <w:t xml:space="preserve"> per i collaboratori esterni a qualsiasi titolo, per i titolari di organi, per il personale impiegato negli uffici di diretta collaborazione dell'autorità politica, per i collaboratori delle ditte fornitrici di beni o servizi od opere a favore dell'amministrazione, nonché </w:t>
      </w:r>
      <w:r w:rsidRPr="006933CD">
        <w:rPr>
          <w:rFonts w:ascii="Book Antiqua" w:hAnsi="Book Antiqua"/>
          <w:sz w:val="24"/>
        </w:rPr>
        <w:lastRenderedPageBreak/>
        <w:t>prevedendo la risoluzione o la decadenza dal rapporto in caso di violazione degli obblighi derivanti dal codici.</w:t>
      </w:r>
    </w:p>
    <w:p w:rsidR="00366620" w:rsidRDefault="00366620" w:rsidP="00366620">
      <w:pPr>
        <w:pStyle w:val="TitoloB"/>
        <w:spacing w:before="120" w:after="0" w:line="240" w:lineRule="auto"/>
        <w:rPr>
          <w:rFonts w:ascii="Book Antiqua" w:hAnsi="Book Antiqua"/>
          <w:b w:val="0"/>
          <w:bCs w:val="0"/>
          <w:sz w:val="24"/>
          <w:szCs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5.2. Meccanismi di denuncia delle violazioni del codice di comportamento</w:t>
      </w:r>
    </w:p>
    <w:p w:rsidR="00366620" w:rsidRDefault="00366620" w:rsidP="00366620">
      <w:pPr>
        <w:pStyle w:val="Corpotesto"/>
        <w:spacing w:before="120"/>
        <w:jc w:val="both"/>
        <w:rPr>
          <w:rFonts w:ascii="Book Antiqua" w:hAnsi="Book Antiqua"/>
          <w:sz w:val="24"/>
        </w:rPr>
      </w:pPr>
      <w:r>
        <w:rPr>
          <w:rFonts w:ascii="Book Antiqua" w:hAnsi="Book Antiqua"/>
          <w:sz w:val="24"/>
        </w:rPr>
        <w:t>Trova piena applicazione l’articolo 55-</w:t>
      </w:r>
      <w:r>
        <w:rPr>
          <w:rFonts w:ascii="Book Antiqua" w:hAnsi="Book Antiqua"/>
          <w:i/>
          <w:sz w:val="24"/>
        </w:rPr>
        <w:t>bis</w:t>
      </w:r>
      <w:r>
        <w:rPr>
          <w:rFonts w:ascii="Book Antiqua" w:hAnsi="Book Antiqua"/>
          <w:sz w:val="24"/>
        </w:rPr>
        <w:t xml:space="preserve"> comma 3 del decreto legislativo 165/2001 e </w:t>
      </w:r>
      <w:proofErr w:type="spellStart"/>
      <w:r>
        <w:rPr>
          <w:rFonts w:ascii="Book Antiqua" w:hAnsi="Book Antiqua"/>
          <w:sz w:val="24"/>
        </w:rPr>
        <w:t>smi</w:t>
      </w:r>
      <w:proofErr w:type="spellEnd"/>
      <w:r>
        <w:rPr>
          <w:rFonts w:ascii="Book Antiqua" w:hAnsi="Book Antiqua"/>
          <w:sz w:val="24"/>
        </w:rPr>
        <w:t xml:space="preserve"> in materia di segnalazione all’ufficio competente per i procedimenti disciplinari.</w:t>
      </w:r>
    </w:p>
    <w:p w:rsidR="00366620" w:rsidRDefault="00366620" w:rsidP="00366620">
      <w:pPr>
        <w:pStyle w:val="TitoloB"/>
        <w:spacing w:before="120" w:after="0" w:line="240" w:lineRule="auto"/>
        <w:rPr>
          <w:rFonts w:ascii="Book Antiqua" w:hAnsi="Book Antiqua"/>
          <w:sz w:val="24"/>
          <w:szCs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5.3. Ufficio competente ad emanare pareri sulla applicazione del codice di comportamento</w:t>
      </w:r>
    </w:p>
    <w:p w:rsidR="00366620" w:rsidRDefault="00366620" w:rsidP="00366620">
      <w:pPr>
        <w:pStyle w:val="Corpotesto"/>
        <w:spacing w:before="120"/>
        <w:jc w:val="both"/>
        <w:rPr>
          <w:rFonts w:ascii="Book Antiqua" w:hAnsi="Book Antiqua"/>
          <w:sz w:val="24"/>
        </w:rPr>
      </w:pPr>
      <w:r>
        <w:rPr>
          <w:rFonts w:ascii="Book Antiqua" w:hAnsi="Book Antiqua"/>
          <w:sz w:val="24"/>
        </w:rPr>
        <w:t>Provvede l’ufficio competente a svolgere e concludere i procedimenti disciplinari a norma dell’articolo 55-</w:t>
      </w:r>
      <w:r>
        <w:rPr>
          <w:rFonts w:ascii="Book Antiqua" w:hAnsi="Book Antiqua"/>
          <w:i/>
          <w:sz w:val="24"/>
        </w:rPr>
        <w:t>bis</w:t>
      </w:r>
      <w:r>
        <w:rPr>
          <w:rFonts w:ascii="Book Antiqua" w:hAnsi="Book Antiqua"/>
          <w:sz w:val="24"/>
        </w:rPr>
        <w:t xml:space="preserve"> comma 4 del decreto legislativo 165/2001 e </w:t>
      </w:r>
      <w:proofErr w:type="spellStart"/>
      <w:r>
        <w:rPr>
          <w:rFonts w:ascii="Book Antiqua" w:hAnsi="Book Antiqua"/>
          <w:sz w:val="24"/>
        </w:rPr>
        <w:t>smi</w:t>
      </w:r>
      <w:proofErr w:type="spellEnd"/>
      <w:r>
        <w:rPr>
          <w:rFonts w:ascii="Book Antiqua" w:hAnsi="Book Antiqua"/>
          <w:sz w:val="24"/>
        </w:rPr>
        <w:t xml:space="preserve">. </w:t>
      </w:r>
    </w:p>
    <w:p w:rsidR="00366620" w:rsidRDefault="00366620" w:rsidP="00366620">
      <w:pPr>
        <w:pStyle w:val="Corpotesto"/>
        <w:spacing w:before="120"/>
        <w:jc w:val="both"/>
        <w:rPr>
          <w:rFonts w:ascii="Book Antiqua" w:hAnsi="Book Antiqua"/>
          <w:sz w:val="24"/>
        </w:rPr>
      </w:pPr>
    </w:p>
    <w:p w:rsidR="00366620" w:rsidRDefault="00366620" w:rsidP="00366620">
      <w:pPr>
        <w:pStyle w:val="Corpotesto"/>
        <w:spacing w:before="120"/>
        <w:jc w:val="both"/>
        <w:rPr>
          <w:rFonts w:ascii="Book Antiqua" w:hAnsi="Book Antiqua"/>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bookmarkStart w:id="33" w:name="_Toc405477356"/>
      <w:r>
        <w:rPr>
          <w:rFonts w:ascii="Book Antiqua" w:hAnsi="Book Antiqua"/>
          <w:sz w:val="28"/>
          <w:szCs w:val="28"/>
        </w:rPr>
        <w:t>6. Altre iniziative</w:t>
      </w:r>
      <w:bookmarkEnd w:id="33"/>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 xml:space="preserve">6.1. Indicazione dei criteri di rotazione del personale  </w:t>
      </w:r>
    </w:p>
    <w:p w:rsidR="0067737B" w:rsidRPr="006933CD" w:rsidRDefault="0067737B" w:rsidP="0067737B">
      <w:pPr>
        <w:pStyle w:val="Corpotesto"/>
        <w:spacing w:before="120"/>
        <w:jc w:val="both"/>
        <w:rPr>
          <w:rFonts w:ascii="Book Antiqua" w:hAnsi="Book Antiqua"/>
          <w:bCs/>
          <w:sz w:val="24"/>
        </w:rPr>
      </w:pPr>
      <w:r w:rsidRPr="006933CD">
        <w:rPr>
          <w:rFonts w:ascii="Book Antiqua" w:hAnsi="Book Antiqua"/>
          <w:bCs/>
          <w:sz w:val="24"/>
        </w:rPr>
        <w:t xml:space="preserve">La dotazione organica dell’ente è assai limitata e non consente, di fatto, l’applicazione concreta del criterio della rotazione. </w:t>
      </w:r>
    </w:p>
    <w:p w:rsidR="0067737B" w:rsidRDefault="0067737B" w:rsidP="0067737B">
      <w:pPr>
        <w:spacing w:before="120"/>
        <w:jc w:val="both"/>
        <w:rPr>
          <w:rFonts w:ascii="Book Antiqua" w:hAnsi="Book Antiqua" w:cs="Tahoma"/>
          <w:color w:val="000000"/>
        </w:rPr>
      </w:pPr>
      <w:r>
        <w:rPr>
          <w:rFonts w:ascii="Book Antiqua" w:hAnsi="Book Antiqua" w:cs="Tahoma"/>
          <w:color w:val="000000"/>
        </w:rPr>
        <w:t xml:space="preserve">La legge di stabilità per il 2016 (legge 208/2015), al comma 221, prevede quanto segue: “(…) </w:t>
      </w:r>
      <w:r w:rsidRPr="00F93513">
        <w:rPr>
          <w:rFonts w:ascii="Book Antiqua" w:hAnsi="Book Antiqua" w:cs="Tahoma"/>
          <w:i/>
          <w:color w:val="000000"/>
        </w:rPr>
        <w:t>non trovano applicazione le disposizioni adottate ai sensi dell'articolo 1 comma 5 della legge 190/2012, ove la dimensione dell'ente risulti incompatibile con la rotazione dell'incarico dirigenziale</w:t>
      </w:r>
      <w:r>
        <w:rPr>
          <w:rFonts w:ascii="Book Antiqua" w:hAnsi="Book Antiqua" w:cs="Tahoma"/>
          <w:color w:val="000000"/>
        </w:rPr>
        <w:t>”</w:t>
      </w:r>
      <w:r w:rsidRPr="00F93513">
        <w:rPr>
          <w:rFonts w:ascii="Book Antiqua" w:hAnsi="Book Antiqua" w:cs="Tahoma"/>
          <w:color w:val="000000"/>
        </w:rPr>
        <w:t>.</w:t>
      </w:r>
      <w:r>
        <w:rPr>
          <w:rFonts w:ascii="Book Antiqua" w:hAnsi="Book Antiqua" w:cs="Tahoma"/>
          <w:color w:val="000000"/>
        </w:rPr>
        <w:t xml:space="preserve"> </w:t>
      </w:r>
    </w:p>
    <w:p w:rsidR="0067737B" w:rsidRDefault="0067737B" w:rsidP="0067737B">
      <w:pPr>
        <w:spacing w:before="120"/>
        <w:jc w:val="both"/>
        <w:rPr>
          <w:rFonts w:ascii="Book Antiqua" w:hAnsi="Book Antiqua" w:cs="Tahoma"/>
          <w:color w:val="000000"/>
        </w:rPr>
      </w:pPr>
      <w:r>
        <w:rPr>
          <w:rFonts w:ascii="Book Antiqua" w:hAnsi="Book Antiqua" w:cs="Tahoma"/>
          <w:color w:val="000000"/>
        </w:rPr>
        <w:t xml:space="preserve">In sostanza, la legge consente di evitare la rotazione dei dirigenti/funzionari negli enti dove ciò non sia possibile per </w:t>
      </w:r>
      <w:r w:rsidRPr="00256637">
        <w:rPr>
          <w:rFonts w:ascii="Book Antiqua" w:hAnsi="Book Antiqua" w:cs="Tahoma"/>
          <w:i/>
          <w:color w:val="000000"/>
        </w:rPr>
        <w:t>sostanziale infungibilità</w:t>
      </w:r>
      <w:r>
        <w:rPr>
          <w:rFonts w:ascii="Book Antiqua" w:hAnsi="Book Antiqua" w:cs="Tahoma"/>
          <w:color w:val="000000"/>
        </w:rPr>
        <w:t xml:space="preserve"> delle figure presenti in dotazione organica. </w:t>
      </w:r>
    </w:p>
    <w:p w:rsidR="0067737B" w:rsidRPr="006933CD" w:rsidRDefault="0067737B" w:rsidP="0067737B">
      <w:pPr>
        <w:pStyle w:val="Corpotesto"/>
        <w:spacing w:before="120"/>
        <w:jc w:val="both"/>
        <w:rPr>
          <w:rFonts w:ascii="Book Antiqua" w:hAnsi="Book Antiqua"/>
          <w:bCs/>
          <w:sz w:val="24"/>
        </w:rPr>
      </w:pPr>
      <w:r w:rsidRPr="006933CD">
        <w:rPr>
          <w:rFonts w:ascii="Book Antiqua" w:hAnsi="Book Antiqua"/>
          <w:bCs/>
          <w:sz w:val="24"/>
        </w:rPr>
        <w:t xml:space="preserve">In ogni </w:t>
      </w:r>
      <w:r>
        <w:rPr>
          <w:rFonts w:ascii="Book Antiqua" w:hAnsi="Book Antiqua"/>
          <w:bCs/>
          <w:sz w:val="24"/>
        </w:rPr>
        <w:t xml:space="preserve">caso l’amministrazione attiverà, se necessario, </w:t>
      </w:r>
      <w:r w:rsidRPr="006933CD">
        <w:rPr>
          <w:rFonts w:ascii="Book Antiqua" w:hAnsi="Book Antiqua"/>
          <w:bCs/>
          <w:sz w:val="24"/>
        </w:rPr>
        <w:t xml:space="preserve">ogni iniziativa utile (gestioni associate, mobilità, comando, ecc.) per assicurare l’attuazione della misura. </w:t>
      </w:r>
    </w:p>
    <w:p w:rsidR="00366620" w:rsidRDefault="00366620" w:rsidP="00366620">
      <w:pPr>
        <w:pStyle w:val="Corpotesto"/>
        <w:spacing w:before="120"/>
        <w:jc w:val="both"/>
        <w:rPr>
          <w:rFonts w:ascii="Book Antiqua" w:hAnsi="Book Antiqua"/>
          <w:sz w:val="24"/>
        </w:rPr>
      </w:pPr>
    </w:p>
    <w:p w:rsidR="00366620" w:rsidRDefault="00366620" w:rsidP="00366620">
      <w:pPr>
        <w:pStyle w:val="Corpotesto"/>
        <w:spacing w:before="120"/>
        <w:jc w:val="both"/>
        <w:rPr>
          <w:rFonts w:ascii="Book Antiqua" w:hAnsi="Book Antiqua"/>
          <w:bCs/>
          <w:sz w:val="24"/>
        </w:rPr>
      </w:pPr>
    </w:p>
    <w:p w:rsidR="00366620" w:rsidRDefault="00366620" w:rsidP="0067737B">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lastRenderedPageBreak/>
        <w:t>6.2. Indicazione delle disposizioni relative al ricorso all'arbitrato con modalità che ne assicurino la pubblicità e la rotazione</w:t>
      </w:r>
    </w:p>
    <w:p w:rsidR="0067737B" w:rsidRPr="006933CD" w:rsidRDefault="0067737B" w:rsidP="0067737B">
      <w:pPr>
        <w:pStyle w:val="Corpotesto"/>
        <w:spacing w:before="120"/>
        <w:jc w:val="both"/>
        <w:rPr>
          <w:rFonts w:ascii="Book Antiqua" w:hAnsi="Book Antiqua"/>
          <w:bCs/>
          <w:sz w:val="24"/>
        </w:rPr>
      </w:pPr>
      <w:r w:rsidRPr="006933CD">
        <w:rPr>
          <w:rFonts w:ascii="Book Antiqua" w:hAnsi="Book Antiqua"/>
          <w:bCs/>
          <w:sz w:val="24"/>
        </w:rPr>
        <w:t xml:space="preserve">L’ente applica, per ogni ipotesi contrattuale, le prescrizioni dell’articolo 1 commi 19-25 della legge 190/2012 e degli articoli 241, 242 e 243 del decreto legislativo 163/2006 e </w:t>
      </w:r>
      <w:proofErr w:type="spellStart"/>
      <w:r w:rsidRPr="006933CD">
        <w:rPr>
          <w:rFonts w:ascii="Book Antiqua" w:hAnsi="Book Antiqua"/>
          <w:bCs/>
          <w:sz w:val="24"/>
        </w:rPr>
        <w:t>smi</w:t>
      </w:r>
      <w:proofErr w:type="spellEnd"/>
      <w:r w:rsidRPr="006933CD">
        <w:rPr>
          <w:rFonts w:ascii="Book Antiqua" w:hAnsi="Book Antiqua"/>
          <w:bCs/>
          <w:sz w:val="24"/>
        </w:rPr>
        <w:t>.</w:t>
      </w:r>
    </w:p>
    <w:p w:rsidR="0067737B" w:rsidRPr="0067737B" w:rsidRDefault="0067737B" w:rsidP="0067737B">
      <w:pPr>
        <w:pStyle w:val="TitoloB"/>
        <w:keepNext/>
        <w:widowControl w:val="0"/>
        <w:spacing w:after="360" w:line="280" w:lineRule="exact"/>
        <w:ind w:right="0"/>
        <w:jc w:val="both"/>
        <w:outlineLvl w:val="1"/>
        <w:rPr>
          <w:rFonts w:ascii="Book Antiqua" w:hAnsi="Book Antiqua"/>
          <w:sz w:val="28"/>
          <w:szCs w:val="28"/>
        </w:rPr>
      </w:pPr>
    </w:p>
    <w:p w:rsidR="00366620" w:rsidRDefault="00366620" w:rsidP="00BA6988">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6.3. Elaborazione della proposta di decreto per disciplinare gli incarichi e le attività non consentite ai pubblici dipendenti</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 xml:space="preserve">L’ente applica con puntualità la già esaustiva e dettagliata disciplina del decreto legislativo 39/2013, dell’articolo 53 del decreto legislativo 165/2001 e dell’articolo 60 del DPR 3/1957.  </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L’ente intende intraprendere adeguate iniziative per dare conoscenza al personale dell'obbligo di astensione, delle conseguenze scaturenti dalla sua violazione e dei comportamenti da seguire in caso di conflitto di interesse.</w:t>
      </w:r>
    </w:p>
    <w:p w:rsidR="00BA6988" w:rsidRPr="00BA6988" w:rsidRDefault="00BA6988" w:rsidP="00BA6988">
      <w:pPr>
        <w:pStyle w:val="TitoloB"/>
        <w:keepNext/>
        <w:widowControl w:val="0"/>
        <w:spacing w:after="360" w:line="280" w:lineRule="exact"/>
        <w:ind w:right="0"/>
        <w:jc w:val="both"/>
        <w:outlineLvl w:val="1"/>
        <w:rPr>
          <w:rFonts w:ascii="Book Antiqua" w:hAnsi="Book Antiqua"/>
          <w:sz w:val="28"/>
          <w:szCs w:val="28"/>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6.4. Elaborazione di direttive per l'attribuzione degli incarichi dirigenziali, con la definizione delle cause ostative al conferimento e verifica dell’insussistenza di cause di incompatibilità</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 xml:space="preserve">L’ente applica con puntualità la già esaustiva e dettagliata disciplina recata dagli articoli 50 comma 10, 107 e 109 del TUEL e dagli articoli 13 – 27 del decreto legislativo 165/2001 e </w:t>
      </w:r>
      <w:proofErr w:type="spellStart"/>
      <w:r w:rsidRPr="006933CD">
        <w:rPr>
          <w:rFonts w:ascii="Book Antiqua" w:hAnsi="Book Antiqua"/>
          <w:bCs/>
          <w:sz w:val="24"/>
        </w:rPr>
        <w:t>smi</w:t>
      </w:r>
      <w:proofErr w:type="spellEnd"/>
      <w:r w:rsidRPr="006933CD">
        <w:rPr>
          <w:rFonts w:ascii="Book Antiqua" w:hAnsi="Book Antiqua"/>
          <w:bCs/>
          <w:sz w:val="24"/>
        </w:rPr>
        <w:t xml:space="preserve">.  </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 xml:space="preserve">Inoltre, l’ente applica puntualmente le disposizioni del decreto legislativo 39/2013 ed in particolare l’articolo 20 rubricato: </w:t>
      </w:r>
      <w:r w:rsidRPr="006933CD">
        <w:rPr>
          <w:rFonts w:ascii="Book Antiqua" w:hAnsi="Book Antiqua"/>
          <w:bCs/>
          <w:i/>
          <w:sz w:val="24"/>
        </w:rPr>
        <w:t xml:space="preserve">dichiarazione sulla insussistenza di cause di </w:t>
      </w:r>
      <w:proofErr w:type="spellStart"/>
      <w:r w:rsidRPr="006933CD">
        <w:rPr>
          <w:rFonts w:ascii="Book Antiqua" w:hAnsi="Book Antiqua"/>
          <w:bCs/>
          <w:i/>
          <w:sz w:val="24"/>
        </w:rPr>
        <w:t>inconferibilità</w:t>
      </w:r>
      <w:proofErr w:type="spellEnd"/>
      <w:r w:rsidRPr="006933CD">
        <w:rPr>
          <w:rFonts w:ascii="Book Antiqua" w:hAnsi="Book Antiqua"/>
          <w:bCs/>
          <w:i/>
          <w:sz w:val="24"/>
        </w:rPr>
        <w:t xml:space="preserve"> o incompatibilità</w:t>
      </w:r>
      <w:r w:rsidRPr="006933CD">
        <w:rPr>
          <w:rFonts w:ascii="Book Antiqua" w:hAnsi="Book Antiqua"/>
          <w:bCs/>
          <w:sz w:val="24"/>
        </w:rPr>
        <w:t>.</w:t>
      </w:r>
    </w:p>
    <w:p w:rsidR="00366620" w:rsidRDefault="00366620" w:rsidP="00BA6988">
      <w:pPr>
        <w:pStyle w:val="Corpotesto"/>
        <w:spacing w:before="120"/>
        <w:jc w:val="left"/>
        <w:rPr>
          <w:rFonts w:ascii="Book Antiqua" w:hAnsi="Book Antiqua"/>
          <w:bCs/>
          <w:color w:val="FF0000"/>
          <w:sz w:val="24"/>
        </w:rPr>
      </w:pPr>
    </w:p>
    <w:p w:rsidR="00366620" w:rsidRDefault="00366620" w:rsidP="00366620">
      <w:pPr>
        <w:pStyle w:val="Corpotesto"/>
        <w:spacing w:before="120"/>
        <w:jc w:val="both"/>
        <w:rPr>
          <w:rFonts w:ascii="Book Antiqua" w:hAnsi="Book Antiqua"/>
          <w:b/>
          <w:bCs/>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6.5. Definizione di modalità per verificare il rispetto del divieto di svolgere attività incompatibili a seguito della cessazione del rapporto</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La legge 190/2012 ha integrato l’articolo 53 del decreto legislativo 165/2001 con un nuovo comma il 16-</w:t>
      </w:r>
      <w:r w:rsidRPr="006933CD">
        <w:rPr>
          <w:rFonts w:ascii="Book Antiqua" w:hAnsi="Book Antiqua"/>
          <w:bCs/>
          <w:i/>
          <w:sz w:val="24"/>
        </w:rPr>
        <w:t>ter</w:t>
      </w:r>
      <w:r w:rsidRPr="006933CD">
        <w:rPr>
          <w:rFonts w:ascii="Book Antiqua" w:hAnsi="Book Antiqua"/>
          <w:bCs/>
          <w:sz w:val="24"/>
        </w:rPr>
        <w:t xml:space="preserve"> per contenere il rischio di </w:t>
      </w:r>
      <w:r w:rsidRPr="006933CD">
        <w:rPr>
          <w:rFonts w:ascii="Book Antiqua" w:hAnsi="Book Antiqua"/>
          <w:bCs/>
          <w:sz w:val="24"/>
        </w:rPr>
        <w:lastRenderedPageBreak/>
        <w:t xml:space="preserve">situazioni di corruzione connesse all'impiego del dipendente pubblico successivamente alla cessazione del suo rapporto di lavoro. </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 xml:space="preserve">La norma vieta ai dipendenti che, negli ultimi tre anni di servizio, abbiano esercitato poteri </w:t>
      </w:r>
      <w:proofErr w:type="spellStart"/>
      <w:r w:rsidRPr="006933CD">
        <w:rPr>
          <w:rFonts w:ascii="Book Antiqua" w:hAnsi="Book Antiqua"/>
          <w:bCs/>
          <w:sz w:val="24"/>
        </w:rPr>
        <w:t>autoritativi</w:t>
      </w:r>
      <w:proofErr w:type="spellEnd"/>
      <w:r w:rsidRPr="006933CD">
        <w:rPr>
          <w:rFonts w:ascii="Book Antiqua" w:hAnsi="Book Antiqua"/>
          <w:bCs/>
          <w:sz w:val="24"/>
        </w:rPr>
        <w:t xml:space="preserve">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 xml:space="preserve">Eventuali contratti conclusi e gli incarichi conferiti in violazione del divieto sono nulli. </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E’ fatto divieto ai soggetti privati che li hanno conclusi o conferiti di contrattare con le pubbliche amministrazioni per i successivi tre anni, con obbligo di restituzione dei compensi eventualmente percepiti e accertati ad essi riferiti.</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 xml:space="preserve">Il rischio valutato dalla norma è che durante il periodo di servizio il dipendente possa artatamente precostituirsi delle situazioni lavorative vantaggiose, sfruttare a proprio fine la sua posizione e il suo potere all'interno dell'amministrazione, per poi ottenere contratti di lavoro/collaborazione presso imprese o privati con cui entra in contatto. </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 xml:space="preserve">La norma limita la libertà negoziale del dipendente per un determinato periodo successivo alla cessazione del rapporto per eliminare la </w:t>
      </w:r>
      <w:r w:rsidRPr="006933CD">
        <w:rPr>
          <w:rFonts w:ascii="Book Antiqua" w:hAnsi="Book Antiqua"/>
          <w:bCs/>
          <w:i/>
          <w:sz w:val="24"/>
        </w:rPr>
        <w:t>"convenienza"</w:t>
      </w:r>
      <w:r w:rsidRPr="006933CD">
        <w:rPr>
          <w:rFonts w:ascii="Book Antiqua" w:hAnsi="Book Antiqua"/>
          <w:bCs/>
          <w:sz w:val="24"/>
        </w:rPr>
        <w:t xml:space="preserve"> di eventuali accordi fraudolenti.</w:t>
      </w:r>
    </w:p>
    <w:p w:rsidR="00366620" w:rsidRDefault="00366620" w:rsidP="00366620">
      <w:pPr>
        <w:pStyle w:val="Corpotesto"/>
        <w:spacing w:before="120"/>
        <w:jc w:val="both"/>
        <w:rPr>
          <w:rFonts w:ascii="Book Antiqua" w:hAnsi="Book Antiqua"/>
          <w:bCs/>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6.6. Elaborazione di direttive per effettuare controlli su precedenti penali ai fini dell'attribuzione degli incarichi e dell'assegnazione ad uffici</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 xml:space="preserve">La legge 190/2012 ha introdotto delle misure di prevenzione di carattere soggettivo, che anticipano la tutela al momento della formazione degli organi deputati ad assumere decisioni e ad esercitare poteri nelle amministrazioni. </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L’articolo 35-</w:t>
      </w:r>
      <w:r w:rsidRPr="006933CD">
        <w:rPr>
          <w:rFonts w:ascii="Book Antiqua" w:hAnsi="Book Antiqua"/>
          <w:bCs/>
          <w:i/>
          <w:iCs/>
          <w:sz w:val="24"/>
        </w:rPr>
        <w:t>bis</w:t>
      </w:r>
      <w:r w:rsidRPr="006933CD">
        <w:rPr>
          <w:rFonts w:ascii="Book Antiqua" w:hAnsi="Book Antiqua"/>
          <w:bCs/>
          <w:sz w:val="24"/>
        </w:rPr>
        <w:t xml:space="preserve"> del decreto legislativo 165/2001 pone condizioni ostative per la partecipazione a commissioni di concorso o di gara e per lo svolgimento di funzioni direttive in riferimento agli uffici considerati a più elevato rischio di corruzione. </w:t>
      </w:r>
    </w:p>
    <w:p w:rsidR="00BA6988" w:rsidRPr="006933CD" w:rsidRDefault="00BA6988" w:rsidP="00BA6988">
      <w:pPr>
        <w:pStyle w:val="Corpotesto"/>
        <w:spacing w:before="120"/>
        <w:jc w:val="both"/>
        <w:rPr>
          <w:rFonts w:ascii="Book Antiqua" w:hAnsi="Book Antiqua"/>
          <w:bCs/>
          <w:sz w:val="24"/>
        </w:rPr>
      </w:pPr>
      <w:r w:rsidRPr="006933CD">
        <w:rPr>
          <w:rFonts w:ascii="Book Antiqua" w:hAnsi="Book Antiqua"/>
          <w:bCs/>
          <w:sz w:val="24"/>
        </w:rPr>
        <w:t>La norma in particolare prevede che c</w:t>
      </w:r>
      <w:r w:rsidRPr="006933CD">
        <w:rPr>
          <w:rFonts w:ascii="Book Antiqua" w:hAnsi="Book Antiqua"/>
          <w:bCs/>
          <w:iCs/>
          <w:sz w:val="24"/>
        </w:rPr>
        <w:t>oloro che siano stati condannati, anche con sentenza non passata in giudicato, per i reati previsti nel Capo I del Titolo II del libro secondo del Codice penale:</w:t>
      </w:r>
    </w:p>
    <w:p w:rsidR="00BA6988" w:rsidRPr="006933CD" w:rsidRDefault="00BA6988" w:rsidP="00216DEB">
      <w:pPr>
        <w:pStyle w:val="Corpotesto"/>
        <w:numPr>
          <w:ilvl w:val="0"/>
          <w:numId w:val="31"/>
        </w:numPr>
        <w:spacing w:before="120"/>
        <w:jc w:val="both"/>
        <w:rPr>
          <w:rFonts w:ascii="Book Antiqua" w:hAnsi="Book Antiqua"/>
          <w:bCs/>
          <w:iCs/>
          <w:sz w:val="24"/>
        </w:rPr>
      </w:pPr>
      <w:r w:rsidRPr="006933CD">
        <w:rPr>
          <w:rFonts w:ascii="Book Antiqua" w:hAnsi="Book Antiqua"/>
          <w:bCs/>
          <w:iCs/>
          <w:sz w:val="24"/>
        </w:rPr>
        <w:t>non possano fare parte, anche con compiti di segreteria, di commissioni per l'accesso o la selezione a pubblici impieghi;</w:t>
      </w:r>
    </w:p>
    <w:p w:rsidR="00BA6988" w:rsidRPr="006933CD" w:rsidRDefault="00BA6988" w:rsidP="00216DEB">
      <w:pPr>
        <w:pStyle w:val="Corpotesto"/>
        <w:numPr>
          <w:ilvl w:val="0"/>
          <w:numId w:val="31"/>
        </w:numPr>
        <w:spacing w:before="120"/>
        <w:jc w:val="both"/>
        <w:rPr>
          <w:rFonts w:ascii="Book Antiqua" w:hAnsi="Book Antiqua"/>
          <w:bCs/>
          <w:iCs/>
          <w:sz w:val="24"/>
        </w:rPr>
      </w:pPr>
      <w:r w:rsidRPr="006933CD">
        <w:rPr>
          <w:rFonts w:ascii="Book Antiqua" w:hAnsi="Book Antiqua"/>
          <w:bCs/>
          <w:iCs/>
          <w:sz w:val="24"/>
        </w:rPr>
        <w:lastRenderedPageBreak/>
        <w:t xml:space="preserve">non possano essere assegnati, anche con funzioni direttive, agli uffici preposti alla gestione delle risorse finanziarie, all'acquisizione di beni, servizi e forniture, </w:t>
      </w:r>
    </w:p>
    <w:p w:rsidR="00BA6988" w:rsidRPr="006933CD" w:rsidRDefault="00BA6988" w:rsidP="00216DEB">
      <w:pPr>
        <w:pStyle w:val="Corpotesto"/>
        <w:numPr>
          <w:ilvl w:val="0"/>
          <w:numId w:val="31"/>
        </w:numPr>
        <w:spacing w:before="120"/>
        <w:jc w:val="both"/>
        <w:rPr>
          <w:rFonts w:ascii="Book Antiqua" w:hAnsi="Book Antiqua"/>
          <w:bCs/>
          <w:iCs/>
          <w:sz w:val="24"/>
        </w:rPr>
      </w:pPr>
      <w:r w:rsidRPr="006933CD">
        <w:rPr>
          <w:rFonts w:ascii="Book Antiqua" w:hAnsi="Book Antiqua"/>
          <w:bCs/>
          <w:iCs/>
          <w:sz w:val="24"/>
        </w:rPr>
        <w:t>non possano essere assegnati, anche con funzioni direttive, agli uffici preposti alla concessione o all'erogazione di sovvenzioni, contributi, sussidi, ausili finanziari o attribuzioni di vantaggi economici a soggetti pubblici e privati;</w:t>
      </w:r>
    </w:p>
    <w:p w:rsidR="00BA6988" w:rsidRPr="006933CD" w:rsidRDefault="00BA6988" w:rsidP="00216DEB">
      <w:pPr>
        <w:pStyle w:val="Corpotesto"/>
        <w:numPr>
          <w:ilvl w:val="0"/>
          <w:numId w:val="31"/>
        </w:numPr>
        <w:spacing w:before="120"/>
        <w:jc w:val="both"/>
        <w:rPr>
          <w:rFonts w:ascii="Book Antiqua" w:hAnsi="Book Antiqua"/>
          <w:bCs/>
          <w:iCs/>
          <w:sz w:val="24"/>
        </w:rPr>
      </w:pPr>
      <w:r w:rsidRPr="006933CD">
        <w:rPr>
          <w:rFonts w:ascii="Book Antiqua" w:hAnsi="Book Antiqua"/>
          <w:bCs/>
          <w:iCs/>
          <w:sz w:val="24"/>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366620" w:rsidRDefault="00366620" w:rsidP="00366620">
      <w:pPr>
        <w:pStyle w:val="Corpotesto"/>
        <w:spacing w:before="120"/>
        <w:jc w:val="both"/>
        <w:rPr>
          <w:rFonts w:ascii="Book Antiqua" w:hAnsi="Book Antiqua"/>
          <w:b/>
          <w:bCs/>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6.7. adozione di misure per la tutela del dipendente che effettua segnalazioni di illecito (</w:t>
      </w:r>
      <w:proofErr w:type="spellStart"/>
      <w:r>
        <w:rPr>
          <w:rFonts w:ascii="Book Antiqua" w:hAnsi="Book Antiqua"/>
          <w:i/>
          <w:sz w:val="28"/>
          <w:szCs w:val="28"/>
        </w:rPr>
        <w:t>whistleblower</w:t>
      </w:r>
      <w:proofErr w:type="spellEnd"/>
      <w:r>
        <w:rPr>
          <w:rFonts w:ascii="Book Antiqua" w:hAnsi="Book Antiqua"/>
          <w:sz w:val="28"/>
          <w:szCs w:val="28"/>
        </w:rPr>
        <w:t>)</w:t>
      </w:r>
    </w:p>
    <w:p w:rsidR="00366620" w:rsidRDefault="00366620" w:rsidP="00366620">
      <w:pPr>
        <w:pStyle w:val="Paragrafoelenco"/>
        <w:spacing w:before="120" w:after="0" w:line="240" w:lineRule="auto"/>
        <w:ind w:left="0"/>
        <w:jc w:val="both"/>
        <w:rPr>
          <w:rFonts w:ascii="Book Antiqua" w:hAnsi="Book Antiqua" w:cs="Tahoma"/>
          <w:bCs/>
          <w:iCs/>
          <w:color w:val="000000"/>
          <w:sz w:val="24"/>
          <w:szCs w:val="24"/>
        </w:rPr>
      </w:pPr>
      <w:r>
        <w:rPr>
          <w:rFonts w:ascii="Book Antiqua" w:hAnsi="Book Antiqua" w:cs="Tahoma"/>
          <w:bCs/>
          <w:iCs/>
          <w:color w:val="000000"/>
          <w:sz w:val="24"/>
          <w:szCs w:val="24"/>
        </w:rPr>
        <w:t xml:space="preserve">Il 15 novembre 2017 la Camera ha approvato in via definitiva il disegno di legge n. 3365-B, già licenziato dal Senato il 18 ottobre 2017. La novella reca le “Disposizioni a tutela degli autori di segnalazioni di condotte illecite nel settore pubblico e privato”. </w:t>
      </w:r>
    </w:p>
    <w:p w:rsidR="00366620" w:rsidRDefault="00366620" w:rsidP="00366620">
      <w:pPr>
        <w:pStyle w:val="Paragrafoelenco"/>
        <w:spacing w:before="120" w:after="0" w:line="240" w:lineRule="auto"/>
        <w:ind w:left="0"/>
        <w:jc w:val="both"/>
        <w:rPr>
          <w:rFonts w:ascii="Book Antiqua" w:hAnsi="Book Antiqua" w:cs="Tahoma"/>
          <w:bCs/>
          <w:iCs/>
          <w:color w:val="000000"/>
          <w:sz w:val="24"/>
          <w:szCs w:val="24"/>
        </w:rPr>
      </w:pPr>
      <w:r>
        <w:rPr>
          <w:rFonts w:ascii="Book Antiqua" w:hAnsi="Book Antiqua" w:cs="Tahoma"/>
          <w:bCs/>
          <w:iCs/>
          <w:color w:val="000000"/>
          <w:sz w:val="24"/>
          <w:szCs w:val="24"/>
        </w:rPr>
        <w:t>Per le amministrazioni pubbliche non si tratta di una vera e propria novità, dato che l’articolo 54-bis del decreto legislativo 165/2001 disciplinava il “</w:t>
      </w:r>
      <w:proofErr w:type="spellStart"/>
      <w:r>
        <w:rPr>
          <w:rFonts w:ascii="Book Antiqua" w:hAnsi="Book Antiqua" w:cs="Tahoma"/>
          <w:bCs/>
          <w:iCs/>
          <w:color w:val="000000"/>
          <w:sz w:val="24"/>
          <w:szCs w:val="24"/>
        </w:rPr>
        <w:t>whistleblowing</w:t>
      </w:r>
      <w:proofErr w:type="spellEnd"/>
      <w:r>
        <w:rPr>
          <w:rFonts w:ascii="Book Antiqua" w:hAnsi="Book Antiqua" w:cs="Tahoma"/>
          <w:bCs/>
          <w:iCs/>
          <w:color w:val="000000"/>
          <w:sz w:val="24"/>
          <w:szCs w:val="24"/>
        </w:rPr>
        <w:t xml:space="preserve">” sin dal 2012, anno in cui la legge “anticorruzione” n. 190/2012 ha introdotto tale disposizione nell’ordinamento italiano. </w:t>
      </w:r>
    </w:p>
    <w:p w:rsidR="00366620" w:rsidRDefault="00366620" w:rsidP="00366620">
      <w:pPr>
        <w:spacing w:before="120"/>
        <w:jc w:val="both"/>
        <w:rPr>
          <w:rFonts w:ascii="Book Antiqua" w:eastAsia="Calibri" w:hAnsi="Book Antiqua" w:cs="Tahoma"/>
          <w:bCs/>
          <w:iCs/>
        </w:rPr>
      </w:pPr>
      <w:r>
        <w:rPr>
          <w:rFonts w:ascii="Book Antiqua" w:eastAsia="Calibri" w:hAnsi="Book Antiqua" w:cs="Tahoma"/>
          <w:bCs/>
          <w:iCs/>
        </w:rPr>
        <w:t xml:space="preserve">La nuova legge sul </w:t>
      </w:r>
      <w:proofErr w:type="spellStart"/>
      <w:r>
        <w:rPr>
          <w:rFonts w:ascii="Book Antiqua" w:eastAsia="Calibri" w:hAnsi="Book Antiqua" w:cs="Tahoma"/>
          <w:bCs/>
          <w:iCs/>
        </w:rPr>
        <w:t>whistleblowing</w:t>
      </w:r>
      <w:proofErr w:type="spellEnd"/>
      <w:r>
        <w:rPr>
          <w:rFonts w:ascii="Book Antiqua" w:eastAsia="Calibri" w:hAnsi="Book Antiqua" w:cs="Tahoma"/>
          <w:bCs/>
          <w:iCs/>
        </w:rPr>
        <w:t xml:space="preserve"> ha riscritto l’articolo 54-bis. </w:t>
      </w:r>
    </w:p>
    <w:p w:rsidR="00366620" w:rsidRDefault="00366620" w:rsidP="00366620">
      <w:pPr>
        <w:spacing w:before="120"/>
        <w:jc w:val="both"/>
        <w:rPr>
          <w:rFonts w:ascii="Book Antiqua" w:hAnsi="Book Antiqua" w:cs="Tahoma"/>
          <w:bCs/>
          <w:iCs/>
          <w:color w:val="000000"/>
        </w:rPr>
      </w:pPr>
      <w:r>
        <w:rPr>
          <w:rFonts w:ascii="Book Antiqua" w:hAnsi="Book Antiqua" w:cs="Tahoma"/>
          <w:bCs/>
          <w:color w:val="000000"/>
        </w:rPr>
        <w:t>Secondo la nuova disposizione i</w:t>
      </w:r>
      <w:r>
        <w:rPr>
          <w:rFonts w:ascii="Book Antiqua" w:hAnsi="Book Antiqua" w:cs="Tahoma"/>
          <w:bCs/>
          <w:iCs/>
          <w:color w:val="000000"/>
        </w:rPr>
        <w:t xml:space="preserve">l pubblico dipendente che, “nell'interesse dell'integrità della pubblica amministrazione”, segnala al responsabile della prevenzione della corruzione e della trasparenza, oppure all'ANAC, o all'autorità giudiziaria ordinaria o contabile, “condotte illecite di cui è venuto a conoscenza in ragione del proprio rapporto di lavoro non può essere sanzionato, </w:t>
      </w:r>
      <w:proofErr w:type="spellStart"/>
      <w:r>
        <w:rPr>
          <w:rFonts w:ascii="Book Antiqua" w:hAnsi="Book Antiqua" w:cs="Tahoma"/>
          <w:bCs/>
          <w:iCs/>
          <w:color w:val="000000"/>
        </w:rPr>
        <w:t>demansionato</w:t>
      </w:r>
      <w:proofErr w:type="spellEnd"/>
      <w:r>
        <w:rPr>
          <w:rFonts w:ascii="Book Antiqua" w:hAnsi="Book Antiqua" w:cs="Tahoma"/>
          <w:bCs/>
          <w:iCs/>
          <w:color w:val="000000"/>
        </w:rPr>
        <w:t xml:space="preserve">, licenziato, trasferito, o sottoposto ad altra misura organizzativa avente effetti negativi, diretti o indiretti, sulle condizioni di lavoro determinata dalla segnalazione”. </w:t>
      </w:r>
    </w:p>
    <w:p w:rsidR="00366620" w:rsidRDefault="00366620" w:rsidP="00366620">
      <w:pPr>
        <w:pStyle w:val="Style17"/>
        <w:widowControl/>
        <w:spacing w:before="120"/>
        <w:rPr>
          <w:rFonts w:ascii="Book Antiqua" w:hAnsi="Book Antiqua" w:cs="Arial"/>
          <w:bCs/>
          <w:iCs/>
        </w:rPr>
      </w:pPr>
      <w:r>
        <w:rPr>
          <w:rFonts w:ascii="Book Antiqua" w:hAnsi="Book Antiqua" w:cs="Arial"/>
          <w:bCs/>
          <w:iCs/>
        </w:rPr>
        <w:t xml:space="preserve">Secondo il nuovo articolo 54-bis e come previsto nel PNA 2013 (Allegato 1 paragrafo B.12) sono accordate al </w:t>
      </w:r>
      <w:proofErr w:type="spellStart"/>
      <w:r>
        <w:rPr>
          <w:rFonts w:ascii="Book Antiqua" w:hAnsi="Book Antiqua" w:cs="Arial"/>
          <w:bCs/>
          <w:iCs/>
        </w:rPr>
        <w:t>whistleblower</w:t>
      </w:r>
      <w:proofErr w:type="spellEnd"/>
      <w:r>
        <w:rPr>
          <w:rFonts w:ascii="Book Antiqua" w:hAnsi="Book Antiqua" w:cs="Arial"/>
          <w:bCs/>
          <w:iCs/>
        </w:rPr>
        <w:t xml:space="preserve"> le seguenti garanzie:</w:t>
      </w:r>
    </w:p>
    <w:p w:rsidR="00366620" w:rsidRDefault="00366620" w:rsidP="00216DEB">
      <w:pPr>
        <w:pStyle w:val="Style17"/>
        <w:widowControl/>
        <w:numPr>
          <w:ilvl w:val="0"/>
          <w:numId w:val="32"/>
        </w:numPr>
        <w:spacing w:before="120"/>
        <w:jc w:val="left"/>
        <w:rPr>
          <w:rFonts w:ascii="Book Antiqua" w:hAnsi="Book Antiqua" w:cs="Arial"/>
          <w:bCs/>
          <w:iCs/>
        </w:rPr>
      </w:pPr>
      <w:r>
        <w:rPr>
          <w:rFonts w:ascii="Book Antiqua" w:hAnsi="Book Antiqua" w:cs="Arial"/>
          <w:bCs/>
          <w:iCs/>
        </w:rPr>
        <w:t>la tutela dell'anonimato;</w:t>
      </w:r>
    </w:p>
    <w:p w:rsidR="00366620" w:rsidRDefault="00366620" w:rsidP="00216DEB">
      <w:pPr>
        <w:pStyle w:val="Style17"/>
        <w:widowControl/>
        <w:numPr>
          <w:ilvl w:val="0"/>
          <w:numId w:val="32"/>
        </w:numPr>
        <w:spacing w:before="120"/>
        <w:jc w:val="left"/>
        <w:rPr>
          <w:rFonts w:ascii="Book Antiqua" w:hAnsi="Book Antiqua" w:cs="Arial"/>
          <w:bCs/>
          <w:i/>
        </w:rPr>
      </w:pPr>
      <w:r>
        <w:rPr>
          <w:rFonts w:ascii="Book Antiqua" w:hAnsi="Book Antiqua" w:cs="Arial"/>
          <w:bCs/>
          <w:iCs/>
        </w:rPr>
        <w:t>il divieto di discriminazione</w:t>
      </w:r>
      <w:r>
        <w:rPr>
          <w:rFonts w:ascii="Book Antiqua" w:hAnsi="Book Antiqua" w:cs="Arial"/>
          <w:bCs/>
          <w:i/>
        </w:rPr>
        <w:t>;</w:t>
      </w:r>
    </w:p>
    <w:p w:rsidR="00366620" w:rsidRDefault="00366620" w:rsidP="00216DEB">
      <w:pPr>
        <w:pStyle w:val="Style17"/>
        <w:widowControl/>
        <w:numPr>
          <w:ilvl w:val="0"/>
          <w:numId w:val="32"/>
        </w:numPr>
        <w:spacing w:before="120"/>
        <w:rPr>
          <w:rFonts w:ascii="Book Antiqua" w:hAnsi="Book Antiqua" w:cs="Arial"/>
          <w:bCs/>
          <w:iCs/>
        </w:rPr>
      </w:pPr>
      <w:r>
        <w:rPr>
          <w:rFonts w:ascii="Book Antiqua" w:hAnsi="Book Antiqua" w:cs="Arial"/>
          <w:bCs/>
          <w:iCs/>
        </w:rPr>
        <w:t xml:space="preserve">la previsione che la denuncia sia sottratta al diritto di accesso. </w:t>
      </w:r>
    </w:p>
    <w:p w:rsidR="00366620" w:rsidRDefault="00366620" w:rsidP="00366620">
      <w:pPr>
        <w:pStyle w:val="Paragrafoelenco"/>
        <w:spacing w:before="120" w:after="0" w:line="240" w:lineRule="auto"/>
        <w:ind w:left="0"/>
        <w:jc w:val="both"/>
        <w:rPr>
          <w:rFonts w:ascii="Book Antiqua" w:hAnsi="Book Antiqua" w:cs="Arial"/>
          <w:bCs/>
          <w:iCs/>
          <w:sz w:val="24"/>
          <w:szCs w:val="24"/>
        </w:rPr>
      </w:pPr>
      <w:r>
        <w:rPr>
          <w:rFonts w:ascii="Book Antiqua" w:hAnsi="Book Antiqua" w:cs="Arial"/>
          <w:bCs/>
          <w:iCs/>
          <w:sz w:val="24"/>
          <w:szCs w:val="24"/>
        </w:rPr>
        <w:lastRenderedPageBreak/>
        <w:t>L’articolo 54-</w:t>
      </w:r>
      <w:r>
        <w:rPr>
          <w:rFonts w:ascii="Book Antiqua" w:hAnsi="Book Antiqua" w:cs="Arial"/>
          <w:bCs/>
          <w:i/>
          <w:iCs/>
          <w:sz w:val="24"/>
          <w:szCs w:val="24"/>
        </w:rPr>
        <w:t>bis</w:t>
      </w:r>
      <w:r>
        <w:rPr>
          <w:rFonts w:ascii="Book Antiqua" w:hAnsi="Book Antiqua" w:cs="Arial"/>
          <w:bCs/>
          <w:iCs/>
          <w:sz w:val="24"/>
          <w:szCs w:val="24"/>
        </w:rPr>
        <w:t xml:space="preserve"> delinea una “protezione generale ed astratta” che, secondo ANAC, deve essere completata con concrete misure di tutela del dipendente. Tutela che, in ogni caso, deve essere assicurata da tutti i soggetti che ricevono la segnalazione. </w:t>
      </w:r>
    </w:p>
    <w:p w:rsidR="00366620" w:rsidRDefault="00366620" w:rsidP="00366620">
      <w:pPr>
        <w:pStyle w:val="Paragrafoelenco"/>
        <w:spacing w:before="120" w:after="0" w:line="240" w:lineRule="auto"/>
        <w:ind w:left="0"/>
        <w:jc w:val="both"/>
        <w:rPr>
          <w:rFonts w:ascii="Book Antiqua" w:hAnsi="Book Antiqua" w:cs="Arial"/>
          <w:bCs/>
          <w:iCs/>
          <w:sz w:val="24"/>
          <w:szCs w:val="24"/>
        </w:rPr>
      </w:pPr>
      <w:r>
        <w:rPr>
          <w:rFonts w:ascii="Book Antiqua" w:hAnsi="Book Antiqua" w:cs="Arial"/>
          <w:bCs/>
          <w:iCs/>
          <w:sz w:val="24"/>
          <w:szCs w:val="24"/>
        </w:rPr>
        <w:t>Il Piano nazione anticorruzione prevede, tra azioni e misure generali per la prevenzione della corruzione e, in particolare, fra quelle obbligatorie, che le amministrazioni pubbliche debbano tutelare il dipendente che segnala condotte illecite.</w:t>
      </w:r>
    </w:p>
    <w:p w:rsidR="00366620" w:rsidRDefault="00366620" w:rsidP="00366620">
      <w:pPr>
        <w:pStyle w:val="Paragrafoelenco"/>
        <w:spacing w:before="120" w:after="0" w:line="240" w:lineRule="auto"/>
        <w:ind w:left="0"/>
        <w:jc w:val="both"/>
        <w:rPr>
          <w:rFonts w:ascii="Book Antiqua" w:hAnsi="Book Antiqua" w:cs="Arial"/>
          <w:bCs/>
          <w:iCs/>
          <w:sz w:val="24"/>
          <w:szCs w:val="24"/>
        </w:rPr>
      </w:pPr>
      <w:r>
        <w:rPr>
          <w:rFonts w:ascii="Book Antiqua" w:hAnsi="Book Antiqua" w:cs="Arial"/>
          <w:bCs/>
          <w:iCs/>
          <w:sz w:val="24"/>
          <w:szCs w:val="24"/>
        </w:rPr>
        <w:t xml:space="preserve">Il PNA impone alle pubbliche amministrazioni, di cui all’art. 1 </w:t>
      </w:r>
      <w:proofErr w:type="spellStart"/>
      <w:r>
        <w:rPr>
          <w:rFonts w:ascii="Book Antiqua" w:hAnsi="Book Antiqua" w:cs="Arial"/>
          <w:bCs/>
          <w:iCs/>
          <w:sz w:val="24"/>
          <w:szCs w:val="24"/>
        </w:rPr>
        <w:t>co</w:t>
      </w:r>
      <w:proofErr w:type="spellEnd"/>
      <w:r>
        <w:rPr>
          <w:rFonts w:ascii="Book Antiqua" w:hAnsi="Book Antiqua" w:cs="Arial"/>
          <w:bCs/>
          <w:iCs/>
          <w:sz w:val="24"/>
          <w:szCs w:val="24"/>
        </w:rPr>
        <w:t xml:space="preserve">. 2 del d.lgs. 165/2001, l’assunzione dei “necessari accorgimenti tecnici per dare attuazione alla tutela del dipendente che effettua le segnalazioni”. </w:t>
      </w:r>
    </w:p>
    <w:p w:rsidR="00366620" w:rsidRDefault="00366620" w:rsidP="00366620">
      <w:pPr>
        <w:pStyle w:val="Paragrafoelenco"/>
        <w:spacing w:before="120" w:after="0" w:line="240" w:lineRule="auto"/>
        <w:ind w:left="0"/>
        <w:jc w:val="both"/>
        <w:rPr>
          <w:rFonts w:ascii="Book Antiqua" w:hAnsi="Book Antiqua" w:cs="Arial"/>
          <w:bCs/>
          <w:iCs/>
          <w:sz w:val="24"/>
          <w:szCs w:val="24"/>
        </w:rPr>
      </w:pPr>
      <w:r>
        <w:rPr>
          <w:rFonts w:ascii="Book Antiqua" w:hAnsi="Book Antiqua" w:cs="Arial"/>
          <w:bCs/>
          <w:iCs/>
          <w:sz w:val="24"/>
          <w:szCs w:val="24"/>
        </w:rPr>
        <w:t xml:space="preserve">Le misure di tutela del </w:t>
      </w:r>
      <w:proofErr w:type="spellStart"/>
      <w:r>
        <w:rPr>
          <w:rFonts w:ascii="Book Antiqua" w:hAnsi="Book Antiqua" w:cs="Arial"/>
          <w:bCs/>
          <w:iCs/>
          <w:sz w:val="24"/>
          <w:szCs w:val="24"/>
        </w:rPr>
        <w:t>whistleblower</w:t>
      </w:r>
      <w:proofErr w:type="spellEnd"/>
      <w:r>
        <w:rPr>
          <w:rFonts w:ascii="Book Antiqua" w:hAnsi="Book Antiqua" w:cs="Arial"/>
          <w:bCs/>
          <w:iCs/>
          <w:sz w:val="24"/>
          <w:szCs w:val="24"/>
        </w:rPr>
        <w:t xml:space="preserve"> devono essere implementate, “con tempestività”, attraverso il Piano triennale di prevenzione della corruzione (PTPC).</w:t>
      </w:r>
    </w:p>
    <w:p w:rsidR="00366620" w:rsidRPr="00BA6988" w:rsidRDefault="00366620" w:rsidP="00366620">
      <w:pPr>
        <w:pStyle w:val="Corpotesto"/>
        <w:spacing w:before="120"/>
        <w:jc w:val="both"/>
        <w:rPr>
          <w:rFonts w:ascii="Book Antiqua" w:hAnsi="Book Antiqua"/>
          <w:b/>
          <w:bCs/>
          <w:sz w:val="24"/>
        </w:rPr>
      </w:pPr>
      <w:r w:rsidRPr="00BA6988">
        <w:rPr>
          <w:rFonts w:ascii="Book Antiqua" w:hAnsi="Book Antiqua"/>
          <w:b/>
          <w:bCs/>
          <w:sz w:val="24"/>
        </w:rPr>
        <w:t xml:space="preserve">MISURA: </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 xml:space="preserve">Le modeste dimensioni della dotazione organica dell’ente sono tali da rendere </w:t>
      </w:r>
      <w:r w:rsidR="00BA6988" w:rsidRPr="00BA6988">
        <w:rPr>
          <w:rFonts w:ascii="Book Antiqua" w:hAnsi="Book Antiqua"/>
          <w:bCs/>
          <w:sz w:val="24"/>
        </w:rPr>
        <w:t>non rispondente a criteri di economicità l’adozione di un vero e proprio sistema informatico di ricezione delle segnalazioni. Per la</w:t>
      </w:r>
      <w:r w:rsidRPr="00BA6988">
        <w:rPr>
          <w:rFonts w:ascii="Book Antiqua" w:hAnsi="Book Antiqua"/>
          <w:bCs/>
          <w:sz w:val="24"/>
        </w:rPr>
        <w:t xml:space="preserve"> tutela dell’anonimato del </w:t>
      </w:r>
      <w:proofErr w:type="spellStart"/>
      <w:r w:rsidRPr="00BA6988">
        <w:rPr>
          <w:rFonts w:ascii="Book Antiqua" w:hAnsi="Book Antiqua"/>
          <w:bCs/>
          <w:i/>
          <w:iCs/>
          <w:sz w:val="24"/>
        </w:rPr>
        <w:t>whistleblower</w:t>
      </w:r>
      <w:proofErr w:type="spellEnd"/>
      <w:r w:rsidR="00BA6988" w:rsidRPr="00BA6988">
        <w:rPr>
          <w:rFonts w:ascii="Book Antiqua" w:hAnsi="Book Antiqua"/>
          <w:bCs/>
          <w:iCs/>
          <w:sz w:val="24"/>
        </w:rPr>
        <w:t xml:space="preserve"> è stata messa a dispos</w:t>
      </w:r>
      <w:r w:rsidR="005E56A4">
        <w:rPr>
          <w:rFonts w:ascii="Book Antiqua" w:hAnsi="Book Antiqua"/>
          <w:bCs/>
          <w:iCs/>
          <w:sz w:val="24"/>
        </w:rPr>
        <w:t>i</w:t>
      </w:r>
      <w:r w:rsidR="00BA6988" w:rsidRPr="00BA6988">
        <w:rPr>
          <w:rFonts w:ascii="Book Antiqua" w:hAnsi="Book Antiqua"/>
          <w:bCs/>
          <w:iCs/>
          <w:sz w:val="24"/>
        </w:rPr>
        <w:t xml:space="preserve">zione una casella di posta elettronica dedicata del RPCT che è la seguente: </w:t>
      </w:r>
      <w:r w:rsidR="005E56A4">
        <w:rPr>
          <w:rFonts w:ascii="Book Antiqua" w:hAnsi="Book Antiqua"/>
          <w:bCs/>
          <w:iCs/>
          <w:sz w:val="24"/>
        </w:rPr>
        <w:t>offanengocomune@gmail.com.</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 xml:space="preserve">In ogni caso, i soggetti destinatari delle segnalazioni sono tenuti al segreto ed al massimo riserbo. </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Applicano con puntualità e precisione i paragrafi B.12.1, B.12.2 e B.12.3 dell’Allegato 1 del PNA 2013:</w:t>
      </w:r>
    </w:p>
    <w:p w:rsidR="00366620" w:rsidRPr="00BA6988" w:rsidRDefault="00F80941" w:rsidP="00366620">
      <w:pPr>
        <w:pStyle w:val="Corpotesto"/>
        <w:spacing w:before="120"/>
        <w:jc w:val="both"/>
        <w:rPr>
          <w:rFonts w:ascii="Book Antiqua" w:hAnsi="Book Antiqua"/>
          <w:bCs/>
          <w:sz w:val="24"/>
        </w:rPr>
      </w:pPr>
      <w:r>
        <w:rPr>
          <w:rFonts w:ascii="Book Antiqua" w:hAnsi="Book Antiqua"/>
          <w:bCs/>
          <w:sz w:val="24"/>
        </w:rPr>
        <w:t>“</w:t>
      </w:r>
      <w:r w:rsidR="00366620" w:rsidRPr="00BA6988">
        <w:rPr>
          <w:rFonts w:ascii="Book Antiqua" w:hAnsi="Book Antiqua"/>
          <w:b/>
          <w:bCs/>
          <w:sz w:val="24"/>
        </w:rPr>
        <w:t>B.12.1 - Anonimato</w:t>
      </w:r>
      <w:r w:rsidR="00366620" w:rsidRPr="00BA6988">
        <w:rPr>
          <w:rFonts w:ascii="Book Antiqua" w:hAnsi="Book Antiqua"/>
          <w:bCs/>
          <w:sz w:val="24"/>
        </w:rPr>
        <w:t>.</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 xml:space="preserve">La </w:t>
      </w:r>
      <w:proofErr w:type="spellStart"/>
      <w:r w:rsidRPr="00BA6988">
        <w:rPr>
          <w:rFonts w:ascii="Book Antiqua" w:hAnsi="Book Antiqua"/>
          <w:bCs/>
          <w:iCs/>
          <w:sz w:val="24"/>
        </w:rPr>
        <w:t>ratio</w:t>
      </w:r>
      <w:proofErr w:type="spellEnd"/>
      <w:r w:rsidRPr="00BA6988">
        <w:rPr>
          <w:rFonts w:ascii="Book Antiqua" w:hAnsi="Book Antiqua"/>
          <w:bCs/>
          <w:iCs/>
          <w:sz w:val="24"/>
        </w:rPr>
        <w:t xml:space="preserve"> </w:t>
      </w:r>
      <w:r w:rsidRPr="00BA6988">
        <w:rPr>
          <w:rFonts w:ascii="Book Antiqua" w:hAnsi="Book Antiqua"/>
          <w:bCs/>
          <w:sz w:val="24"/>
        </w:rPr>
        <w:t>della norma è quella di evitare che il dipendente ometta di effettuare segnalazioni di illecito per il timore di subire conseguenze pregiudizievoli.</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La norma tutela l'anonimato facendo specifico riferimento al procedimento disciplinare. Tuttavia, l'identità del segnalante deve essere protetta in ogni contesto successivo alla segnalazione.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Per quanto riguarda lo specifico contesto del procedimento disciplinare, l'identità del segnalante può essere rivelata all'autorità disciplinare e all'incolpato nei seguenti casi:</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consenso del segnalante;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 xml:space="preserve">la contestazione dell'addebito disciplinare è fondata su accertamenti distinti e ulteriori rispetto alla segnalazione: si tratta dei casi in cui la </w:t>
      </w:r>
      <w:r w:rsidRPr="00BA6988">
        <w:rPr>
          <w:rFonts w:ascii="Book Antiqua" w:hAnsi="Book Antiqua"/>
          <w:bCs/>
          <w:sz w:val="24"/>
        </w:rPr>
        <w:lastRenderedPageBreak/>
        <w:t>segnalazione è solo uno degli elementi che hanno fatto emergere l'illecito, ma la contestazione avviene sulla base di altri fatti da soli sufficienti a far scattare l'apertura del procedimento disciplinare;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La tutela dell'anonimato prevista dalla norma non è sinonimo di accettazione di segnalazione anonima. La misura di tutela introdotta dalla disposizione si riferisce al caso della segnalazione proveniente da dipendenti individuabili e riconoscibili. Resta fermo restando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rsidR="00366620" w:rsidRPr="00BA6988" w:rsidRDefault="00366620" w:rsidP="00366620">
      <w:pPr>
        <w:pStyle w:val="Corpotesto"/>
        <w:spacing w:before="120"/>
        <w:jc w:val="both"/>
        <w:rPr>
          <w:rFonts w:ascii="Book Antiqua" w:hAnsi="Book Antiqua"/>
          <w:bCs/>
          <w:iCs/>
          <w:sz w:val="24"/>
        </w:rPr>
      </w:pPr>
      <w:r w:rsidRPr="00BA6988">
        <w:rPr>
          <w:rFonts w:ascii="Book Antiqua" w:hAnsi="Book Antiqua"/>
          <w:b/>
          <w:bCs/>
          <w:sz w:val="24"/>
        </w:rPr>
        <w:t xml:space="preserve">B.12.2 - </w:t>
      </w:r>
      <w:proofErr w:type="spellStart"/>
      <w:r w:rsidRPr="00BA6988">
        <w:rPr>
          <w:rFonts w:ascii="Book Antiqua" w:hAnsi="Book Antiqua"/>
          <w:b/>
          <w:bCs/>
          <w:sz w:val="24"/>
        </w:rPr>
        <w:t>ll</w:t>
      </w:r>
      <w:proofErr w:type="spellEnd"/>
      <w:r w:rsidRPr="00BA6988">
        <w:rPr>
          <w:rFonts w:ascii="Book Antiqua" w:hAnsi="Book Antiqua"/>
          <w:b/>
          <w:bCs/>
          <w:sz w:val="24"/>
        </w:rPr>
        <w:t xml:space="preserve"> divieto di discriminazione nei confronti del </w:t>
      </w:r>
      <w:proofErr w:type="spellStart"/>
      <w:r w:rsidRPr="00BA6988">
        <w:rPr>
          <w:rFonts w:ascii="Book Antiqua" w:hAnsi="Book Antiqua"/>
          <w:b/>
          <w:bCs/>
          <w:iCs/>
          <w:sz w:val="24"/>
        </w:rPr>
        <w:t>whistleblower</w:t>
      </w:r>
      <w:proofErr w:type="spellEnd"/>
      <w:r w:rsidRPr="00BA6988">
        <w:rPr>
          <w:rFonts w:ascii="Book Antiqua" w:hAnsi="Book Antiqua"/>
          <w:bCs/>
          <w:iCs/>
          <w:sz w:val="24"/>
        </w:rPr>
        <w:t>.</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Il dipendente che ritiene di aver subito una discriminazione per il fatto di aver effettuato una segnalazione di illecito:</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 xml:space="preserve">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ripristinare la situazione e/o per rimediare agli effetti negativi della discriminazione in via amministrativa e la sussistenza </w:t>
      </w:r>
      <w:r w:rsidRPr="00BA6988">
        <w:rPr>
          <w:rFonts w:ascii="Book Antiqua" w:hAnsi="Book Antiqua"/>
          <w:bCs/>
          <w:sz w:val="24"/>
        </w:rPr>
        <w:lastRenderedPageBreak/>
        <w:t>degli estremi per avviare il procedimento disciplinare nei confronti del dipendente che ha operato la discriminazione,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all'</w:t>
      </w:r>
      <w:proofErr w:type="spellStart"/>
      <w:r w:rsidRPr="00BA6988">
        <w:rPr>
          <w:rFonts w:ascii="Book Antiqua" w:hAnsi="Book Antiqua"/>
          <w:bCs/>
          <w:sz w:val="24"/>
        </w:rPr>
        <w:t>U.P.D.</w:t>
      </w:r>
      <w:proofErr w:type="spellEnd"/>
      <w:r w:rsidRPr="00BA6988">
        <w:rPr>
          <w:rFonts w:ascii="Book Antiqua" w:hAnsi="Book Antiqua"/>
          <w:bCs/>
          <w:sz w:val="24"/>
        </w:rPr>
        <w:t>; l'</w:t>
      </w:r>
      <w:proofErr w:type="spellStart"/>
      <w:r w:rsidRPr="00BA6988">
        <w:rPr>
          <w:rFonts w:ascii="Book Antiqua" w:hAnsi="Book Antiqua"/>
          <w:bCs/>
          <w:sz w:val="24"/>
        </w:rPr>
        <w:t>U.P.D.</w:t>
      </w:r>
      <w:proofErr w:type="spellEnd"/>
      <w:r w:rsidRPr="00BA6988">
        <w:rPr>
          <w:rFonts w:ascii="Book Antiqua" w:hAnsi="Book Antiqua"/>
          <w:bCs/>
          <w:sz w:val="24"/>
        </w:rPr>
        <w:t>, per i procedimenti di propria competenza, valuta la sussistenza degli estremi per avviare il procedimento disciplinare nei confronti del dipendente che ha operato la discriminazione,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all'Ufficio del contenzioso dell'amministrazione; l'Ufficio del contenzioso valuta la sussistenza degli estremi per esercitare in giudizio l'azione di risarcimento per lesione dell'immagine della pubblica amministrazione;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all'Ispettorato della funzione pubblica; l'Ispettorato della funzione pubblica valuta la necessità di avviare un'ispezione al fine di acquisire ulteriori elementi per le successive determinazioni;</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può dare notizia dell'avvenuta discriminazione all'organizzazione sindacale alla quale aderisce o ad una delle organizzazioni sindacali rappresentative nel comparto presenti nell'amministrazione; l'organizzazione sindacale deve riferire della situazione di discriminazione all'Ispettorato della funzione pubblica se la segnalazione non è stata effettuata dal responsabile della prevenzione;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 xml:space="preserve">può dare notizia dell'avvenuta discriminazione al Comitato Unico di Garanzia, d'ora in poi </w:t>
      </w:r>
      <w:proofErr w:type="spellStart"/>
      <w:r w:rsidRPr="00BA6988">
        <w:rPr>
          <w:rFonts w:ascii="Book Antiqua" w:hAnsi="Book Antiqua"/>
          <w:bCs/>
          <w:sz w:val="24"/>
        </w:rPr>
        <w:t>C.U.G.</w:t>
      </w:r>
      <w:proofErr w:type="spellEnd"/>
      <w:r w:rsidRPr="00BA6988">
        <w:rPr>
          <w:rFonts w:ascii="Book Antiqua" w:hAnsi="Book Antiqua"/>
          <w:bCs/>
          <w:sz w:val="24"/>
        </w:rPr>
        <w:t xml:space="preserve">; il presidente del </w:t>
      </w:r>
      <w:proofErr w:type="spellStart"/>
      <w:r w:rsidRPr="00BA6988">
        <w:rPr>
          <w:rFonts w:ascii="Book Antiqua" w:hAnsi="Book Antiqua"/>
          <w:bCs/>
          <w:sz w:val="24"/>
        </w:rPr>
        <w:t>C.U.G.</w:t>
      </w:r>
      <w:proofErr w:type="spellEnd"/>
      <w:r w:rsidRPr="00BA6988">
        <w:rPr>
          <w:rFonts w:ascii="Book Antiqua" w:hAnsi="Book Antiqua"/>
          <w:bCs/>
          <w:sz w:val="24"/>
        </w:rPr>
        <w:t xml:space="preserve"> deve riferire della situazione di discriminazione all'Ispettorato della funzione pubblica se la segnalazione non è stata effettuata dal responsabile della prevenzione;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può agire in giudizio nei confronti del dipendente che ha operato la discriminazione e dell'amministrazione per ottenere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un provvedimento giudiziale d'urgenza finalizzato alla cessazione della misura discriminatoria e/o al ripristino immediato della situazione precedente;</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 xml:space="preserve">l'annullamento davanti al T.A.R. dell'eventuale provvedimento amministrativo illegittimo e/o, se del caso, la sua disapplicazione da parte del Tribunale del lavoro e la condanna nel merito per le controversie in cui è parte il personale c.d. </w:t>
      </w:r>
      <w:proofErr w:type="spellStart"/>
      <w:r w:rsidRPr="00BA6988">
        <w:rPr>
          <w:rFonts w:ascii="Book Antiqua" w:hAnsi="Book Antiqua"/>
          <w:bCs/>
          <w:sz w:val="24"/>
        </w:rPr>
        <w:t>contrattualizzato</w:t>
      </w:r>
      <w:proofErr w:type="spellEnd"/>
      <w:r w:rsidRPr="00BA6988">
        <w:rPr>
          <w:rFonts w:ascii="Book Antiqua" w:hAnsi="Book Antiqua"/>
          <w:bCs/>
          <w:sz w:val="24"/>
        </w:rPr>
        <w:t>;</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il risarcimento del danno patrimoniale e non patrimoniale conseguente alla discriminazione.</w:t>
      </w:r>
    </w:p>
    <w:p w:rsidR="00366620" w:rsidRPr="00BA6988" w:rsidRDefault="00366620" w:rsidP="00366620">
      <w:pPr>
        <w:pStyle w:val="Corpotesto"/>
        <w:spacing w:before="120"/>
        <w:jc w:val="both"/>
        <w:rPr>
          <w:rFonts w:ascii="Book Antiqua" w:hAnsi="Book Antiqua"/>
          <w:b/>
          <w:bCs/>
          <w:sz w:val="24"/>
        </w:rPr>
      </w:pPr>
      <w:r w:rsidRPr="00BA6988">
        <w:rPr>
          <w:rFonts w:ascii="Book Antiqua" w:hAnsi="Book Antiqua"/>
          <w:b/>
          <w:bCs/>
          <w:sz w:val="24"/>
        </w:rPr>
        <w:t>B.12.3 Sottrazione al diritto di accesso.</w:t>
      </w:r>
    </w:p>
    <w:p w:rsidR="00366620" w:rsidRPr="00BA6988" w:rsidRDefault="00366620" w:rsidP="00366620">
      <w:pPr>
        <w:pStyle w:val="Corpotesto"/>
        <w:spacing w:before="120"/>
        <w:jc w:val="both"/>
        <w:rPr>
          <w:rFonts w:ascii="Book Antiqua" w:hAnsi="Book Antiqua"/>
          <w:bCs/>
          <w:sz w:val="24"/>
        </w:rPr>
      </w:pPr>
      <w:r w:rsidRPr="00BA6988">
        <w:rPr>
          <w:rFonts w:ascii="Book Antiqua" w:hAnsi="Book Antiqua"/>
          <w:bCs/>
          <w:sz w:val="24"/>
        </w:rPr>
        <w:t xml:space="preserve">Il documento non può essere oggetto di visione né di estrazione di copia da parte di richiedenti, ricadendo nell'ambito delle ipotesi di esclusione di cui all'art. 24, comma 1, lett. a), della l. n. 241 del 1990. In caso di regolamentazione autonoma da parte dell'ente della disciplina dell'accesso documentale, in assenza di integrazione espressa del regolamento, </w:t>
      </w:r>
      <w:r w:rsidRPr="00BA6988">
        <w:rPr>
          <w:rFonts w:ascii="Book Antiqua" w:hAnsi="Book Antiqua"/>
          <w:bCs/>
          <w:sz w:val="24"/>
        </w:rPr>
        <w:lastRenderedPageBreak/>
        <w:t>quest'ultimo deve intendersi etero integrato dalla disposizione contenuta nella l. n. 190”.</w:t>
      </w:r>
    </w:p>
    <w:p w:rsidR="00366620" w:rsidRDefault="00366620" w:rsidP="00366620">
      <w:pPr>
        <w:pStyle w:val="Corpotesto"/>
        <w:spacing w:before="120"/>
        <w:jc w:val="both"/>
        <w:rPr>
          <w:rFonts w:ascii="Book Antiqua" w:hAnsi="Book Antiqua"/>
          <w:b/>
          <w:bCs/>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6.8. Predisposizione di protocolli di legalità per gli affidamenti</w:t>
      </w:r>
    </w:p>
    <w:p w:rsidR="00F80941" w:rsidRPr="006933CD" w:rsidRDefault="00F80941" w:rsidP="00F80941">
      <w:pPr>
        <w:pStyle w:val="Corpotesto"/>
        <w:spacing w:before="120"/>
        <w:jc w:val="both"/>
        <w:rPr>
          <w:rFonts w:ascii="Book Antiqua" w:hAnsi="Book Antiqua"/>
          <w:bCs/>
          <w:iCs/>
          <w:sz w:val="24"/>
        </w:rPr>
      </w:pPr>
      <w:r w:rsidRPr="006933CD">
        <w:rPr>
          <w:rFonts w:ascii="Book Antiqua" w:hAnsi="Book Antiqua"/>
          <w:bCs/>
          <w:iCs/>
          <w:sz w:val="24"/>
        </w:rPr>
        <w:t xml:space="preserve">I </w:t>
      </w:r>
      <w:r w:rsidRPr="006933CD">
        <w:rPr>
          <w:rFonts w:ascii="Book Antiqua" w:hAnsi="Book Antiqua"/>
          <w:bCs/>
          <w:i/>
          <w:iCs/>
          <w:sz w:val="24"/>
        </w:rPr>
        <w:t>patti d'integrità</w:t>
      </w:r>
      <w:r w:rsidRPr="006933CD">
        <w:rPr>
          <w:rFonts w:ascii="Book Antiqua" w:hAnsi="Book Antiqua"/>
          <w:bCs/>
          <w:iCs/>
          <w:sz w:val="24"/>
        </w:rPr>
        <w:t xml:space="preserve"> ed i </w:t>
      </w:r>
      <w:r w:rsidRPr="006933CD">
        <w:rPr>
          <w:rFonts w:ascii="Book Antiqua" w:hAnsi="Book Antiqua"/>
          <w:bCs/>
          <w:i/>
          <w:iCs/>
          <w:sz w:val="24"/>
        </w:rPr>
        <w:t>protocolli di legalità</w:t>
      </w:r>
      <w:r w:rsidRPr="006933CD">
        <w:rPr>
          <w:rFonts w:ascii="Book Antiqua" w:hAnsi="Book Antiqua"/>
          <w:bCs/>
          <w:iCs/>
          <w:sz w:val="24"/>
        </w:rPr>
        <w:t xml:space="preserve"> sono un complesso di condizioni la cui accettazione viene configurata dall’ente, in qualità di stazione appaltante, come presupposto necessario e condizionante la partecipazione dei concorrenti ad una gara di appalto. </w:t>
      </w:r>
    </w:p>
    <w:p w:rsidR="00F80941" w:rsidRPr="006933CD" w:rsidRDefault="00F80941" w:rsidP="00F80941">
      <w:pPr>
        <w:pStyle w:val="Corpotesto"/>
        <w:spacing w:before="120"/>
        <w:jc w:val="both"/>
        <w:rPr>
          <w:rFonts w:ascii="Book Antiqua" w:hAnsi="Book Antiqua"/>
          <w:bCs/>
          <w:iCs/>
          <w:sz w:val="24"/>
        </w:rPr>
      </w:pPr>
      <w:r w:rsidRPr="006933CD">
        <w:rPr>
          <w:rFonts w:ascii="Book Antiqua" w:hAnsi="Book Antiqua"/>
          <w:bCs/>
          <w:iCs/>
          <w:sz w:val="24"/>
        </w:rPr>
        <w:t xml:space="preserve">Il </w:t>
      </w:r>
      <w:r w:rsidRPr="006933CD">
        <w:rPr>
          <w:rFonts w:ascii="Book Antiqua" w:hAnsi="Book Antiqua"/>
          <w:bCs/>
          <w:i/>
          <w:iCs/>
          <w:sz w:val="24"/>
        </w:rPr>
        <w:t>patto di integrità</w:t>
      </w:r>
      <w:r w:rsidRPr="006933CD">
        <w:rPr>
          <w:rFonts w:ascii="Book Antiqua" w:hAnsi="Book Antiqua"/>
          <w:bCs/>
          <w:iCs/>
          <w:sz w:val="24"/>
        </w:rPr>
        <w:t xml:space="preserve"> è un documento che la stazione appaltante richiede ai partecipanti alle gare. </w:t>
      </w:r>
    </w:p>
    <w:p w:rsidR="00F80941" w:rsidRPr="006933CD" w:rsidRDefault="00F80941" w:rsidP="00F80941">
      <w:pPr>
        <w:pStyle w:val="Corpotesto"/>
        <w:spacing w:before="120"/>
        <w:jc w:val="both"/>
        <w:rPr>
          <w:rFonts w:ascii="Book Antiqua" w:hAnsi="Book Antiqua"/>
          <w:bCs/>
          <w:iCs/>
          <w:sz w:val="24"/>
        </w:rPr>
      </w:pPr>
      <w:r w:rsidRPr="006933CD">
        <w:rPr>
          <w:rFonts w:ascii="Book Antiqua" w:hAnsi="Book Antiqua"/>
          <w:bCs/>
          <w:iCs/>
          <w:sz w:val="24"/>
        </w:rPr>
        <w:t xml:space="preserve">Permette un controllo reciproco e sanzioni per il caso in cui qualcuno dei partecipanti cerchi di eluderlo. </w:t>
      </w:r>
    </w:p>
    <w:p w:rsidR="00F80941" w:rsidRPr="006933CD" w:rsidRDefault="00F80941" w:rsidP="00F80941">
      <w:pPr>
        <w:pStyle w:val="Corpotesto"/>
        <w:spacing w:before="120"/>
        <w:jc w:val="both"/>
        <w:rPr>
          <w:rFonts w:ascii="Book Antiqua" w:hAnsi="Book Antiqua"/>
          <w:bCs/>
          <w:iCs/>
          <w:sz w:val="24"/>
        </w:rPr>
      </w:pPr>
      <w:r w:rsidRPr="006933CD">
        <w:rPr>
          <w:rFonts w:ascii="Book Antiqua" w:hAnsi="Book Antiqua"/>
          <w:bCs/>
          <w:iCs/>
          <w:sz w:val="24"/>
        </w:rPr>
        <w:t>Si tratta quindi di un complesso di regole di comportamento finalizzate alla prevenzione del fenomeno corruttivo e volte a valorizzare comportamenti eticamente adeguati per tutti i concorrenti.</w:t>
      </w:r>
    </w:p>
    <w:p w:rsidR="00F80941" w:rsidRPr="006933CD" w:rsidRDefault="00F80941" w:rsidP="00F80941">
      <w:pPr>
        <w:pStyle w:val="Corpotesto"/>
        <w:spacing w:before="120"/>
        <w:jc w:val="both"/>
        <w:rPr>
          <w:rFonts w:ascii="Book Antiqua" w:hAnsi="Book Antiqua"/>
          <w:bCs/>
          <w:iCs/>
          <w:sz w:val="24"/>
        </w:rPr>
      </w:pPr>
      <w:r w:rsidRPr="006933CD">
        <w:rPr>
          <w:rFonts w:ascii="Book Antiqua" w:hAnsi="Book Antiqua"/>
          <w:bCs/>
          <w:iCs/>
          <w:sz w:val="24"/>
        </w:rPr>
        <w:t xml:space="preserve">L'AVCP con determinazione 4/2012 si era pronunciata sulla legittimità di inserire clausole contrattuali che impongono obblighi in materia di contrasto delle infiltrazioni criminali negli appalti nell'ambito di protocolli di legalità/patti di integrità. </w:t>
      </w:r>
    </w:p>
    <w:p w:rsidR="00F80941" w:rsidRPr="006933CD" w:rsidRDefault="00F80941" w:rsidP="00F80941">
      <w:pPr>
        <w:pStyle w:val="Corpotesto"/>
        <w:spacing w:before="120"/>
        <w:jc w:val="both"/>
        <w:rPr>
          <w:rFonts w:ascii="Book Antiqua" w:hAnsi="Book Antiqua"/>
          <w:bCs/>
          <w:i/>
          <w:sz w:val="24"/>
        </w:rPr>
      </w:pPr>
      <w:r w:rsidRPr="006933CD">
        <w:rPr>
          <w:rFonts w:ascii="Book Antiqua" w:hAnsi="Book Antiqua"/>
          <w:bCs/>
          <w:iCs/>
          <w:sz w:val="24"/>
        </w:rPr>
        <w:t xml:space="preserve">Nella determinazione 4/2012 l’AVCP precisava che </w:t>
      </w:r>
      <w:r w:rsidRPr="006933CD">
        <w:rPr>
          <w:rFonts w:ascii="Book Antiqua" w:hAnsi="Book Antiqua"/>
          <w:bCs/>
          <w:i/>
          <w:sz w:val="24"/>
        </w:rPr>
        <w:t xml:space="preserve">"mediante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w:t>
      </w:r>
      <w:proofErr w:type="spellStart"/>
      <w:r w:rsidRPr="006933CD">
        <w:rPr>
          <w:rFonts w:ascii="Book Antiqua" w:hAnsi="Book Antiqua"/>
          <w:bCs/>
          <w:i/>
          <w:sz w:val="24"/>
        </w:rPr>
        <w:t>VI</w:t>
      </w:r>
      <w:proofErr w:type="spellEnd"/>
      <w:r w:rsidRPr="006933CD">
        <w:rPr>
          <w:rFonts w:ascii="Book Antiqua" w:hAnsi="Book Antiqua"/>
          <w:bCs/>
          <w:i/>
          <w:sz w:val="24"/>
        </w:rPr>
        <w:t>, 8 maggio 2012, n. 2657; Cons. St., 9 settembre 2011, n. 5066)".</w:t>
      </w:r>
    </w:p>
    <w:p w:rsidR="00366620" w:rsidRDefault="00366620" w:rsidP="00366620">
      <w:pPr>
        <w:pStyle w:val="Corpotesto"/>
        <w:spacing w:before="120"/>
        <w:jc w:val="both"/>
        <w:rPr>
          <w:rFonts w:ascii="Book Antiqua" w:hAnsi="Book Antiqua"/>
          <w:bCs/>
          <w:sz w:val="24"/>
        </w:rPr>
      </w:pPr>
    </w:p>
    <w:p w:rsidR="00366620" w:rsidRDefault="00366620" w:rsidP="00366620">
      <w:pPr>
        <w:pStyle w:val="Corpotesto"/>
        <w:spacing w:before="120"/>
        <w:jc w:val="both"/>
        <w:rPr>
          <w:rFonts w:ascii="Book Antiqua" w:hAnsi="Book Antiqua"/>
          <w:b/>
          <w:bCs/>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6.9. Realizzazione del sistema di monitoraggio del rispetto dei termini, previsti dalla legge o dal regolamento, per la conclusione dei procedimenti</w:t>
      </w:r>
    </w:p>
    <w:p w:rsidR="00F80941" w:rsidRPr="006933CD" w:rsidRDefault="00F80941" w:rsidP="00F80941">
      <w:pPr>
        <w:pStyle w:val="Corpotesto"/>
        <w:spacing w:before="120"/>
        <w:jc w:val="both"/>
        <w:rPr>
          <w:rFonts w:ascii="Book Antiqua" w:hAnsi="Book Antiqua"/>
          <w:bCs/>
          <w:sz w:val="24"/>
        </w:rPr>
      </w:pPr>
      <w:r w:rsidRPr="006933CD">
        <w:rPr>
          <w:rFonts w:ascii="Book Antiqua" w:hAnsi="Book Antiqua"/>
          <w:bCs/>
          <w:sz w:val="24"/>
        </w:rPr>
        <w:t xml:space="preserve">Attraverso il monitoraggio possono emergere eventuali omissioni o ritardi ingiustificati che possono essere sintomo di fenomeni corruttivi. </w:t>
      </w:r>
    </w:p>
    <w:p w:rsidR="00F80941" w:rsidRPr="006933CD" w:rsidRDefault="00F80941" w:rsidP="00F80941">
      <w:pPr>
        <w:pStyle w:val="Corpotesto"/>
        <w:spacing w:before="120"/>
        <w:jc w:val="left"/>
        <w:rPr>
          <w:rFonts w:ascii="Book Antiqua" w:hAnsi="Book Antiqua"/>
          <w:b/>
          <w:bCs/>
          <w:sz w:val="24"/>
        </w:rPr>
      </w:pPr>
      <w:r w:rsidRPr="006933CD">
        <w:rPr>
          <w:rFonts w:ascii="Book Antiqua" w:hAnsi="Book Antiqua"/>
          <w:b/>
          <w:bCs/>
          <w:sz w:val="24"/>
        </w:rPr>
        <w:t xml:space="preserve">MISURA: </w:t>
      </w:r>
    </w:p>
    <w:p w:rsidR="00F80941" w:rsidRPr="006933CD" w:rsidRDefault="00F80941" w:rsidP="00F80941">
      <w:pPr>
        <w:pStyle w:val="Corpotesto"/>
        <w:spacing w:before="120"/>
        <w:jc w:val="both"/>
        <w:rPr>
          <w:rFonts w:ascii="Book Antiqua" w:hAnsi="Book Antiqua"/>
          <w:bCs/>
          <w:sz w:val="24"/>
        </w:rPr>
      </w:pPr>
      <w:r w:rsidRPr="006933CD">
        <w:rPr>
          <w:rFonts w:ascii="Book Antiqua" w:hAnsi="Book Antiqua"/>
          <w:bCs/>
          <w:sz w:val="24"/>
        </w:rPr>
        <w:t xml:space="preserve">Il sistema di monitoraggio dei principali procedimenti è attivato nell’ambito del </w:t>
      </w:r>
      <w:r w:rsidRPr="006933CD">
        <w:rPr>
          <w:rFonts w:ascii="Book Antiqua" w:hAnsi="Book Antiqua"/>
          <w:bCs/>
          <w:i/>
          <w:sz w:val="24"/>
        </w:rPr>
        <w:t>controllo di gestione</w:t>
      </w:r>
      <w:r w:rsidRPr="006933CD">
        <w:rPr>
          <w:rFonts w:ascii="Book Antiqua" w:hAnsi="Book Antiqua"/>
          <w:bCs/>
          <w:sz w:val="24"/>
        </w:rPr>
        <w:t xml:space="preserve"> dell’ente.   </w:t>
      </w:r>
    </w:p>
    <w:p w:rsidR="00366620" w:rsidRDefault="00366620" w:rsidP="00366620">
      <w:pPr>
        <w:pStyle w:val="Corpotesto"/>
        <w:spacing w:before="120"/>
        <w:jc w:val="both"/>
        <w:rPr>
          <w:rFonts w:ascii="Book Antiqua" w:hAnsi="Book Antiqua"/>
          <w:b/>
          <w:bCs/>
          <w:sz w:val="24"/>
        </w:rPr>
      </w:pPr>
    </w:p>
    <w:p w:rsidR="00366620" w:rsidRDefault="00366620" w:rsidP="00366620">
      <w:pPr>
        <w:pStyle w:val="TitoloB"/>
        <w:keepNext/>
        <w:widowControl w:val="0"/>
        <w:spacing w:after="360" w:line="280" w:lineRule="exact"/>
        <w:ind w:right="0"/>
        <w:jc w:val="both"/>
        <w:outlineLvl w:val="1"/>
        <w:rPr>
          <w:rFonts w:ascii="Book Antiqua" w:hAnsi="Book Antiqua"/>
          <w:sz w:val="28"/>
          <w:szCs w:val="28"/>
        </w:rPr>
      </w:pPr>
      <w:r>
        <w:rPr>
          <w:rFonts w:ascii="Book Antiqua" w:hAnsi="Book Antiqua"/>
          <w:sz w:val="28"/>
          <w:szCs w:val="28"/>
        </w:rPr>
        <w:t>6.10. Realizzazione di un sistema di monitoraggio dei rapporti tra l'amministrazione e i soggetti che con essa stipulano contratti e indicazione delle ulteriori iniziative nell'ambito dei contratti pubblici</w:t>
      </w:r>
    </w:p>
    <w:p w:rsidR="00F80941" w:rsidRPr="006933CD" w:rsidRDefault="00F80941" w:rsidP="00F80941">
      <w:pPr>
        <w:pStyle w:val="Corpotesto"/>
        <w:spacing w:before="120"/>
        <w:jc w:val="both"/>
        <w:rPr>
          <w:rFonts w:ascii="Book Antiqua" w:hAnsi="Book Antiqua"/>
          <w:bCs/>
          <w:sz w:val="24"/>
        </w:rPr>
      </w:pPr>
      <w:r w:rsidRPr="006933CD">
        <w:rPr>
          <w:rFonts w:ascii="Book Antiqua" w:hAnsi="Book Antiqua"/>
          <w:bCs/>
          <w:sz w:val="24"/>
        </w:rPr>
        <w:t xml:space="preserve">Il sistema di monitoraggio è attivato nell’ambito del </w:t>
      </w:r>
      <w:r w:rsidRPr="006933CD">
        <w:rPr>
          <w:rFonts w:ascii="Book Antiqua" w:hAnsi="Book Antiqua"/>
          <w:bCs/>
          <w:i/>
          <w:sz w:val="24"/>
        </w:rPr>
        <w:t>controllo di gestione</w:t>
      </w:r>
      <w:r w:rsidRPr="006933CD">
        <w:rPr>
          <w:rFonts w:ascii="Book Antiqua" w:hAnsi="Book Antiqua"/>
          <w:bCs/>
          <w:sz w:val="24"/>
        </w:rPr>
        <w:t xml:space="preserve"> dell’ente. </w:t>
      </w:r>
    </w:p>
    <w:p w:rsidR="00F80941" w:rsidRPr="006933CD" w:rsidRDefault="00F80941" w:rsidP="00F80941">
      <w:pPr>
        <w:pStyle w:val="Corpotesto"/>
        <w:spacing w:before="120"/>
        <w:jc w:val="both"/>
        <w:rPr>
          <w:rFonts w:ascii="Book Antiqua" w:hAnsi="Book Antiqua"/>
          <w:bCs/>
          <w:sz w:val="24"/>
        </w:rPr>
      </w:pPr>
      <w:r w:rsidRPr="006933CD">
        <w:rPr>
          <w:rFonts w:ascii="Book Antiqua" w:hAnsi="Book Antiqua"/>
          <w:bCs/>
          <w:sz w:val="24"/>
        </w:rPr>
        <w:t xml:space="preserve">Inoltre, taluni parametri di misurazione dei termini procedimentali sono utilizzati per finalità di valutazione della </w:t>
      </w:r>
      <w:r w:rsidRPr="006933CD">
        <w:rPr>
          <w:rFonts w:ascii="Book Antiqua" w:hAnsi="Book Antiqua"/>
          <w:bCs/>
          <w:i/>
          <w:sz w:val="24"/>
        </w:rPr>
        <w:t>perfomance</w:t>
      </w:r>
      <w:r w:rsidRPr="006933CD">
        <w:rPr>
          <w:rFonts w:ascii="Book Antiqua" w:hAnsi="Book Antiqua"/>
          <w:bCs/>
          <w:sz w:val="24"/>
        </w:rPr>
        <w:t xml:space="preserve"> dei responsabili e del personale dipendente.  </w:t>
      </w:r>
    </w:p>
    <w:p w:rsidR="00366620" w:rsidRDefault="00366620" w:rsidP="00366620">
      <w:pPr>
        <w:pStyle w:val="Corpotesto"/>
        <w:spacing w:before="120"/>
        <w:jc w:val="both"/>
        <w:rPr>
          <w:rFonts w:ascii="Book Antiqua" w:hAnsi="Book Antiqua"/>
          <w:b/>
          <w:bCs/>
          <w:sz w:val="24"/>
        </w:rPr>
      </w:pPr>
    </w:p>
    <w:p w:rsidR="00F80941" w:rsidRPr="006933CD" w:rsidRDefault="00F80941" w:rsidP="00F80941">
      <w:pPr>
        <w:pStyle w:val="Corpotesto"/>
        <w:spacing w:before="120"/>
        <w:jc w:val="both"/>
        <w:rPr>
          <w:rFonts w:ascii="Book Antiqua" w:hAnsi="Book Antiqua"/>
          <w:bCs/>
          <w:sz w:val="24"/>
        </w:rPr>
      </w:pPr>
      <w:r w:rsidRPr="006933CD">
        <w:rPr>
          <w:rFonts w:ascii="Book Antiqua" w:hAnsi="Book Antiqua"/>
          <w:bCs/>
          <w:sz w:val="24"/>
        </w:rPr>
        <w:t xml:space="preserve">Sovvenzioni, contributi, sussidi, ausili finanziari, nonché attribuzioni di vantaggi economici di qualunque genere, sono elargiti </w:t>
      </w:r>
      <w:r>
        <w:rPr>
          <w:rFonts w:ascii="Book Antiqua" w:hAnsi="Book Antiqua"/>
          <w:bCs/>
          <w:sz w:val="24"/>
        </w:rPr>
        <w:t xml:space="preserve"> con provvedimenti di Giunta Comunale, ai sensi del Regolamento approvato dal C.C. con delibera n. 91/1990 ed integrato con delibera C.C. n. 38/1992.</w:t>
      </w:r>
    </w:p>
    <w:p w:rsidR="00F80941" w:rsidRPr="006933CD" w:rsidRDefault="00F80941" w:rsidP="00F80941">
      <w:pPr>
        <w:pStyle w:val="Corpotesto"/>
        <w:spacing w:before="120"/>
        <w:jc w:val="both"/>
        <w:rPr>
          <w:rFonts w:ascii="Book Antiqua" w:hAnsi="Book Antiqua"/>
          <w:bCs/>
          <w:sz w:val="24"/>
        </w:rPr>
      </w:pPr>
      <w:r>
        <w:rPr>
          <w:rFonts w:ascii="Book Antiqua" w:hAnsi="Book Antiqua"/>
          <w:bCs/>
          <w:sz w:val="24"/>
        </w:rPr>
        <w:t>O</w:t>
      </w:r>
      <w:r w:rsidRPr="006933CD">
        <w:rPr>
          <w:rFonts w:ascii="Book Antiqua" w:hAnsi="Book Antiqua"/>
          <w:bCs/>
          <w:sz w:val="24"/>
        </w:rPr>
        <w:t>gni provvedimento d’attribuzione/elargizione è prontamente pubblicato sul sito istituzionale dell’ente nella sezione “</w:t>
      </w:r>
      <w:r w:rsidRPr="006933CD">
        <w:rPr>
          <w:rFonts w:ascii="Book Antiqua" w:hAnsi="Book Antiqua"/>
          <w:bCs/>
          <w:i/>
          <w:sz w:val="24"/>
        </w:rPr>
        <w:t>amministrazione trasparente</w:t>
      </w:r>
      <w:r w:rsidRPr="006933CD">
        <w:rPr>
          <w:rFonts w:ascii="Book Antiqua" w:hAnsi="Book Antiqua"/>
          <w:bCs/>
          <w:sz w:val="24"/>
        </w:rPr>
        <w:t>”, oltre che all’albo online e nella sezione “</w:t>
      </w:r>
      <w:r w:rsidRPr="006933CD">
        <w:rPr>
          <w:rFonts w:ascii="Book Antiqua" w:hAnsi="Book Antiqua"/>
          <w:bCs/>
          <w:i/>
          <w:sz w:val="24"/>
        </w:rPr>
        <w:t>determinazioni/deliberazioni</w:t>
      </w:r>
      <w:r w:rsidRPr="006933CD">
        <w:rPr>
          <w:rFonts w:ascii="Book Antiqua" w:hAnsi="Book Antiqua"/>
          <w:bCs/>
          <w:sz w:val="24"/>
        </w:rPr>
        <w:t>”.</w:t>
      </w:r>
    </w:p>
    <w:p w:rsidR="00F80941" w:rsidRPr="006933CD" w:rsidRDefault="00F80941" w:rsidP="00F80941">
      <w:pPr>
        <w:pStyle w:val="Corpotesto"/>
        <w:spacing w:before="120"/>
        <w:jc w:val="both"/>
        <w:rPr>
          <w:rFonts w:ascii="Book Antiqua" w:hAnsi="Book Antiqua"/>
          <w:bCs/>
          <w:sz w:val="24"/>
        </w:rPr>
      </w:pPr>
      <w:r w:rsidRPr="006933CD">
        <w:rPr>
          <w:rFonts w:ascii="Book Antiqua" w:hAnsi="Book Antiqua"/>
          <w:bCs/>
          <w:sz w:val="24"/>
        </w:rPr>
        <w:t>Ancor prima dell’entrata in vigore del decreto legislativo 33/2013, che ha promosso la sezione del sito “</w:t>
      </w:r>
      <w:r w:rsidRPr="006933CD">
        <w:rPr>
          <w:rFonts w:ascii="Book Antiqua" w:hAnsi="Book Antiqua"/>
          <w:bCs/>
          <w:i/>
          <w:sz w:val="24"/>
        </w:rPr>
        <w:t>amministrazione trasparente</w:t>
      </w:r>
      <w:r w:rsidRPr="006933CD">
        <w:rPr>
          <w:rFonts w:ascii="Book Antiqua" w:hAnsi="Book Antiqua"/>
          <w:bCs/>
          <w:sz w:val="24"/>
        </w:rPr>
        <w:t>, detti provvedimenti sono stati sempre pubblicati all’albo online e nella sezione “</w:t>
      </w:r>
      <w:r w:rsidRPr="006933CD">
        <w:rPr>
          <w:rFonts w:ascii="Book Antiqua" w:hAnsi="Book Antiqua"/>
          <w:bCs/>
          <w:i/>
          <w:sz w:val="24"/>
        </w:rPr>
        <w:t>determinazioni/deliberazioni</w:t>
      </w:r>
      <w:r w:rsidRPr="006933CD">
        <w:rPr>
          <w:rFonts w:ascii="Book Antiqua" w:hAnsi="Book Antiqua"/>
          <w:bCs/>
          <w:sz w:val="24"/>
        </w:rPr>
        <w:t xml:space="preserve">” del sito web istituzionale. </w:t>
      </w:r>
    </w:p>
    <w:p w:rsidR="00F80941" w:rsidRPr="006933CD" w:rsidRDefault="00F80941" w:rsidP="00F80941">
      <w:pPr>
        <w:pStyle w:val="Corpotesto"/>
        <w:spacing w:before="120"/>
        <w:jc w:val="both"/>
        <w:rPr>
          <w:rFonts w:ascii="Book Antiqua" w:hAnsi="Book Antiqua"/>
          <w:b/>
          <w:bCs/>
          <w:sz w:val="24"/>
        </w:rPr>
      </w:pPr>
    </w:p>
    <w:p w:rsidR="00F80941" w:rsidRPr="00891847" w:rsidRDefault="00F80941" w:rsidP="00F80941">
      <w:pPr>
        <w:pStyle w:val="TitoloB"/>
        <w:keepNext/>
        <w:widowControl w:val="0"/>
        <w:spacing w:after="360" w:line="280" w:lineRule="exact"/>
        <w:ind w:right="0"/>
        <w:jc w:val="both"/>
        <w:outlineLvl w:val="1"/>
        <w:rPr>
          <w:rFonts w:ascii="Book Antiqua" w:hAnsi="Book Antiqua"/>
          <w:sz w:val="28"/>
          <w:szCs w:val="28"/>
        </w:rPr>
      </w:pPr>
      <w:r w:rsidRPr="006933CD">
        <w:rPr>
          <w:rFonts w:ascii="Book Antiqua" w:hAnsi="Book Antiqua"/>
          <w:sz w:val="28"/>
          <w:szCs w:val="28"/>
        </w:rPr>
        <w:t>6</w:t>
      </w:r>
      <w:r w:rsidRPr="00891847">
        <w:rPr>
          <w:rFonts w:ascii="Book Antiqua" w:hAnsi="Book Antiqua"/>
          <w:sz w:val="28"/>
          <w:szCs w:val="28"/>
        </w:rPr>
        <w:t>.12. Indicazione delle iniziative previste nell'ambito di concorsi e selezione del personale</w:t>
      </w:r>
    </w:p>
    <w:p w:rsidR="00F80941" w:rsidRPr="006933CD" w:rsidRDefault="00F80941" w:rsidP="00F80941">
      <w:pPr>
        <w:pStyle w:val="Corpotesto"/>
        <w:spacing w:before="120"/>
        <w:jc w:val="both"/>
        <w:rPr>
          <w:rFonts w:ascii="Book Antiqua" w:hAnsi="Book Antiqua"/>
          <w:bCs/>
          <w:sz w:val="24"/>
        </w:rPr>
      </w:pPr>
      <w:r w:rsidRPr="00891847">
        <w:rPr>
          <w:rFonts w:ascii="Book Antiqua" w:hAnsi="Book Antiqua"/>
          <w:bCs/>
          <w:sz w:val="24"/>
        </w:rPr>
        <w:t>Ogni</w:t>
      </w:r>
      <w:r w:rsidRPr="006933CD">
        <w:rPr>
          <w:rFonts w:ascii="Book Antiqua" w:hAnsi="Book Antiqua"/>
          <w:bCs/>
          <w:sz w:val="24"/>
        </w:rPr>
        <w:t xml:space="preserve"> provvedimento relativo a concorsi e procedure selettive è prontamente pubblicato sul sito istituzionale dell’ente nella sezione “</w:t>
      </w:r>
      <w:r w:rsidRPr="006933CD">
        <w:rPr>
          <w:rFonts w:ascii="Book Antiqua" w:hAnsi="Book Antiqua"/>
          <w:bCs/>
          <w:i/>
          <w:sz w:val="24"/>
        </w:rPr>
        <w:t>amministrazione trasparente</w:t>
      </w:r>
      <w:r w:rsidRPr="006933CD">
        <w:rPr>
          <w:rFonts w:ascii="Book Antiqua" w:hAnsi="Book Antiqua"/>
          <w:bCs/>
          <w:sz w:val="24"/>
        </w:rPr>
        <w:t xml:space="preserve">”. </w:t>
      </w:r>
    </w:p>
    <w:p w:rsidR="00F80941" w:rsidRPr="006933CD" w:rsidRDefault="00F80941" w:rsidP="00F80941">
      <w:pPr>
        <w:pStyle w:val="Corpotesto"/>
        <w:spacing w:before="120"/>
        <w:jc w:val="both"/>
        <w:rPr>
          <w:rFonts w:ascii="Book Antiqua" w:hAnsi="Book Antiqua"/>
          <w:bCs/>
          <w:sz w:val="24"/>
        </w:rPr>
      </w:pPr>
      <w:r w:rsidRPr="006933CD">
        <w:rPr>
          <w:rFonts w:ascii="Book Antiqua" w:hAnsi="Book Antiqua"/>
          <w:bCs/>
          <w:sz w:val="24"/>
        </w:rPr>
        <w:t>Ancor prima dell’entrata in vigore del decreto legislativo 33/2013, che ha promosso la sezione del sito “</w:t>
      </w:r>
      <w:r w:rsidRPr="006933CD">
        <w:rPr>
          <w:rFonts w:ascii="Book Antiqua" w:hAnsi="Book Antiqua"/>
          <w:bCs/>
          <w:i/>
          <w:sz w:val="24"/>
        </w:rPr>
        <w:t>amministrazione trasparente</w:t>
      </w:r>
      <w:r>
        <w:rPr>
          <w:rFonts w:ascii="Book Antiqua" w:hAnsi="Book Antiqua"/>
          <w:bCs/>
          <w:i/>
          <w:sz w:val="24"/>
        </w:rPr>
        <w:t>”</w:t>
      </w:r>
      <w:r w:rsidRPr="006933CD">
        <w:rPr>
          <w:rFonts w:ascii="Book Antiqua" w:hAnsi="Book Antiqua"/>
          <w:bCs/>
          <w:sz w:val="24"/>
        </w:rPr>
        <w:t xml:space="preserve">, detti provvedimenti sono stati sempre pubblicati secondo la disciplina regolamentare. </w:t>
      </w:r>
    </w:p>
    <w:p w:rsidR="00366620" w:rsidRDefault="00366620" w:rsidP="00366620">
      <w:pPr>
        <w:pStyle w:val="Corpotesto"/>
        <w:spacing w:before="120"/>
        <w:jc w:val="both"/>
        <w:rPr>
          <w:rFonts w:ascii="Book Antiqua" w:hAnsi="Book Antiqua"/>
          <w:b/>
          <w:bCs/>
          <w:sz w:val="24"/>
        </w:rPr>
      </w:pPr>
    </w:p>
    <w:p w:rsidR="00F80941" w:rsidRPr="006933CD" w:rsidRDefault="00F80941" w:rsidP="00F80941">
      <w:pPr>
        <w:pStyle w:val="TitoloB"/>
        <w:keepNext/>
        <w:widowControl w:val="0"/>
        <w:spacing w:after="360" w:line="280" w:lineRule="exact"/>
        <w:ind w:right="0"/>
        <w:jc w:val="both"/>
        <w:outlineLvl w:val="1"/>
        <w:rPr>
          <w:rFonts w:ascii="Book Antiqua" w:hAnsi="Book Antiqua"/>
          <w:sz w:val="28"/>
          <w:szCs w:val="28"/>
        </w:rPr>
      </w:pPr>
      <w:r w:rsidRPr="006933CD">
        <w:rPr>
          <w:rFonts w:ascii="Book Antiqua" w:hAnsi="Book Antiqua"/>
          <w:sz w:val="28"/>
          <w:szCs w:val="28"/>
        </w:rPr>
        <w:lastRenderedPageBreak/>
        <w:t>6.13. Indicazione delle iniziative previste nell'ambito delle attività ispettive/organizzazione del sistema di monitoraggio sull'attuazione del PTPC, con individuazione dei referenti, dei tempi e delle modalità di informativa</w:t>
      </w:r>
    </w:p>
    <w:p w:rsidR="00F80941" w:rsidRPr="006933CD" w:rsidRDefault="00F80941" w:rsidP="00F80941">
      <w:pPr>
        <w:pStyle w:val="Corpotesto"/>
        <w:spacing w:before="120"/>
        <w:jc w:val="both"/>
        <w:rPr>
          <w:rFonts w:ascii="Book Antiqua" w:hAnsi="Book Antiqua"/>
          <w:sz w:val="24"/>
        </w:rPr>
      </w:pPr>
      <w:r w:rsidRPr="006933CD">
        <w:rPr>
          <w:rFonts w:ascii="Book Antiqua" w:hAnsi="Book Antiqua"/>
          <w:sz w:val="24"/>
        </w:rPr>
        <w:t xml:space="preserve">Il monitoraggio circa l’applicazione del presente PTPC è svolto in autonomia dal Responsabile della prevenzione della corruzione. </w:t>
      </w:r>
    </w:p>
    <w:p w:rsidR="00F80941" w:rsidRPr="006933CD" w:rsidRDefault="00F80941" w:rsidP="00F80941">
      <w:pPr>
        <w:pStyle w:val="Corpotesto"/>
        <w:spacing w:before="120"/>
        <w:jc w:val="both"/>
        <w:rPr>
          <w:rFonts w:ascii="Book Antiqua" w:hAnsi="Book Antiqua"/>
          <w:sz w:val="24"/>
        </w:rPr>
      </w:pPr>
      <w:r w:rsidRPr="006933CD">
        <w:rPr>
          <w:rFonts w:ascii="Book Antiqua" w:hAnsi="Book Antiqua"/>
          <w:sz w:val="24"/>
        </w:rPr>
        <w:t xml:space="preserve">Ai fini del monitoraggio i responsabili sono tenuti a collaborare con il Responsabile della prevenzione della corruzione e forniscono ogni informazione che lo stesso ritenga utile.  </w:t>
      </w:r>
    </w:p>
    <w:p w:rsidR="00F80941" w:rsidRPr="006933CD" w:rsidRDefault="00F80941" w:rsidP="00F80941">
      <w:pPr>
        <w:pStyle w:val="Corpotesto"/>
        <w:spacing w:before="120"/>
        <w:jc w:val="both"/>
        <w:rPr>
          <w:rFonts w:ascii="Book Antiqua" w:hAnsi="Book Antiqua"/>
          <w:sz w:val="24"/>
        </w:rPr>
      </w:pPr>
    </w:p>
    <w:p w:rsidR="00F80941" w:rsidRPr="006933CD" w:rsidRDefault="00F80941" w:rsidP="00F80941">
      <w:pPr>
        <w:pStyle w:val="TitoloB"/>
        <w:keepNext/>
        <w:widowControl w:val="0"/>
        <w:spacing w:after="360" w:line="280" w:lineRule="exact"/>
        <w:ind w:right="0"/>
        <w:jc w:val="both"/>
        <w:outlineLvl w:val="1"/>
        <w:rPr>
          <w:rFonts w:ascii="Book Antiqua" w:hAnsi="Book Antiqua"/>
          <w:sz w:val="28"/>
          <w:szCs w:val="28"/>
        </w:rPr>
      </w:pPr>
      <w:r w:rsidRPr="006933CD">
        <w:rPr>
          <w:rFonts w:ascii="Book Antiqua" w:hAnsi="Book Antiqua"/>
          <w:sz w:val="28"/>
          <w:szCs w:val="28"/>
        </w:rPr>
        <w:t xml:space="preserve">6.14. Azioni di sensibilizzazione e rapporto con la società civile </w:t>
      </w:r>
    </w:p>
    <w:p w:rsidR="00F80941" w:rsidRDefault="00F80941" w:rsidP="00F80941">
      <w:pPr>
        <w:pStyle w:val="Corpotesto"/>
        <w:spacing w:before="120"/>
        <w:jc w:val="both"/>
        <w:rPr>
          <w:sz w:val="24"/>
        </w:rPr>
      </w:pPr>
      <w:r w:rsidRPr="006933CD">
        <w:rPr>
          <w:rFonts w:ascii="Book Antiqua" w:hAnsi="Book Antiqua"/>
          <w:bCs/>
          <w:sz w:val="24"/>
        </w:rPr>
        <w:t xml:space="preserve">Considerato che l'azione di prevenzione e contrasto della corruzione richiede un'apertura di credito e di fiducia nella relazione con cittadini, utenti e imprese, che possa nutrirsi anche di un rapporto continuo alimentato dal funzionamento di stabili canali di comunicazione, l’amministrazione dedicherà particolare attenzione alla segnalazione dall’esterno di episodi di cattiva amministrazione, conflitto di interessi, corruzione. </w:t>
      </w:r>
    </w:p>
    <w:p w:rsidR="00F6484C" w:rsidRDefault="00F6484C"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955EEE">
      <w:pPr>
        <w:pStyle w:val="Corpotesto"/>
        <w:spacing w:before="120"/>
        <w:jc w:val="both"/>
        <w:rPr>
          <w:rFonts w:ascii="Book Antiqua" w:hAnsi="Book Antiqua"/>
          <w:bCs/>
          <w:iCs/>
          <w:sz w:val="24"/>
        </w:rPr>
      </w:pPr>
    </w:p>
    <w:p w:rsidR="00B44273" w:rsidRDefault="00B44273" w:rsidP="00216DEB">
      <w:pPr>
        <w:pStyle w:val="Titolo2"/>
        <w:keepNext/>
        <w:widowControl w:val="0"/>
        <w:numPr>
          <w:ilvl w:val="1"/>
          <w:numId w:val="34"/>
        </w:numPr>
        <w:suppressAutoHyphens/>
        <w:spacing w:line="360" w:lineRule="auto"/>
        <w:ind w:left="0" w:firstLine="0"/>
        <w:jc w:val="center"/>
        <w:rPr>
          <w:rFonts w:ascii="Book Antiqua" w:hAnsi="Book Antiqua"/>
          <w:sz w:val="28"/>
          <w:szCs w:val="36"/>
        </w:rPr>
      </w:pPr>
      <w:r>
        <w:rPr>
          <w:rFonts w:ascii="Book Antiqua" w:hAnsi="Book Antiqua"/>
          <w:sz w:val="28"/>
          <w:szCs w:val="36"/>
        </w:rPr>
        <w:t xml:space="preserve">Parte III </w:t>
      </w:r>
    </w:p>
    <w:p w:rsidR="00B44273" w:rsidRDefault="00B44273" w:rsidP="00216DEB">
      <w:pPr>
        <w:pStyle w:val="Titolo2"/>
        <w:keepNext/>
        <w:widowControl w:val="0"/>
        <w:numPr>
          <w:ilvl w:val="1"/>
          <w:numId w:val="34"/>
        </w:numPr>
        <w:suppressAutoHyphens/>
        <w:spacing w:line="360" w:lineRule="auto"/>
        <w:ind w:left="0" w:firstLine="0"/>
        <w:jc w:val="center"/>
        <w:rPr>
          <w:rFonts w:ascii="Book Antiqua" w:hAnsi="Book Antiqua" w:cs="Book Antiqua"/>
        </w:rPr>
      </w:pPr>
      <w:r>
        <w:rPr>
          <w:rFonts w:ascii="Book Antiqua" w:hAnsi="Book Antiqua"/>
          <w:sz w:val="28"/>
          <w:szCs w:val="36"/>
        </w:rPr>
        <w:t xml:space="preserve">Analisi del rischio </w:t>
      </w:r>
    </w:p>
    <w:p w:rsidR="00B44273" w:rsidRDefault="00B44273" w:rsidP="00B44273">
      <w:pPr>
        <w:rPr>
          <w:rFonts w:ascii="Book Antiqua" w:hAnsi="Book Antiqua" w:cs="Book Antiqua"/>
        </w:rPr>
      </w:pPr>
    </w:p>
    <w:p w:rsidR="00B44273" w:rsidRDefault="00B44273" w:rsidP="00B44273">
      <w:pPr>
        <w:pStyle w:val="TitoloB"/>
        <w:keepNext/>
        <w:pageBreakBefore/>
        <w:widowControl w:val="0"/>
        <w:spacing w:after="360" w:line="280" w:lineRule="exact"/>
        <w:ind w:right="0"/>
        <w:jc w:val="both"/>
        <w:rPr>
          <w:rFonts w:ascii="Book Antiqua" w:hAnsi="Book Antiqua" w:cs="Book Antiqua"/>
          <w:sz w:val="24"/>
        </w:rPr>
      </w:pPr>
      <w:r>
        <w:rPr>
          <w:rFonts w:ascii="Book Antiqua" w:hAnsi="Book Antiqua" w:cs="Book Antiqua"/>
          <w:sz w:val="28"/>
          <w:szCs w:val="28"/>
        </w:rPr>
        <w:lastRenderedPageBreak/>
        <w:t>1. Analisi del rischio</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Come spiegato nel Capitolo 3 della precedente Parte II, si procede all’analisi ed alla valutazione del rischio del concreto verificarsi di fenomeni corruttivi per le attività individuate nel medesimo paragrafo.</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Per ogni ripartizione organizzativa dell’ente, sono ritenute “</w:t>
      </w:r>
      <w:r>
        <w:rPr>
          <w:rFonts w:ascii="Book Antiqua" w:hAnsi="Book Antiqua" w:cs="Book Antiqua"/>
          <w:i/>
          <w:sz w:val="24"/>
        </w:rPr>
        <w:t>aree di rischio</w:t>
      </w:r>
      <w:r>
        <w:rPr>
          <w:rFonts w:ascii="Book Antiqua" w:hAnsi="Book Antiqua" w:cs="Book Antiqua"/>
          <w:sz w:val="24"/>
        </w:rPr>
        <w:t>”, quali attività a più elevato rischio di corruzione, le singole attività, i processi ed i procedimenti riconducibili alle macro aree seguenti:</w:t>
      </w:r>
    </w:p>
    <w:p w:rsidR="00B44273" w:rsidRDefault="00B44273" w:rsidP="00B44273">
      <w:pPr>
        <w:pStyle w:val="Corpotesto"/>
        <w:spacing w:before="120"/>
        <w:jc w:val="both"/>
        <w:rPr>
          <w:rFonts w:ascii="Book Antiqua" w:hAnsi="Book Antiqua" w:cs="Book Antiqua"/>
          <w:sz w:val="24"/>
        </w:rPr>
      </w:pPr>
    </w:p>
    <w:p w:rsidR="00B44273" w:rsidRDefault="00B44273" w:rsidP="00B44273">
      <w:pPr>
        <w:pStyle w:val="Corpotesto"/>
        <w:spacing w:before="120"/>
        <w:rPr>
          <w:rFonts w:ascii="Book Antiqua" w:hAnsi="Book Antiqua" w:cs="Book Antiqua"/>
          <w:b/>
          <w:sz w:val="28"/>
          <w:szCs w:val="28"/>
        </w:rPr>
      </w:pPr>
      <w:r>
        <w:rPr>
          <w:rFonts w:ascii="Book Antiqua" w:hAnsi="Book Antiqua" w:cs="Book Antiqua"/>
          <w:b/>
          <w:sz w:val="28"/>
          <w:szCs w:val="28"/>
        </w:rPr>
        <w:t xml:space="preserve">AREE </w:t>
      </w:r>
      <w:proofErr w:type="spellStart"/>
      <w:r>
        <w:rPr>
          <w:rFonts w:ascii="Book Antiqua" w:hAnsi="Book Antiqua" w:cs="Book Antiqua"/>
          <w:b/>
          <w:sz w:val="28"/>
          <w:szCs w:val="28"/>
        </w:rPr>
        <w:t>DI</w:t>
      </w:r>
      <w:proofErr w:type="spellEnd"/>
      <w:r>
        <w:rPr>
          <w:rFonts w:ascii="Book Antiqua" w:hAnsi="Book Antiqua" w:cs="Book Antiqua"/>
          <w:b/>
          <w:sz w:val="28"/>
          <w:szCs w:val="28"/>
        </w:rPr>
        <w:t xml:space="preserve"> RISCHIO</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b/>
          <w:sz w:val="28"/>
          <w:szCs w:val="28"/>
        </w:rPr>
        <w:t xml:space="preserve">AREA A, </w:t>
      </w:r>
      <w:r>
        <w:rPr>
          <w:rFonts w:ascii="Book Antiqua" w:hAnsi="Book Antiqua" w:cs="Book Antiqua"/>
          <w:b/>
          <w:sz w:val="24"/>
        </w:rPr>
        <w:t>acquisizione e progressione del personale</w:t>
      </w:r>
      <w:r>
        <w:rPr>
          <w:rFonts w:ascii="Book Antiqua" w:hAnsi="Book Antiqua" w:cs="Book Antiqua"/>
          <w:sz w:val="24"/>
        </w:rPr>
        <w:t xml:space="preserve">: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concorsi e prove selettive per l’assunzione di personale e per la progressione in carriera.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Reclutamento, progressioni di carriera, conferimento di incarichi di collaborazione. </w:t>
      </w:r>
    </w:p>
    <w:p w:rsidR="00B44273" w:rsidRDefault="00B44273" w:rsidP="00B44273">
      <w:pPr>
        <w:pStyle w:val="Corpotesto"/>
        <w:spacing w:before="120"/>
        <w:jc w:val="both"/>
        <w:rPr>
          <w:rFonts w:ascii="Book Antiqua" w:hAnsi="Book Antiqua" w:cs="Book Antiqua"/>
          <w:sz w:val="24"/>
        </w:rPr>
      </w:pP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b/>
          <w:sz w:val="28"/>
          <w:szCs w:val="28"/>
        </w:rPr>
        <w:t xml:space="preserve">AREA B, </w:t>
      </w:r>
      <w:r>
        <w:rPr>
          <w:rFonts w:ascii="Book Antiqua" w:hAnsi="Book Antiqua" w:cs="Book Antiqua"/>
          <w:b/>
          <w:sz w:val="24"/>
        </w:rPr>
        <w:t>affidamento di lavori servizi e forniture</w:t>
      </w:r>
      <w:r>
        <w:rPr>
          <w:rFonts w:ascii="Book Antiqua" w:hAnsi="Book Antiqua" w:cs="Book Antiqua"/>
          <w:sz w:val="24"/>
        </w:rPr>
        <w:t xml:space="preserve">: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procedimenti di scelta del contraente per l’affidamento di lavori, servizi, forniture.</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Definizione dell'oggetto dell'affidamento; individuazione dello strumento/istituto per l'affidamento; requisiti di qualificazione; requisiti di aggiudicazione; valutazione delle offerte; verifica dell'eventuale anomalia delle offerte; procedure negoziate; affidamenti diretti; revoca del bando; redazione del crono programma; varianti in corso di esecuzione del contratto; subappalto; utilizzo di rimedi di risoluzione delle controversie alternativi a quelli giurisdizionali durante la fase di esecuzione del contratto.</w:t>
      </w:r>
    </w:p>
    <w:p w:rsidR="00B44273" w:rsidRDefault="00B44273" w:rsidP="00B44273">
      <w:pPr>
        <w:pStyle w:val="Corpotesto"/>
        <w:spacing w:before="120"/>
        <w:jc w:val="both"/>
        <w:rPr>
          <w:rFonts w:ascii="Book Antiqua" w:hAnsi="Book Antiqua" w:cs="Book Antiqua"/>
          <w:sz w:val="24"/>
        </w:rPr>
      </w:pP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b/>
          <w:sz w:val="28"/>
          <w:szCs w:val="28"/>
        </w:rPr>
        <w:t xml:space="preserve">AREA C, </w:t>
      </w:r>
      <w:r>
        <w:rPr>
          <w:rFonts w:ascii="Book Antiqua" w:hAnsi="Book Antiqua" w:cs="Book Antiqua"/>
          <w:b/>
          <w:sz w:val="24"/>
        </w:rPr>
        <w:t xml:space="preserve">provvedimenti ampliativi della sfera giuridica dei destinatari privi di effetto economico diretto ed immediato per il destinatario: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autorizzazioni e concessioni.</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Provvedimenti amministrativi vincolati nell'</w:t>
      </w:r>
      <w:proofErr w:type="spellStart"/>
      <w:r>
        <w:rPr>
          <w:rFonts w:ascii="Book Antiqua" w:hAnsi="Book Antiqua" w:cs="Book Antiqua"/>
          <w:i/>
          <w:sz w:val="24"/>
        </w:rPr>
        <w:t>an</w:t>
      </w:r>
      <w:proofErr w:type="spellEnd"/>
      <w:r>
        <w:rPr>
          <w:rFonts w:ascii="Book Antiqua" w:hAnsi="Book Antiqua" w:cs="Book Antiqua"/>
          <w:sz w:val="24"/>
        </w:rPr>
        <w:t>; provvedimenti amministrativi a contenuto vincolato; provvedimenti amministrativi vincolati nell'</w:t>
      </w:r>
      <w:proofErr w:type="spellStart"/>
      <w:r>
        <w:rPr>
          <w:rFonts w:ascii="Book Antiqua" w:hAnsi="Book Antiqua" w:cs="Book Antiqua"/>
          <w:i/>
          <w:iCs/>
          <w:sz w:val="24"/>
        </w:rPr>
        <w:t>an</w:t>
      </w:r>
      <w:proofErr w:type="spellEnd"/>
      <w:r>
        <w:rPr>
          <w:rFonts w:ascii="Book Antiqua" w:hAnsi="Book Antiqua" w:cs="Book Antiqua"/>
          <w:i/>
          <w:iCs/>
          <w:sz w:val="24"/>
        </w:rPr>
        <w:t xml:space="preserve"> </w:t>
      </w:r>
      <w:r>
        <w:rPr>
          <w:rFonts w:ascii="Book Antiqua" w:hAnsi="Book Antiqua" w:cs="Book Antiqua"/>
          <w:sz w:val="24"/>
        </w:rPr>
        <w:t>e a contenuto vincolato; provvedimenti amministrativi a contenuto discrezionale; provvedimenti amministrativi discrezionali nell'</w:t>
      </w:r>
      <w:proofErr w:type="spellStart"/>
      <w:r>
        <w:rPr>
          <w:rFonts w:ascii="Book Antiqua" w:hAnsi="Book Antiqua" w:cs="Book Antiqua"/>
          <w:i/>
          <w:iCs/>
          <w:sz w:val="24"/>
        </w:rPr>
        <w:t>an</w:t>
      </w:r>
      <w:proofErr w:type="spellEnd"/>
      <w:r>
        <w:rPr>
          <w:rFonts w:ascii="Book Antiqua" w:hAnsi="Book Antiqua" w:cs="Book Antiqua"/>
          <w:i/>
          <w:iCs/>
          <w:sz w:val="24"/>
        </w:rPr>
        <w:t xml:space="preserve">; </w:t>
      </w:r>
      <w:r>
        <w:rPr>
          <w:rFonts w:ascii="Book Antiqua" w:hAnsi="Book Antiqua" w:cs="Book Antiqua"/>
          <w:iCs/>
          <w:sz w:val="24"/>
        </w:rPr>
        <w:t>p</w:t>
      </w:r>
      <w:r>
        <w:rPr>
          <w:rFonts w:ascii="Book Antiqua" w:hAnsi="Book Antiqua" w:cs="Book Antiqua"/>
          <w:sz w:val="24"/>
        </w:rPr>
        <w:t>rovvedimenti amministrativi discrezionali nell'</w:t>
      </w:r>
      <w:proofErr w:type="spellStart"/>
      <w:r>
        <w:rPr>
          <w:rFonts w:ascii="Book Antiqua" w:hAnsi="Book Antiqua" w:cs="Book Antiqua"/>
          <w:i/>
          <w:iCs/>
          <w:sz w:val="24"/>
        </w:rPr>
        <w:t>an</w:t>
      </w:r>
      <w:proofErr w:type="spellEnd"/>
      <w:r>
        <w:rPr>
          <w:rFonts w:ascii="Book Antiqua" w:hAnsi="Book Antiqua" w:cs="Book Antiqua"/>
          <w:i/>
          <w:iCs/>
          <w:sz w:val="24"/>
        </w:rPr>
        <w:t xml:space="preserve"> </w:t>
      </w:r>
      <w:r>
        <w:rPr>
          <w:rFonts w:ascii="Book Antiqua" w:hAnsi="Book Antiqua" w:cs="Book Antiqua"/>
          <w:sz w:val="24"/>
        </w:rPr>
        <w:t xml:space="preserve">e nel contenuto. </w:t>
      </w:r>
    </w:p>
    <w:p w:rsidR="00B44273" w:rsidRDefault="00B44273" w:rsidP="00B44273">
      <w:pPr>
        <w:pStyle w:val="Corpotesto"/>
        <w:spacing w:before="120"/>
        <w:jc w:val="both"/>
        <w:rPr>
          <w:rFonts w:ascii="Book Antiqua" w:hAnsi="Book Antiqua" w:cs="Book Antiqua"/>
          <w:sz w:val="24"/>
        </w:rPr>
      </w:pPr>
    </w:p>
    <w:p w:rsidR="00B44273" w:rsidRDefault="00B44273" w:rsidP="00B44273">
      <w:pPr>
        <w:pStyle w:val="Corpotesto"/>
        <w:spacing w:before="120"/>
        <w:jc w:val="both"/>
        <w:rPr>
          <w:rFonts w:ascii="Book Antiqua" w:hAnsi="Book Antiqua" w:cs="Book Antiqua"/>
          <w:sz w:val="24"/>
        </w:rPr>
      </w:pP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b/>
          <w:sz w:val="28"/>
          <w:szCs w:val="28"/>
        </w:rPr>
        <w:t xml:space="preserve">AREA D, </w:t>
      </w:r>
      <w:r>
        <w:rPr>
          <w:rFonts w:ascii="Book Antiqua" w:hAnsi="Book Antiqua" w:cs="Book Antiqua"/>
          <w:b/>
          <w:sz w:val="24"/>
        </w:rPr>
        <w:t xml:space="preserve">provvedimenti ampliativi della sfera giuridica dei destinatari con effetto economico diretto ed immediato per il destinatario: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concessione ed erogazione di sovvenzioni, contributi, sussidi, ausili finanziari, nonché attribuzione di vantaggi economici di qualunque genere a persone ed enti pubblici e privati.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Provvedimenti amministrativi vincolati nell'</w:t>
      </w:r>
      <w:proofErr w:type="spellStart"/>
      <w:r>
        <w:rPr>
          <w:rFonts w:ascii="Book Antiqua" w:hAnsi="Book Antiqua" w:cs="Book Antiqua"/>
          <w:sz w:val="24"/>
        </w:rPr>
        <w:t>an</w:t>
      </w:r>
      <w:proofErr w:type="spellEnd"/>
      <w:r>
        <w:rPr>
          <w:rFonts w:ascii="Book Antiqua" w:hAnsi="Book Antiqua" w:cs="Book Antiqua"/>
          <w:sz w:val="24"/>
        </w:rPr>
        <w:t>; provvedimenti amministrativi a contenuto vincolato; provvedimenti amministrativi vincolati nell'</w:t>
      </w:r>
      <w:proofErr w:type="spellStart"/>
      <w:r>
        <w:rPr>
          <w:rFonts w:ascii="Book Antiqua" w:hAnsi="Book Antiqua" w:cs="Book Antiqua"/>
          <w:iCs/>
          <w:sz w:val="24"/>
        </w:rPr>
        <w:t>an</w:t>
      </w:r>
      <w:proofErr w:type="spellEnd"/>
      <w:r>
        <w:rPr>
          <w:rFonts w:ascii="Book Antiqua" w:hAnsi="Book Antiqua" w:cs="Book Antiqua"/>
          <w:iCs/>
          <w:sz w:val="24"/>
        </w:rPr>
        <w:t xml:space="preserve"> </w:t>
      </w:r>
      <w:r>
        <w:rPr>
          <w:rFonts w:ascii="Book Antiqua" w:hAnsi="Book Antiqua" w:cs="Book Antiqua"/>
          <w:sz w:val="24"/>
        </w:rPr>
        <w:t>e a contenuto vincolato; provvedimenti amministrativi a contenuto discrezionale; provvedimenti amministrativi discrezionali nell'</w:t>
      </w:r>
      <w:proofErr w:type="spellStart"/>
      <w:r>
        <w:rPr>
          <w:rFonts w:ascii="Book Antiqua" w:hAnsi="Book Antiqua" w:cs="Book Antiqua"/>
          <w:iCs/>
          <w:sz w:val="24"/>
        </w:rPr>
        <w:t>an</w:t>
      </w:r>
      <w:proofErr w:type="spellEnd"/>
      <w:r>
        <w:rPr>
          <w:rFonts w:ascii="Book Antiqua" w:hAnsi="Book Antiqua" w:cs="Book Antiqua"/>
          <w:iCs/>
          <w:sz w:val="24"/>
        </w:rPr>
        <w:t>; p</w:t>
      </w:r>
      <w:r>
        <w:rPr>
          <w:rFonts w:ascii="Book Antiqua" w:hAnsi="Book Antiqua" w:cs="Book Antiqua"/>
          <w:sz w:val="24"/>
        </w:rPr>
        <w:t>rovvedimenti amministrativi discrezionali nell'</w:t>
      </w:r>
      <w:proofErr w:type="spellStart"/>
      <w:r>
        <w:rPr>
          <w:rFonts w:ascii="Book Antiqua" w:hAnsi="Book Antiqua" w:cs="Book Antiqua"/>
          <w:iCs/>
          <w:sz w:val="24"/>
        </w:rPr>
        <w:t>an</w:t>
      </w:r>
      <w:proofErr w:type="spellEnd"/>
      <w:r>
        <w:rPr>
          <w:rFonts w:ascii="Book Antiqua" w:hAnsi="Book Antiqua" w:cs="Book Antiqua"/>
          <w:iCs/>
          <w:sz w:val="24"/>
        </w:rPr>
        <w:t xml:space="preserve"> </w:t>
      </w:r>
      <w:r>
        <w:rPr>
          <w:rFonts w:ascii="Book Antiqua" w:hAnsi="Book Antiqua" w:cs="Book Antiqua"/>
          <w:sz w:val="24"/>
        </w:rPr>
        <w:t>e nel contenuto</w:t>
      </w:r>
      <w:r>
        <w:rPr>
          <w:rStyle w:val="Caratteredellanota"/>
          <w:rFonts w:ascii="Book Antiqua" w:hAnsi="Book Antiqua" w:cs="Book Antiqua"/>
          <w:sz w:val="24"/>
        </w:rPr>
        <w:footnoteReference w:id="4"/>
      </w:r>
      <w:r>
        <w:rPr>
          <w:rFonts w:ascii="Book Antiqua" w:hAnsi="Book Antiqua" w:cs="Book Antiqua"/>
          <w:sz w:val="24"/>
        </w:rPr>
        <w:t xml:space="preserve">. </w:t>
      </w:r>
    </w:p>
    <w:p w:rsidR="00B44273" w:rsidRDefault="00B44273" w:rsidP="00B44273">
      <w:pPr>
        <w:pStyle w:val="Corpotesto"/>
        <w:spacing w:before="120"/>
        <w:jc w:val="both"/>
        <w:rPr>
          <w:rFonts w:ascii="Book Antiqua" w:hAnsi="Book Antiqua" w:cs="Book Antiqua"/>
          <w:sz w:val="24"/>
        </w:rPr>
      </w:pP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b/>
          <w:sz w:val="28"/>
          <w:szCs w:val="28"/>
        </w:rPr>
        <w:t>AREA E</w:t>
      </w:r>
      <w:r>
        <w:rPr>
          <w:rFonts w:ascii="Book Antiqua" w:hAnsi="Book Antiqua" w:cs="Book Antiqua"/>
          <w:sz w:val="24"/>
        </w:rPr>
        <w:t xml:space="preserve"> (</w:t>
      </w:r>
      <w:r>
        <w:rPr>
          <w:rFonts w:ascii="Book Antiqua" w:hAnsi="Book Antiqua" w:cs="Book Antiqua"/>
          <w:b/>
          <w:sz w:val="24"/>
          <w:u w:val="single"/>
        </w:rPr>
        <w:t>Specifica per i comuni</w:t>
      </w:r>
      <w:r>
        <w:rPr>
          <w:rFonts w:ascii="Book Antiqua" w:hAnsi="Book Antiqua" w:cs="Book Antiqua"/>
          <w:sz w:val="24"/>
        </w:rPr>
        <w:t xml:space="preserve">):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provvedimenti di pianificazione urbanistica generale ed attuativa; permessi di costruire ordinari, in deroga e convenzionati;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accertamento e controlli sugli abusi edilizi, controlli sull’uso del territorio; gestione del reticolo idrico minore;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gestione dell’attività di levata dei protesti cambiari;</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gestione del processo di irrogazione delle sanzioni per violazione del CDS e vigilanza sulla circolazione e la sosta;</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gestione ordinaria delle entrate e delle spese di bilancio;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accertamenti e verifiche dei tributi locali, accertamenti con adesione dei tributi locali;</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incentivi economici al personale (produttività individuale e retribuzioni di risultato);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gestione della raccolta, dello smaltimento e del riciclo dei rifiuti</w:t>
      </w:r>
      <w:r>
        <w:rPr>
          <w:rStyle w:val="Caratteredellanota"/>
          <w:rFonts w:ascii="Book Antiqua" w:hAnsi="Book Antiqua" w:cs="Book Antiqua"/>
          <w:sz w:val="24"/>
        </w:rPr>
        <w:footnoteReference w:id="5"/>
      </w:r>
      <w:r>
        <w:rPr>
          <w:rFonts w:ascii="Book Antiqua" w:hAnsi="Book Antiqua" w:cs="Book Antiqua"/>
          <w:sz w:val="24"/>
        </w:rPr>
        <w:t xml:space="preserve">;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protocollo e archivio, pratiche anagrafiche, sepolture e tombe d famiglia, gestione della leva, gestione dell’elettorato;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patrocini ed eventi;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diritto allo studio;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organi, rappresentanti e atti amministrativi;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lastRenderedPageBreak/>
        <w:t xml:space="preserve">segnalazioni e reclami;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affidamenti in house.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Provvedimenti amministrativi vincolati nell'</w:t>
      </w:r>
      <w:proofErr w:type="spellStart"/>
      <w:r>
        <w:rPr>
          <w:rFonts w:ascii="Book Antiqua" w:hAnsi="Book Antiqua" w:cs="Book Antiqua"/>
          <w:sz w:val="24"/>
        </w:rPr>
        <w:t>an</w:t>
      </w:r>
      <w:proofErr w:type="spellEnd"/>
      <w:r>
        <w:rPr>
          <w:rFonts w:ascii="Book Antiqua" w:hAnsi="Book Antiqua" w:cs="Book Antiqua"/>
          <w:sz w:val="24"/>
        </w:rPr>
        <w:t>; provvedimenti amministrativi a contenuto vincolato; provvedimenti amministrativi vincolati nell'</w:t>
      </w:r>
      <w:proofErr w:type="spellStart"/>
      <w:r>
        <w:rPr>
          <w:rFonts w:ascii="Book Antiqua" w:hAnsi="Book Antiqua" w:cs="Book Antiqua"/>
          <w:sz w:val="24"/>
        </w:rPr>
        <w:t>an</w:t>
      </w:r>
      <w:proofErr w:type="spellEnd"/>
      <w:r>
        <w:rPr>
          <w:rFonts w:ascii="Book Antiqua" w:hAnsi="Book Antiqua" w:cs="Book Antiqua"/>
          <w:sz w:val="24"/>
        </w:rPr>
        <w:t xml:space="preserve"> e a contenuto vincolato; provvedimenti amministrativi a contenuto discrezionale; provvedimenti amministrativi discrezionali nell'</w:t>
      </w:r>
      <w:proofErr w:type="spellStart"/>
      <w:r>
        <w:rPr>
          <w:rFonts w:ascii="Book Antiqua" w:hAnsi="Book Antiqua" w:cs="Book Antiqua"/>
          <w:sz w:val="24"/>
        </w:rPr>
        <w:t>an</w:t>
      </w:r>
      <w:proofErr w:type="spellEnd"/>
      <w:r>
        <w:rPr>
          <w:rFonts w:ascii="Book Antiqua" w:hAnsi="Book Antiqua" w:cs="Book Antiqua"/>
          <w:sz w:val="24"/>
        </w:rPr>
        <w:t>; provvedimenti amministrativi discrezionali nell'</w:t>
      </w:r>
      <w:proofErr w:type="spellStart"/>
      <w:r>
        <w:rPr>
          <w:rFonts w:ascii="Book Antiqua" w:hAnsi="Book Antiqua" w:cs="Book Antiqua"/>
          <w:sz w:val="24"/>
        </w:rPr>
        <w:t>an</w:t>
      </w:r>
      <w:proofErr w:type="spellEnd"/>
      <w:r>
        <w:rPr>
          <w:rFonts w:ascii="Book Antiqua" w:hAnsi="Book Antiqua" w:cs="Book Antiqua"/>
          <w:sz w:val="24"/>
        </w:rPr>
        <w:t xml:space="preserve"> e nel contenuto.</w:t>
      </w:r>
    </w:p>
    <w:p w:rsidR="00B44273" w:rsidRDefault="00B44273" w:rsidP="00B44273">
      <w:pPr>
        <w:pStyle w:val="Corpotesto"/>
        <w:spacing w:before="120"/>
        <w:jc w:val="both"/>
        <w:rPr>
          <w:rFonts w:ascii="Book Antiqua" w:hAnsi="Book Antiqua" w:cs="Book Antiqua"/>
          <w:sz w:val="24"/>
        </w:rPr>
      </w:pP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La metodologia applicata per svolgere la valutazione del rischio è stata descritta nella Parte II, Capitolo 3 “</w:t>
      </w:r>
      <w:r>
        <w:rPr>
          <w:rFonts w:ascii="Book Antiqua" w:hAnsi="Book Antiqua" w:cs="Book Antiqua"/>
          <w:i/>
          <w:sz w:val="24"/>
        </w:rPr>
        <w:t>gestione del rischio</w:t>
      </w:r>
      <w:r>
        <w:rPr>
          <w:rFonts w:ascii="Book Antiqua" w:hAnsi="Book Antiqua" w:cs="Book Antiqua"/>
          <w:sz w:val="24"/>
        </w:rPr>
        <w:t xml:space="preserve">”, paragrafo 3.2.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La valutazione si sviluppa attraverso le seguenti fasi: </w:t>
      </w:r>
    </w:p>
    <w:p w:rsidR="00B44273" w:rsidRDefault="00B44273" w:rsidP="00216DEB">
      <w:pPr>
        <w:pStyle w:val="Corpotesto"/>
        <w:numPr>
          <w:ilvl w:val="0"/>
          <w:numId w:val="35"/>
        </w:numPr>
        <w:suppressAutoHyphens/>
        <w:spacing w:before="120"/>
        <w:jc w:val="both"/>
        <w:rPr>
          <w:rFonts w:ascii="Book Antiqua" w:hAnsi="Book Antiqua" w:cs="Book Antiqua"/>
          <w:sz w:val="24"/>
        </w:rPr>
      </w:pPr>
      <w:r>
        <w:rPr>
          <w:rFonts w:ascii="Book Antiqua" w:hAnsi="Book Antiqua" w:cs="Book Antiqua"/>
          <w:sz w:val="24"/>
        </w:rPr>
        <w:t>L'identificazione del rischio;</w:t>
      </w:r>
    </w:p>
    <w:p w:rsidR="00B44273" w:rsidRDefault="00B44273" w:rsidP="00216DEB">
      <w:pPr>
        <w:pStyle w:val="Corpotesto"/>
        <w:numPr>
          <w:ilvl w:val="0"/>
          <w:numId w:val="35"/>
        </w:numPr>
        <w:suppressAutoHyphens/>
        <w:spacing w:before="120"/>
        <w:jc w:val="both"/>
        <w:rPr>
          <w:rFonts w:ascii="Book Antiqua" w:hAnsi="Book Antiqua" w:cs="Book Antiqua"/>
          <w:sz w:val="24"/>
        </w:rPr>
      </w:pPr>
      <w:r>
        <w:rPr>
          <w:rFonts w:ascii="Book Antiqua" w:hAnsi="Book Antiqua" w:cs="Book Antiqua"/>
          <w:sz w:val="24"/>
        </w:rPr>
        <w:t>L'analisi del rischio:</w:t>
      </w:r>
    </w:p>
    <w:p w:rsidR="00B44273" w:rsidRDefault="00B44273" w:rsidP="00B44273">
      <w:pPr>
        <w:pStyle w:val="Corpotesto"/>
        <w:spacing w:before="120"/>
        <w:ind w:firstLine="708"/>
        <w:jc w:val="both"/>
        <w:rPr>
          <w:rFonts w:ascii="Book Antiqua" w:hAnsi="Book Antiqua" w:cs="Book Antiqua"/>
          <w:sz w:val="24"/>
        </w:rPr>
      </w:pPr>
      <w:r>
        <w:rPr>
          <w:rFonts w:ascii="Book Antiqua" w:hAnsi="Book Antiqua" w:cs="Book Antiqua"/>
          <w:sz w:val="24"/>
        </w:rPr>
        <w:t xml:space="preserve">B1. Stima del valore della probabilità che il rischio si concretizzi; </w:t>
      </w:r>
    </w:p>
    <w:p w:rsidR="00B44273" w:rsidRDefault="00B44273" w:rsidP="00B44273">
      <w:pPr>
        <w:pStyle w:val="Corpotesto"/>
        <w:spacing w:before="120"/>
        <w:ind w:firstLine="708"/>
        <w:jc w:val="both"/>
        <w:rPr>
          <w:rFonts w:ascii="Book Antiqua" w:hAnsi="Book Antiqua" w:cs="Book Antiqua"/>
          <w:sz w:val="24"/>
        </w:rPr>
      </w:pPr>
      <w:r>
        <w:rPr>
          <w:rFonts w:ascii="Book Antiqua" w:hAnsi="Book Antiqua" w:cs="Book Antiqua"/>
          <w:sz w:val="24"/>
        </w:rPr>
        <w:t xml:space="preserve">B2. Stima del valore dell’impatto; </w:t>
      </w:r>
    </w:p>
    <w:p w:rsidR="00B44273" w:rsidRDefault="00B44273" w:rsidP="00216DEB">
      <w:pPr>
        <w:pStyle w:val="Corpotesto"/>
        <w:numPr>
          <w:ilvl w:val="0"/>
          <w:numId w:val="35"/>
        </w:numPr>
        <w:suppressAutoHyphens/>
        <w:spacing w:before="120"/>
        <w:jc w:val="both"/>
        <w:rPr>
          <w:rFonts w:ascii="Book Antiqua" w:hAnsi="Book Antiqua" w:cs="Book Antiqua"/>
          <w:sz w:val="24"/>
        </w:rPr>
      </w:pPr>
      <w:r>
        <w:rPr>
          <w:rFonts w:ascii="Book Antiqua" w:hAnsi="Book Antiqua" w:cs="Book Antiqua"/>
          <w:sz w:val="24"/>
        </w:rPr>
        <w:t xml:space="preserve">La ponderazione del rischio; </w:t>
      </w:r>
    </w:p>
    <w:p w:rsidR="00B44273" w:rsidRDefault="00B44273" w:rsidP="00216DEB">
      <w:pPr>
        <w:pStyle w:val="Corpotesto"/>
        <w:numPr>
          <w:ilvl w:val="0"/>
          <w:numId w:val="35"/>
        </w:numPr>
        <w:suppressAutoHyphens/>
        <w:spacing w:before="120"/>
        <w:jc w:val="both"/>
        <w:rPr>
          <w:rFonts w:ascii="Book Antiqua" w:hAnsi="Book Antiqua" w:cs="Book Antiqua"/>
          <w:sz w:val="24"/>
        </w:rPr>
      </w:pPr>
      <w:r>
        <w:rPr>
          <w:rFonts w:ascii="Book Antiqua" w:hAnsi="Book Antiqua" w:cs="Book Antiqua"/>
          <w:sz w:val="24"/>
        </w:rPr>
        <w:t>Il trattamento.</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 xml:space="preserve">Applicando la suddetta metodologia sono state analizzate le attività, i processi e i procedimenti riferibili alle macro aree di rischio </w:t>
      </w:r>
      <w:proofErr w:type="spellStart"/>
      <w:r>
        <w:rPr>
          <w:rFonts w:ascii="Book Antiqua" w:hAnsi="Book Antiqua" w:cs="Book Antiqua"/>
          <w:sz w:val="24"/>
        </w:rPr>
        <w:t>A–E</w:t>
      </w:r>
      <w:proofErr w:type="spellEnd"/>
      <w:r>
        <w:rPr>
          <w:rFonts w:ascii="Book Antiqua" w:hAnsi="Book Antiqua" w:cs="Book Antiqua"/>
          <w:sz w:val="24"/>
        </w:rPr>
        <w:t xml:space="preserve">.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sz w:val="24"/>
        </w:rPr>
        <w:t>In apposite schede sono stati riportati i valori attribuiti a ciascun criterio per la valutazione della probabilità e la valutazione dell’impatto. La moltiplicazione dei due valori ha determinato la “</w:t>
      </w:r>
      <w:r>
        <w:rPr>
          <w:rFonts w:ascii="Book Antiqua" w:hAnsi="Book Antiqua" w:cs="Book Antiqua"/>
          <w:i/>
          <w:sz w:val="24"/>
        </w:rPr>
        <w:t>valutazione del rischio</w:t>
      </w:r>
      <w:r>
        <w:rPr>
          <w:rFonts w:ascii="Book Antiqua" w:hAnsi="Book Antiqua" w:cs="Book Antiqua"/>
          <w:sz w:val="24"/>
        </w:rPr>
        <w:t xml:space="preserve">” connesso all’attività. </w:t>
      </w:r>
    </w:p>
    <w:p w:rsidR="00B44273" w:rsidRDefault="00B44273" w:rsidP="00B44273">
      <w:pPr>
        <w:pStyle w:val="Corpotesto"/>
        <w:spacing w:before="120"/>
        <w:jc w:val="both"/>
      </w:pPr>
      <w:r>
        <w:rPr>
          <w:rFonts w:ascii="Book Antiqua" w:hAnsi="Book Antiqua" w:cs="Book Antiqua"/>
          <w:sz w:val="24"/>
        </w:rPr>
        <w:t xml:space="preserve">I risultati sono riassunti nelle due tabelle che seguono.  </w:t>
      </w:r>
    </w:p>
    <w:p w:rsidR="00B44273" w:rsidRDefault="00B44273" w:rsidP="00B44273">
      <w:pPr>
        <w:pStyle w:val="Corpotesto"/>
        <w:spacing w:before="120"/>
        <w:jc w:val="both"/>
      </w:pPr>
    </w:p>
    <w:p w:rsidR="00B44273" w:rsidRDefault="00B44273" w:rsidP="00B44273">
      <w:pPr>
        <w:pStyle w:val="Corpotesto"/>
        <w:spacing w:before="120"/>
        <w:jc w:val="both"/>
        <w:rPr>
          <w:rFonts w:ascii="Book Antiqua" w:hAnsi="Book Antiqua" w:cs="Book Antiqua"/>
          <w:b/>
          <w:bCs/>
          <w:i/>
          <w:sz w:val="24"/>
        </w:rPr>
      </w:pPr>
      <w:r>
        <w:rPr>
          <w:rFonts w:ascii="Book Antiqua" w:hAnsi="Book Antiqua" w:cs="Book Antiqua"/>
          <w:b/>
          <w:bCs/>
          <w:i/>
          <w:sz w:val="24"/>
        </w:rPr>
        <w:t>*** i processi riportati nelle tabelle che seguono costituiscono degli esempi</w:t>
      </w:r>
      <w:r>
        <w:rPr>
          <w:rFonts w:ascii="Book Antiqua" w:hAnsi="Book Antiqua" w:cs="Book Antiqua"/>
          <w:b/>
          <w:bCs/>
          <w:sz w:val="24"/>
        </w:rPr>
        <w:t xml:space="preserve"> </w:t>
      </w:r>
      <w:r>
        <w:rPr>
          <w:rFonts w:ascii="Book Antiqua" w:hAnsi="Book Antiqua" w:cs="Book Antiqua"/>
          <w:b/>
          <w:bCs/>
          <w:i/>
          <w:sz w:val="24"/>
        </w:rPr>
        <w:t xml:space="preserve">*** </w:t>
      </w:r>
    </w:p>
    <w:p w:rsidR="00B44273" w:rsidRDefault="00B44273" w:rsidP="00B44273">
      <w:pPr>
        <w:pStyle w:val="Corpotesto"/>
        <w:spacing w:before="120"/>
        <w:jc w:val="both"/>
        <w:rPr>
          <w:rFonts w:ascii="Book Antiqua" w:hAnsi="Book Antiqua" w:cs="Book Antiqua"/>
          <w:sz w:val="24"/>
        </w:rPr>
      </w:pPr>
      <w:r>
        <w:rPr>
          <w:rFonts w:ascii="Book Antiqua" w:hAnsi="Book Antiqua" w:cs="Book Antiqua"/>
          <w:b/>
          <w:bCs/>
          <w:i/>
          <w:sz w:val="24"/>
        </w:rPr>
        <w:t>*** come sempre, i numeri che abbiamo inserito nelle tabelle che seguono costituiscono meri esempi, per cui devono essere personalizzati da ogni ente ***</w:t>
      </w:r>
    </w:p>
    <w:p w:rsidR="00B44273" w:rsidRDefault="00B44273" w:rsidP="00B44273">
      <w:pPr>
        <w:pStyle w:val="Corpotesto"/>
        <w:pageBreakBefore/>
        <w:spacing w:before="120"/>
        <w:jc w:val="both"/>
        <w:rPr>
          <w:rFonts w:ascii="Book Antiqua" w:hAnsi="Book Antiqua" w:cs="Book Antiqua"/>
          <w:sz w:val="24"/>
        </w:rPr>
      </w:pPr>
    </w:p>
    <w:tbl>
      <w:tblPr>
        <w:tblW w:w="0" w:type="auto"/>
        <w:tblInd w:w="50" w:type="dxa"/>
        <w:tblLayout w:type="fixed"/>
        <w:tblCellMar>
          <w:left w:w="70" w:type="dxa"/>
          <w:right w:w="70" w:type="dxa"/>
        </w:tblCellMar>
        <w:tblLook w:val="04A0"/>
      </w:tblPr>
      <w:tblGrid>
        <w:gridCol w:w="920"/>
        <w:gridCol w:w="1100"/>
        <w:gridCol w:w="2960"/>
        <w:gridCol w:w="1280"/>
        <w:gridCol w:w="980"/>
        <w:gridCol w:w="970"/>
      </w:tblGrid>
      <w:tr w:rsidR="00B44273" w:rsidTr="00B44273">
        <w:trPr>
          <w:trHeight w:val="528"/>
        </w:trPr>
        <w:tc>
          <w:tcPr>
            <w:tcW w:w="92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n. scheda</w:t>
            </w:r>
          </w:p>
        </w:tc>
        <w:tc>
          <w:tcPr>
            <w:tcW w:w="110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Area di rischio</w:t>
            </w:r>
          </w:p>
        </w:tc>
        <w:tc>
          <w:tcPr>
            <w:tcW w:w="296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 xml:space="preserve">Attività o processo </w:t>
            </w:r>
          </w:p>
        </w:tc>
        <w:tc>
          <w:tcPr>
            <w:tcW w:w="128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 xml:space="preserve">Probabilità (P) </w:t>
            </w:r>
          </w:p>
        </w:tc>
        <w:tc>
          <w:tcPr>
            <w:tcW w:w="98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 xml:space="preserve">Impatto (I) </w:t>
            </w:r>
          </w:p>
        </w:tc>
        <w:tc>
          <w:tcPr>
            <w:tcW w:w="970" w:type="dxa"/>
            <w:tcBorders>
              <w:top w:val="single" w:sz="4" w:space="0" w:color="000000"/>
              <w:left w:val="single" w:sz="4" w:space="0" w:color="000000"/>
              <w:bottom w:val="single" w:sz="4" w:space="0" w:color="000000"/>
              <w:right w:val="single" w:sz="4" w:space="0" w:color="000000"/>
            </w:tcBorders>
            <w:shd w:val="clear" w:color="auto" w:fill="D6E3BC"/>
            <w:hideMark/>
          </w:tcPr>
          <w:p w:rsidR="00B44273" w:rsidRDefault="00B44273">
            <w:pPr>
              <w:suppressAutoHyphens/>
              <w:jc w:val="center"/>
              <w:rPr>
                <w:lang w:eastAsia="ar-SA"/>
              </w:rPr>
            </w:pPr>
            <w:r>
              <w:rPr>
                <w:rFonts w:ascii="Book Antiqua" w:hAnsi="Book Antiqua" w:cs="Arial"/>
                <w:b/>
                <w:bCs/>
                <w:color w:val="000000"/>
                <w:sz w:val="20"/>
                <w:szCs w:val="20"/>
              </w:rPr>
              <w:t>Rischio    (P x I)</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A </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Concorso per l'assunzione di personale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3,75</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A </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Concorso per la progressione in carriera del personale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2,5</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A </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Selezione per l'affidamento di un incarico professionale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5,25</w:t>
            </w:r>
          </w:p>
        </w:tc>
      </w:tr>
      <w:tr w:rsidR="00B44273" w:rsidTr="00B44273">
        <w:trPr>
          <w:trHeight w:val="12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B</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Affidamento mediante procedura aperta (o ristretta) di lavori, servizi, forniture</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2,33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2,92</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5</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B</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Affidamento diretto di lavori, servizi o forniture</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4,25</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6</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Permesso di costruire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2,33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2,92</w:t>
            </w:r>
          </w:p>
        </w:tc>
      </w:tr>
      <w:tr w:rsidR="00B44273" w:rsidTr="00B44273">
        <w:trPr>
          <w:trHeight w:val="12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7</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Permesso di costruire in aree assoggettate ad autorizzazione paesaggistica</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3,54</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8</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Concessione di sovvenzioni, contributi, sussidi, ecc.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3,75</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9</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Provvedimenti di pianificazione urbanistica generale</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7</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10</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E </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Provvedimenti di pianificazione urbanistica attuativa</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3,83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6,71</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11</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E </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Levata dei protesti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3,5</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12</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delle sanzioni per violazione del CDS</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3,79</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13</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E </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ordinaria delle entrate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2,17</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14</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ordinaria delle spese di bilancio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3,33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3,33</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15</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Accertamenti e verifiche dei tributi locali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3,33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4,17</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16</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Accertamenti con adesione dei tributi locali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3,83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4,79</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lastRenderedPageBreak/>
              <w:t>17</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Accertamenti e controlli sugli abusi edilizi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2,83</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18</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Incentivi economici al personale (produttività e retribuzioni di risultato)</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1,83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2,25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4,13</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19</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Autorizzazione all’occupazione del suolo pubblico</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2,17</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20</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Autorizzazioni ex artt. 68 e 69 del TULPS (spettacoli, intrattenimenti, ecc.)</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3,54</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Permesso di costruire convenzionato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3,33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4,17</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22</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Pratiche anagrafiche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2,17</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23</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Documenti di identità</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2,00</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2,00</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24</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per minori e famiglie</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assistenziali e socio-sanitari per anziani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26</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per disabili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336"/>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27</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per adulti in difficoltà</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di integrazione dei cittadini stranieri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29</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Raccolta e smaltimento rifiuti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3,67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4,58</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30</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del protocollo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1,17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0,88</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31</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dell'archivio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1,17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0,88</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32</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delle sepolture e dei loculi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2,17</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33</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delle tombe di famiglia</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2,50</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3,13</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34</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Organizzazione eventi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3,00</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3,75</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Rilascio di patrocini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2,67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3,33</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36</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Gare ad evidenza pubblica di vendita di beni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2,50</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3,13</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37</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Funzionamento degli organi collegiali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1,33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2,33</w:t>
            </w:r>
          </w:p>
        </w:tc>
      </w:tr>
      <w:tr w:rsidR="00B44273" w:rsidTr="00B44273">
        <w:trPr>
          <w:trHeight w:val="12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38</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formazione di determinazioni, ordinanze, decreti ed altri atti amministrativi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1,33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1,67</w:t>
            </w:r>
          </w:p>
        </w:tc>
      </w:tr>
      <w:tr w:rsidR="00B44273" w:rsidTr="00B44273">
        <w:trPr>
          <w:trHeight w:val="12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lastRenderedPageBreak/>
              <w:t>39</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Designazione dei rappresentanti dell'ente presso enti, società, fondazioni.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3,08</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5,40</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40</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dei procedimenti di segnalazione e reclamo</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1,83</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3,21</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41</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della leva</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1,17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0,88</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42</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dell'elettorato</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1,75</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1,31</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43</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degli alloggi pubblici</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2,67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2,00</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44</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del diritto allo studio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2,67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3,33</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45</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E </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Vigilanza sulla circolazione e la sosta</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1,67</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1,67</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46</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del reticolo idrico minore </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2,58</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3,23</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47</w:t>
            </w:r>
          </w:p>
        </w:tc>
        <w:tc>
          <w:tcPr>
            <w:tcW w:w="110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Affidamenti in house</w:t>
            </w:r>
          </w:p>
        </w:tc>
        <w:tc>
          <w:tcPr>
            <w:tcW w:w="12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3,25</w:t>
            </w:r>
          </w:p>
        </w:tc>
        <w:tc>
          <w:tcPr>
            <w:tcW w:w="9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4,88</w:t>
            </w:r>
          </w:p>
        </w:tc>
      </w:tr>
      <w:tr w:rsidR="00B44273" w:rsidTr="00B44273">
        <w:trPr>
          <w:trHeight w:val="600"/>
        </w:trPr>
        <w:tc>
          <w:tcPr>
            <w:tcW w:w="92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48</w:t>
            </w:r>
          </w:p>
        </w:tc>
        <w:tc>
          <w:tcPr>
            <w:tcW w:w="110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single" w:sz="4" w:space="0" w:color="000000"/>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Controlli sull'uso del territorio</w:t>
            </w:r>
          </w:p>
        </w:tc>
        <w:tc>
          <w:tcPr>
            <w:tcW w:w="128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3,17</w:t>
            </w:r>
          </w:p>
        </w:tc>
        <w:tc>
          <w:tcPr>
            <w:tcW w:w="98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single" w:sz="4" w:space="0" w:color="000000"/>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3,96</w:t>
            </w:r>
          </w:p>
        </w:tc>
      </w:tr>
      <w:tr w:rsidR="00B44273" w:rsidTr="00B44273">
        <w:trPr>
          <w:trHeight w:val="600"/>
        </w:trPr>
        <w:tc>
          <w:tcPr>
            <w:tcW w:w="92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49</w:t>
            </w:r>
          </w:p>
        </w:tc>
        <w:tc>
          <w:tcPr>
            <w:tcW w:w="110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single" w:sz="4" w:space="0" w:color="000000"/>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Controlli sull’abbandono di rifiuti urbani</w:t>
            </w:r>
          </w:p>
        </w:tc>
        <w:tc>
          <w:tcPr>
            <w:tcW w:w="128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3,00</w:t>
            </w:r>
          </w:p>
        </w:tc>
        <w:tc>
          <w:tcPr>
            <w:tcW w:w="98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single" w:sz="4" w:space="0" w:color="000000"/>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3,00</w:t>
            </w:r>
          </w:p>
        </w:tc>
      </w:tr>
      <w:tr w:rsidR="00B44273" w:rsidTr="00B44273">
        <w:trPr>
          <w:trHeight w:val="600"/>
        </w:trPr>
        <w:tc>
          <w:tcPr>
            <w:tcW w:w="92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50</w:t>
            </w:r>
          </w:p>
        </w:tc>
        <w:tc>
          <w:tcPr>
            <w:tcW w:w="110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single" w:sz="4" w:space="0" w:color="000000"/>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Procedimento per l’insediamento di una nuova cava</w:t>
            </w:r>
          </w:p>
        </w:tc>
        <w:tc>
          <w:tcPr>
            <w:tcW w:w="128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3,67</w:t>
            </w:r>
          </w:p>
        </w:tc>
        <w:tc>
          <w:tcPr>
            <w:tcW w:w="98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single" w:sz="4" w:space="0" w:color="000000"/>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4,58</w:t>
            </w:r>
          </w:p>
        </w:tc>
      </w:tr>
      <w:tr w:rsidR="00B44273" w:rsidTr="00B44273">
        <w:trPr>
          <w:trHeight w:val="600"/>
        </w:trPr>
        <w:tc>
          <w:tcPr>
            <w:tcW w:w="92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51</w:t>
            </w:r>
          </w:p>
        </w:tc>
        <w:tc>
          <w:tcPr>
            <w:tcW w:w="110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960" w:type="dxa"/>
            <w:tcBorders>
              <w:top w:val="single" w:sz="4" w:space="0" w:color="000000"/>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Procedimento urbanistico per l’insediamento di un centro commerciale </w:t>
            </w:r>
          </w:p>
        </w:tc>
        <w:tc>
          <w:tcPr>
            <w:tcW w:w="128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4,00</w:t>
            </w:r>
          </w:p>
        </w:tc>
        <w:tc>
          <w:tcPr>
            <w:tcW w:w="980" w:type="dxa"/>
            <w:tcBorders>
              <w:top w:val="single" w:sz="4" w:space="0" w:color="000000"/>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single" w:sz="4" w:space="0" w:color="000000"/>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7,00</w:t>
            </w:r>
          </w:p>
        </w:tc>
      </w:tr>
    </w:tbl>
    <w:p w:rsidR="00B44273" w:rsidRDefault="00B44273" w:rsidP="00B44273">
      <w:pPr>
        <w:pStyle w:val="Corpotesto"/>
        <w:spacing w:before="120"/>
        <w:jc w:val="both"/>
        <w:rPr>
          <w:rFonts w:ascii="Book Antiqua" w:hAnsi="Book Antiqua" w:cs="Book Antiqua"/>
          <w:bCs/>
          <w:sz w:val="24"/>
          <w:lang w:eastAsia="ar-SA"/>
        </w:rPr>
      </w:pPr>
    </w:p>
    <w:p w:rsidR="00B44273" w:rsidRPr="00880688" w:rsidRDefault="00B44273" w:rsidP="00B44273">
      <w:pPr>
        <w:pStyle w:val="Corpotesto"/>
        <w:spacing w:before="120"/>
        <w:jc w:val="both"/>
        <w:rPr>
          <w:rFonts w:ascii="Book Antiqua" w:hAnsi="Book Antiqua"/>
          <w:bCs/>
          <w:sz w:val="24"/>
        </w:rPr>
      </w:pPr>
      <w:r w:rsidRPr="00880688">
        <w:rPr>
          <w:rFonts w:ascii="Book Antiqua" w:hAnsi="Book Antiqua"/>
          <w:bCs/>
          <w:sz w:val="24"/>
        </w:rPr>
        <w:t xml:space="preserve">Le singole schede di </w:t>
      </w:r>
      <w:r w:rsidRPr="00880688">
        <w:rPr>
          <w:rFonts w:ascii="Book Antiqua" w:hAnsi="Book Antiqua"/>
          <w:bCs/>
          <w:i/>
          <w:sz w:val="24"/>
        </w:rPr>
        <w:t>valutazione del rischio</w:t>
      </w:r>
      <w:r w:rsidRPr="00880688">
        <w:rPr>
          <w:rFonts w:ascii="Book Antiqua" w:hAnsi="Book Antiqua"/>
          <w:bCs/>
          <w:sz w:val="24"/>
        </w:rPr>
        <w:t xml:space="preserve"> sono depositate presso l’ufficio Segreteria.</w:t>
      </w:r>
    </w:p>
    <w:p w:rsidR="00B44273" w:rsidRDefault="00B44273" w:rsidP="00B44273">
      <w:pPr>
        <w:pStyle w:val="Corpotesto"/>
        <w:pageBreakBefore/>
        <w:spacing w:before="120"/>
        <w:jc w:val="both"/>
        <w:rPr>
          <w:rFonts w:ascii="Book Antiqua" w:hAnsi="Book Antiqua" w:cs="Book Antiqua"/>
          <w:bCs/>
          <w:sz w:val="24"/>
        </w:rPr>
      </w:pPr>
      <w:r>
        <w:rPr>
          <w:rFonts w:ascii="Book Antiqua" w:hAnsi="Book Antiqua" w:cs="Book Antiqua"/>
          <w:bCs/>
          <w:sz w:val="24"/>
        </w:rPr>
        <w:lastRenderedPageBreak/>
        <w:t xml:space="preserve">Nella tabella che segue si procede alla </w:t>
      </w:r>
      <w:r>
        <w:rPr>
          <w:rFonts w:ascii="Book Antiqua" w:hAnsi="Book Antiqua" w:cs="Book Antiqua"/>
          <w:b/>
          <w:bCs/>
          <w:sz w:val="24"/>
        </w:rPr>
        <w:t>ponderazione del rischio</w:t>
      </w:r>
      <w:r>
        <w:rPr>
          <w:rFonts w:ascii="Book Antiqua" w:hAnsi="Book Antiqua" w:cs="Book Antiqua"/>
          <w:bCs/>
          <w:sz w:val="24"/>
        </w:rPr>
        <w:t xml:space="preserve"> classificando le attività in ordine decrescente rispetto ai valori di “</w:t>
      </w:r>
      <w:r>
        <w:rPr>
          <w:rFonts w:ascii="Book Antiqua" w:hAnsi="Book Antiqua" w:cs="Book Antiqua"/>
          <w:bCs/>
          <w:i/>
          <w:sz w:val="24"/>
        </w:rPr>
        <w:t>rischio</w:t>
      </w:r>
      <w:r>
        <w:rPr>
          <w:rFonts w:ascii="Book Antiqua" w:hAnsi="Book Antiqua" w:cs="Book Antiqua"/>
          <w:bCs/>
          <w:sz w:val="24"/>
        </w:rPr>
        <w:t xml:space="preserve">” stimati. </w:t>
      </w:r>
    </w:p>
    <w:p w:rsidR="00B44273" w:rsidRDefault="00B44273" w:rsidP="00B44273">
      <w:pPr>
        <w:pStyle w:val="Corpotesto"/>
        <w:spacing w:before="120"/>
        <w:jc w:val="both"/>
        <w:rPr>
          <w:rFonts w:ascii="Book Antiqua" w:hAnsi="Book Antiqua" w:cs="Book Antiqua"/>
          <w:bCs/>
          <w:sz w:val="24"/>
        </w:rPr>
      </w:pPr>
    </w:p>
    <w:tbl>
      <w:tblPr>
        <w:tblW w:w="0" w:type="auto"/>
        <w:tblInd w:w="50" w:type="dxa"/>
        <w:tblLayout w:type="fixed"/>
        <w:tblCellMar>
          <w:left w:w="70" w:type="dxa"/>
          <w:right w:w="70" w:type="dxa"/>
        </w:tblCellMar>
        <w:tblLook w:val="04A0"/>
      </w:tblPr>
      <w:tblGrid>
        <w:gridCol w:w="920"/>
        <w:gridCol w:w="1080"/>
        <w:gridCol w:w="2780"/>
        <w:gridCol w:w="1380"/>
        <w:gridCol w:w="960"/>
        <w:gridCol w:w="970"/>
      </w:tblGrid>
      <w:tr w:rsidR="00B44273" w:rsidTr="00B44273">
        <w:trPr>
          <w:trHeight w:val="528"/>
        </w:trPr>
        <w:tc>
          <w:tcPr>
            <w:tcW w:w="92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n. scheda</w:t>
            </w:r>
          </w:p>
        </w:tc>
        <w:tc>
          <w:tcPr>
            <w:tcW w:w="108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Area di rischio</w:t>
            </w:r>
          </w:p>
        </w:tc>
        <w:tc>
          <w:tcPr>
            <w:tcW w:w="278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 xml:space="preserve">Attività o processo </w:t>
            </w:r>
          </w:p>
        </w:tc>
        <w:tc>
          <w:tcPr>
            <w:tcW w:w="138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 xml:space="preserve">Probabilità (P) </w:t>
            </w:r>
          </w:p>
        </w:tc>
        <w:tc>
          <w:tcPr>
            <w:tcW w:w="960" w:type="dxa"/>
            <w:tcBorders>
              <w:top w:val="single" w:sz="4" w:space="0" w:color="000000"/>
              <w:left w:val="single" w:sz="4" w:space="0" w:color="000000"/>
              <w:bottom w:val="single" w:sz="4" w:space="0" w:color="000000"/>
              <w:right w:val="nil"/>
            </w:tcBorders>
            <w:shd w:val="clear" w:color="auto" w:fill="D6E3BC"/>
            <w:hideMark/>
          </w:tcPr>
          <w:p w:rsidR="00B44273" w:rsidRDefault="00B44273">
            <w:pPr>
              <w:suppressAutoHyphens/>
              <w:jc w:val="center"/>
              <w:rPr>
                <w:rFonts w:ascii="Book Antiqua" w:hAnsi="Book Antiqua" w:cs="Arial"/>
                <w:b/>
                <w:bCs/>
                <w:color w:val="000000"/>
                <w:sz w:val="20"/>
                <w:szCs w:val="20"/>
                <w:lang w:eastAsia="ar-SA"/>
              </w:rPr>
            </w:pPr>
            <w:r>
              <w:rPr>
                <w:rFonts w:ascii="Book Antiqua" w:hAnsi="Book Antiqua" w:cs="Arial"/>
                <w:b/>
                <w:bCs/>
                <w:color w:val="000000"/>
                <w:sz w:val="20"/>
                <w:szCs w:val="20"/>
              </w:rPr>
              <w:t xml:space="preserve">Impatto (I) </w:t>
            </w:r>
          </w:p>
        </w:tc>
        <w:tc>
          <w:tcPr>
            <w:tcW w:w="970" w:type="dxa"/>
            <w:tcBorders>
              <w:top w:val="single" w:sz="4" w:space="0" w:color="000000"/>
              <w:left w:val="single" w:sz="4" w:space="0" w:color="000000"/>
              <w:bottom w:val="single" w:sz="4" w:space="0" w:color="000000"/>
              <w:right w:val="single" w:sz="4" w:space="0" w:color="000000"/>
            </w:tcBorders>
            <w:shd w:val="clear" w:color="auto" w:fill="D6E3BC"/>
            <w:hideMark/>
          </w:tcPr>
          <w:p w:rsidR="00B44273" w:rsidRDefault="00B44273">
            <w:pPr>
              <w:suppressAutoHyphens/>
              <w:jc w:val="center"/>
              <w:rPr>
                <w:lang w:eastAsia="ar-SA"/>
              </w:rPr>
            </w:pPr>
            <w:r>
              <w:rPr>
                <w:rFonts w:ascii="Book Antiqua" w:hAnsi="Book Antiqua" w:cs="Arial"/>
                <w:b/>
                <w:bCs/>
                <w:color w:val="000000"/>
                <w:sz w:val="20"/>
                <w:szCs w:val="20"/>
              </w:rPr>
              <w:t>Rischio    (P x I)</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9</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Provvedimenti di pianificazione urbanistica generale</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7,00</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51</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Procedimento urbanistico per l’insediamento di un centro commerciale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4,00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7,00</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10</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E </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Provvedimenti di pianificazione urbanistica attuativa</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3,83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6,71</w:t>
            </w:r>
          </w:p>
        </w:tc>
      </w:tr>
      <w:tr w:rsidR="00B44273" w:rsidTr="00B44273">
        <w:trPr>
          <w:trHeight w:val="12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39</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Designazione dei rappresentanti dell'ente presso enti, società, fondazioni.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3,08</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5,40</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A </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Selezione per l'affidamento di un incarico professionale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5,25</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47</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Affidamenti in house</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3,25</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4,88</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16</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Accertamenti con adesione dei tributi locali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3,83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4,79</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29</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Raccolta e smaltimento rifiuti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3,67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4,58</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50</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Procedimento per l’insediamento di una nuova cava</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3,67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4,58</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24</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per minori e famiglie</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assistenziali e socio-sanitari per anziani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26</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per disabili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27</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per adulti in difficoltà</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Servizi di integrazione dei cittadini stranieri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4,38</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5</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B</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Affidamento diretto di lavori, servizi o forniture</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4,25</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15</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Accertamenti e verifiche dei tributi locali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3,33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4,17</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lastRenderedPageBreak/>
              <w:t>21</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Permesso di costruire convenzionato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3,33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4,17</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18</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Incentivi economici al personale (produttività e retribuzioni di risultato)</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1,83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2,25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4,13</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48</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Controlli sull'uso del territorio</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3,17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3,96</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12</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delle sanzioni per violazione del CDS</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3,79</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A </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Concorso per l'assunzione di personale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3,75</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8</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D</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Concessione di sovvenzioni, contributi, sussidi, ecc.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3,75</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34</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Organizzazione eventi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3,00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3,75</w:t>
            </w:r>
          </w:p>
        </w:tc>
      </w:tr>
      <w:tr w:rsidR="00B44273" w:rsidTr="00B44273">
        <w:trPr>
          <w:trHeight w:val="12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7</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Permesso di costruire in aree assoggettate ad autorizzazione paesaggistica</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3,54</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20</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Autorizzazioni ex artt. 68 e 69 del TULPS (spettacoli, intrattenimenti, ecc.)</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3,54</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11</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E </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Levata dei protesti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3,5</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14</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ordinaria delle spese di bilancio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3,33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3,33</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35</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Rilascio di patrocini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2,67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3,33</w:t>
            </w:r>
          </w:p>
        </w:tc>
      </w:tr>
      <w:tr w:rsidR="00B44273" w:rsidTr="00B44273">
        <w:trPr>
          <w:trHeight w:val="336"/>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44</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del diritto allo studio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2,67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3,33</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46</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del reticolo idrico minore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2,58</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3,23</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40</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dei procedimenti di segnalazione e reclamo</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1,83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3,21</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33</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delle tombe di famiglia</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3,13</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36</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Gare ad evidenza pubblica di vendita di beni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2,50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3,13</w:t>
            </w:r>
          </w:p>
        </w:tc>
      </w:tr>
      <w:tr w:rsidR="00B44273" w:rsidTr="00B44273">
        <w:trPr>
          <w:trHeight w:val="12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49</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Controlli sull’abbandono di rifiuti urbani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3,00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3,00</w:t>
            </w:r>
          </w:p>
        </w:tc>
      </w:tr>
      <w:tr w:rsidR="00B44273" w:rsidTr="00B44273">
        <w:trPr>
          <w:trHeight w:val="12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lastRenderedPageBreak/>
              <w:t>4</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B</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Affidamento mediante procedura aperta (o ristretta) di lavori, servizi, forniture</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2,33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2,92</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6</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Permesso di costruire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2,33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2,92</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17</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Accertamenti e controlli sugli abusi edilizi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2,83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2,83</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A </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Concorso per la progressione in carriera del personale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2,5</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37</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Funzionamento degli organi collegiali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1,33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2,33</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13</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E </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ordinaria della entrate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2,17</w:t>
            </w:r>
          </w:p>
        </w:tc>
      </w:tr>
      <w:tr w:rsidR="00B44273" w:rsidTr="00B44273">
        <w:trPr>
          <w:trHeight w:val="9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19</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C</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Autorizzazione all’occupazione del suolo pubblico</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2,17</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22</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Pratiche anagrafiche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2,17</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32</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delle sepolture e dei loculi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2,17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2,17</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23</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Documenti di identità</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2,00</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2,00</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43</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degli alloggi pubblici</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2,67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2,00</w:t>
            </w:r>
          </w:p>
        </w:tc>
      </w:tr>
      <w:tr w:rsidR="00B44273" w:rsidTr="00B44273">
        <w:trPr>
          <w:trHeight w:val="12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38</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formazione di determinazioni, ordinanze, decreti ed altri atti amministrativi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1,33</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1,25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1,67</w:t>
            </w:r>
          </w:p>
        </w:tc>
      </w:tr>
      <w:tr w:rsidR="00B44273" w:rsidTr="00B44273">
        <w:trPr>
          <w:trHeight w:val="600"/>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45</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 xml:space="preserve">E </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Vigilanza sulla circolazione e la sosta</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1,67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1,00</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1,67</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42</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dell'elettorato</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1,75</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1,31</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41</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Gestione della leva</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1,17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0,88</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30</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del protocollo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1,17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0,88</w:t>
            </w:r>
          </w:p>
        </w:tc>
      </w:tr>
      <w:tr w:rsidR="00B44273" w:rsidTr="00B44273">
        <w:trPr>
          <w:trHeight w:val="312"/>
        </w:trPr>
        <w:tc>
          <w:tcPr>
            <w:tcW w:w="92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31</w:t>
            </w:r>
          </w:p>
        </w:tc>
        <w:tc>
          <w:tcPr>
            <w:tcW w:w="10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E</w:t>
            </w:r>
          </w:p>
        </w:tc>
        <w:tc>
          <w:tcPr>
            <w:tcW w:w="2780" w:type="dxa"/>
            <w:tcBorders>
              <w:top w:val="nil"/>
              <w:left w:val="single" w:sz="4" w:space="0" w:color="000000"/>
              <w:bottom w:val="single" w:sz="4" w:space="0" w:color="000000"/>
              <w:right w:val="nil"/>
            </w:tcBorders>
            <w:hideMark/>
          </w:tcPr>
          <w:p w:rsidR="00B44273" w:rsidRDefault="00B44273">
            <w:pPr>
              <w:suppressAutoHyphens/>
              <w:rPr>
                <w:rFonts w:ascii="Book Antiqua" w:hAnsi="Book Antiqua" w:cs="Arial"/>
                <w:color w:val="000000"/>
                <w:sz w:val="22"/>
                <w:lang w:eastAsia="ar-SA"/>
              </w:rPr>
            </w:pPr>
            <w:r>
              <w:rPr>
                <w:rFonts w:ascii="Book Antiqua" w:hAnsi="Book Antiqua" w:cs="Arial"/>
                <w:color w:val="000000"/>
                <w:sz w:val="22"/>
              </w:rPr>
              <w:t xml:space="preserve">Gestione dell'archivio </w:t>
            </w:r>
          </w:p>
        </w:tc>
        <w:tc>
          <w:tcPr>
            <w:tcW w:w="138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color w:val="000000"/>
                <w:sz w:val="22"/>
                <w:lang w:eastAsia="ar-SA"/>
              </w:rPr>
            </w:pPr>
            <w:r>
              <w:rPr>
                <w:rFonts w:ascii="Book Antiqua" w:hAnsi="Book Antiqua" w:cs="Arial"/>
                <w:color w:val="000000"/>
                <w:sz w:val="22"/>
              </w:rPr>
              <w:t>1,17</w:t>
            </w:r>
          </w:p>
        </w:tc>
        <w:tc>
          <w:tcPr>
            <w:tcW w:w="960" w:type="dxa"/>
            <w:tcBorders>
              <w:top w:val="nil"/>
              <w:left w:val="single" w:sz="4" w:space="0" w:color="000000"/>
              <w:bottom w:val="single" w:sz="4" w:space="0" w:color="000000"/>
              <w:right w:val="nil"/>
            </w:tcBorders>
            <w:hideMark/>
          </w:tcPr>
          <w:p w:rsidR="00B44273" w:rsidRDefault="00B44273">
            <w:pPr>
              <w:suppressAutoHyphens/>
              <w:jc w:val="center"/>
              <w:rPr>
                <w:rFonts w:ascii="Book Antiqua" w:hAnsi="Book Antiqua" w:cs="Arial"/>
                <w:b/>
                <w:bCs/>
                <w:color w:val="000000"/>
                <w:sz w:val="22"/>
                <w:lang w:eastAsia="ar-SA"/>
              </w:rPr>
            </w:pPr>
            <w:r>
              <w:rPr>
                <w:rFonts w:ascii="Book Antiqua" w:hAnsi="Book Antiqua" w:cs="Arial"/>
                <w:color w:val="000000"/>
                <w:sz w:val="22"/>
              </w:rPr>
              <w:t>0,75</w:t>
            </w:r>
          </w:p>
        </w:tc>
        <w:tc>
          <w:tcPr>
            <w:tcW w:w="970" w:type="dxa"/>
            <w:tcBorders>
              <w:top w:val="nil"/>
              <w:left w:val="single" w:sz="4" w:space="0" w:color="000000"/>
              <w:bottom w:val="single" w:sz="4" w:space="0" w:color="000000"/>
              <w:right w:val="single" w:sz="4" w:space="0" w:color="000000"/>
            </w:tcBorders>
            <w:hideMark/>
          </w:tcPr>
          <w:p w:rsidR="00B44273" w:rsidRDefault="00B44273">
            <w:pPr>
              <w:suppressAutoHyphens/>
              <w:jc w:val="center"/>
              <w:rPr>
                <w:lang w:eastAsia="ar-SA"/>
              </w:rPr>
            </w:pPr>
            <w:r>
              <w:rPr>
                <w:rFonts w:ascii="Book Antiqua" w:hAnsi="Book Antiqua" w:cs="Arial"/>
                <w:b/>
                <w:bCs/>
                <w:color w:val="000000"/>
                <w:sz w:val="22"/>
              </w:rPr>
              <w:t>0,88</w:t>
            </w:r>
          </w:p>
        </w:tc>
      </w:tr>
    </w:tbl>
    <w:p w:rsidR="00B44273" w:rsidRDefault="00B44273" w:rsidP="00B44273">
      <w:pPr>
        <w:pStyle w:val="Corpotesto"/>
        <w:spacing w:before="120"/>
        <w:jc w:val="both"/>
        <w:rPr>
          <w:rFonts w:ascii="Book Antiqua" w:hAnsi="Book Antiqua" w:cs="Book Antiqua"/>
          <w:bCs/>
          <w:sz w:val="24"/>
          <w:lang w:eastAsia="ar-SA"/>
        </w:rPr>
      </w:pPr>
    </w:p>
    <w:p w:rsidR="00B44273" w:rsidRDefault="00B44273" w:rsidP="00B44273">
      <w:pPr>
        <w:pStyle w:val="Corpotesto"/>
        <w:spacing w:before="120"/>
        <w:jc w:val="both"/>
        <w:rPr>
          <w:rFonts w:ascii="Book Antiqua" w:hAnsi="Book Antiqua"/>
          <w:bCs/>
          <w:sz w:val="24"/>
        </w:rPr>
      </w:pPr>
      <w:r w:rsidRPr="00880688">
        <w:rPr>
          <w:rFonts w:ascii="Book Antiqua" w:hAnsi="Book Antiqua"/>
          <w:bCs/>
          <w:sz w:val="24"/>
        </w:rPr>
        <w:t xml:space="preserve">Le singole schede di </w:t>
      </w:r>
      <w:r w:rsidRPr="00880688">
        <w:rPr>
          <w:rFonts w:ascii="Book Antiqua" w:hAnsi="Book Antiqua"/>
          <w:bCs/>
          <w:i/>
          <w:sz w:val="24"/>
        </w:rPr>
        <w:t>valutazione del rischio</w:t>
      </w:r>
      <w:r w:rsidRPr="00880688">
        <w:rPr>
          <w:rFonts w:ascii="Book Antiqua" w:hAnsi="Book Antiqua"/>
          <w:bCs/>
          <w:sz w:val="24"/>
        </w:rPr>
        <w:t xml:space="preserve"> sono depositate presso l’ufficio di Segreteria.</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sz w:val="24"/>
        </w:rPr>
        <w:t xml:space="preserve">La fase di </w:t>
      </w:r>
      <w:r w:rsidRPr="00401182">
        <w:rPr>
          <w:rFonts w:ascii="Book Antiqua" w:hAnsi="Book Antiqua"/>
          <w:i/>
          <w:sz w:val="24"/>
        </w:rPr>
        <w:t>trattamento del rischio</w:t>
      </w:r>
      <w:r w:rsidRPr="00401182">
        <w:rPr>
          <w:rFonts w:ascii="Book Antiqua" w:hAnsi="Book Antiqua"/>
          <w:sz w:val="24"/>
        </w:rPr>
        <w:t xml:space="preserve"> consiste nel processo di individuazione e valutazione delle misure da predisporre per </w:t>
      </w:r>
      <w:r w:rsidRPr="00401182">
        <w:rPr>
          <w:rFonts w:ascii="Book Antiqua" w:hAnsi="Book Antiqua"/>
          <w:i/>
          <w:sz w:val="24"/>
        </w:rPr>
        <w:t>neutralizzare o ridurre il rischio</w:t>
      </w:r>
      <w:r w:rsidRPr="00401182">
        <w:rPr>
          <w:rFonts w:ascii="Book Antiqua" w:hAnsi="Book Antiqua"/>
          <w:sz w:val="24"/>
        </w:rPr>
        <w:t xml:space="preserve">.  </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sz w:val="24"/>
        </w:rPr>
        <w:t xml:space="preserve">Inoltre il </w:t>
      </w:r>
      <w:r w:rsidRPr="00401182">
        <w:rPr>
          <w:rFonts w:ascii="Book Antiqua" w:hAnsi="Book Antiqua"/>
          <w:i/>
          <w:sz w:val="24"/>
        </w:rPr>
        <w:t>trattamento del rischio</w:t>
      </w:r>
      <w:r w:rsidRPr="00401182">
        <w:rPr>
          <w:rFonts w:ascii="Book Antiqua" w:hAnsi="Book Antiqua"/>
          <w:sz w:val="24"/>
        </w:rPr>
        <w:t xml:space="preserve"> comporta la decisione circa quali rischi si debbano di trattare prioritariamente rispetto ad altri.</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sz w:val="24"/>
        </w:rPr>
        <w:lastRenderedPageBreak/>
        <w:t xml:space="preserve">Al fine di neutralizzare o ridurre il livello di rischio, debbono essere individuate e valutate le misure di prevenzione. Queste, si distinguono in: </w:t>
      </w:r>
    </w:p>
    <w:p w:rsidR="00B44273" w:rsidRPr="00401182" w:rsidRDefault="00B44273" w:rsidP="00B44273">
      <w:pPr>
        <w:pStyle w:val="Corpotesto"/>
        <w:spacing w:before="120"/>
        <w:jc w:val="both"/>
        <w:rPr>
          <w:rFonts w:ascii="Book Antiqua" w:hAnsi="Book Antiqua"/>
          <w:i/>
          <w:sz w:val="24"/>
        </w:rPr>
      </w:pPr>
      <w:r w:rsidRPr="00401182">
        <w:rPr>
          <w:rFonts w:ascii="Book Antiqua" w:hAnsi="Book Antiqua"/>
          <w:i/>
          <w:sz w:val="24"/>
        </w:rPr>
        <w:t>obbligatorie;</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i/>
          <w:sz w:val="24"/>
        </w:rPr>
        <w:t>ulteriori</w:t>
      </w:r>
      <w:r w:rsidRPr="00401182">
        <w:rPr>
          <w:rFonts w:ascii="Book Antiqua" w:hAnsi="Book Antiqua"/>
          <w:sz w:val="24"/>
        </w:rPr>
        <w:t xml:space="preserve">. </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sz w:val="24"/>
        </w:rPr>
        <w:t xml:space="preserve">Non ci sono possibilità di scelta circa le </w:t>
      </w:r>
      <w:r w:rsidRPr="00401182">
        <w:rPr>
          <w:rFonts w:ascii="Book Antiqua" w:hAnsi="Book Antiqua"/>
          <w:i/>
          <w:sz w:val="24"/>
        </w:rPr>
        <w:t>misure obbligatorie</w:t>
      </w:r>
      <w:r w:rsidRPr="00401182">
        <w:rPr>
          <w:rFonts w:ascii="Book Antiqua" w:hAnsi="Book Antiqua"/>
          <w:sz w:val="24"/>
        </w:rPr>
        <w:t xml:space="preserve">, che debbono essere attuate necessariamente nell'amministrazione. </w:t>
      </w:r>
    </w:p>
    <w:p w:rsidR="00B44273" w:rsidRPr="00401182" w:rsidRDefault="00B44273" w:rsidP="00B44273">
      <w:pPr>
        <w:pStyle w:val="Corpotesto"/>
        <w:spacing w:before="120"/>
        <w:jc w:val="both"/>
        <w:rPr>
          <w:rFonts w:ascii="Book Antiqua" w:hAnsi="Book Antiqua"/>
          <w:bCs/>
          <w:sz w:val="24"/>
        </w:rPr>
      </w:pPr>
      <w:r w:rsidRPr="00401182">
        <w:rPr>
          <w:rFonts w:ascii="Book Antiqua" w:hAnsi="Book Antiqua"/>
          <w:bCs/>
          <w:sz w:val="24"/>
        </w:rPr>
        <w:t xml:space="preserve">Sono tutte </w:t>
      </w:r>
      <w:r w:rsidRPr="00401182">
        <w:rPr>
          <w:rFonts w:ascii="Book Antiqua" w:hAnsi="Book Antiqua"/>
          <w:bCs/>
          <w:i/>
          <w:sz w:val="24"/>
        </w:rPr>
        <w:t>misure obbligatorie</w:t>
      </w:r>
      <w:r w:rsidRPr="00401182">
        <w:rPr>
          <w:rFonts w:ascii="Book Antiqua" w:hAnsi="Book Antiqua"/>
          <w:bCs/>
          <w:sz w:val="24"/>
        </w:rPr>
        <w:t xml:space="preserve"> quelle previste nella Parte II del presente piano (capitoli 4, 5 e 6). </w:t>
      </w:r>
    </w:p>
    <w:p w:rsidR="00B44273" w:rsidRPr="00401182" w:rsidRDefault="00B44273" w:rsidP="00B44273">
      <w:pPr>
        <w:pStyle w:val="Corpotesto"/>
        <w:spacing w:before="120"/>
        <w:jc w:val="both"/>
        <w:rPr>
          <w:rFonts w:ascii="Book Antiqua" w:hAnsi="Book Antiqua"/>
          <w:bCs/>
          <w:sz w:val="24"/>
        </w:rPr>
      </w:pPr>
      <w:r w:rsidRPr="00401182">
        <w:rPr>
          <w:rFonts w:ascii="Book Antiqua" w:hAnsi="Book Antiqua"/>
          <w:bCs/>
          <w:sz w:val="24"/>
        </w:rPr>
        <w:t xml:space="preserve">Le attività con valori di rischio maggiori, devono essere prioritariamente oggetto delle suddette misure. </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i/>
          <w:sz w:val="24"/>
        </w:rPr>
        <w:t>Misure ulteriori</w:t>
      </w:r>
      <w:r w:rsidRPr="00401182">
        <w:rPr>
          <w:rFonts w:ascii="Book Antiqua" w:hAnsi="Book Antiqua"/>
          <w:sz w:val="24"/>
        </w:rPr>
        <w:t xml:space="preserve">  possono essere valutate in base ai costi stimati, all'impatto sull'organizzazione e al grado di efficacia che si attribuisce a ciascuna di esse.</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sz w:val="24"/>
        </w:rPr>
        <w:t>L'individuazione e la valutazione delle misure ulteriori può essere compiuta dal responsabile della prevenzione, con il coinvolgimento dei responsabili per le aree di competenza e l'eventuale supporto dell'OIV (o di analogo organismo), tenendo conto anche degli esiti del monitoraggio sulla trasparenza ed integrità, dei controlli interni</w:t>
      </w:r>
      <w:r>
        <w:rPr>
          <w:rFonts w:ascii="Book Antiqua" w:hAnsi="Book Antiqua"/>
          <w:sz w:val="24"/>
        </w:rPr>
        <w:t>.</w:t>
      </w:r>
      <w:r w:rsidRPr="00401182">
        <w:rPr>
          <w:rFonts w:ascii="Book Antiqua" w:hAnsi="Book Antiqua"/>
          <w:sz w:val="24"/>
        </w:rPr>
        <w:t xml:space="preserve"> </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sz w:val="24"/>
        </w:rPr>
        <w:t xml:space="preserve">Le decisioni circa la </w:t>
      </w:r>
      <w:r w:rsidRPr="00401182">
        <w:rPr>
          <w:rFonts w:ascii="Book Antiqua" w:hAnsi="Book Antiqua"/>
          <w:i/>
          <w:sz w:val="24"/>
        </w:rPr>
        <w:t>priorità del trattamento</w:t>
      </w:r>
      <w:r w:rsidRPr="00401182">
        <w:rPr>
          <w:rFonts w:ascii="Book Antiqua" w:hAnsi="Book Antiqua"/>
          <w:sz w:val="24"/>
        </w:rPr>
        <w:t xml:space="preserve"> si baseranno essenzialmente sui seguenti fattori:</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i/>
          <w:sz w:val="24"/>
        </w:rPr>
        <w:t>livello di rischio</w:t>
      </w:r>
      <w:r w:rsidRPr="00401182">
        <w:rPr>
          <w:rFonts w:ascii="Book Antiqua" w:hAnsi="Book Antiqua"/>
          <w:sz w:val="24"/>
        </w:rPr>
        <w:t xml:space="preserve">: maggiore è il livello, maggiore è la priorità di trattamento; </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i/>
          <w:sz w:val="24"/>
        </w:rPr>
        <w:t>obbligatorietà della misura</w:t>
      </w:r>
      <w:r w:rsidRPr="00401182">
        <w:rPr>
          <w:rFonts w:ascii="Book Antiqua" w:hAnsi="Book Antiqua"/>
          <w:sz w:val="24"/>
        </w:rPr>
        <w:t>: va data priorità alla misura obbligatoria rispetto a quella ulteriore;</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i/>
          <w:sz w:val="24"/>
        </w:rPr>
        <w:t xml:space="preserve">impatto organizzativo e finanziario </w:t>
      </w:r>
      <w:r w:rsidRPr="00401182">
        <w:rPr>
          <w:rFonts w:ascii="Book Antiqua" w:hAnsi="Book Antiqua"/>
          <w:sz w:val="24"/>
        </w:rPr>
        <w:t>connesso all'implementazione della misura.</w:t>
      </w:r>
    </w:p>
    <w:p w:rsidR="00B44273" w:rsidRPr="00401182" w:rsidRDefault="00B44273" w:rsidP="00B44273">
      <w:pPr>
        <w:pStyle w:val="Corpotesto"/>
        <w:spacing w:before="120"/>
        <w:jc w:val="both"/>
        <w:rPr>
          <w:rFonts w:ascii="Book Antiqua" w:hAnsi="Book Antiqua"/>
          <w:sz w:val="24"/>
        </w:rPr>
      </w:pPr>
      <w:r w:rsidRPr="00401182">
        <w:rPr>
          <w:rFonts w:ascii="Book Antiqua" w:hAnsi="Book Antiqua"/>
          <w:sz w:val="24"/>
        </w:rPr>
        <w:t xml:space="preserve">La gestione del rischio si concluderà con la successiva azione di monitoraggio, che comporta la valutazione del livello di rischio a seguito delle azioni di risposta, ossia della misure di prevenzione introdotte. </w:t>
      </w:r>
    </w:p>
    <w:p w:rsidR="00B44273" w:rsidRPr="0082252E" w:rsidRDefault="00B44273" w:rsidP="00B44273">
      <w:pPr>
        <w:pStyle w:val="Corpotesto"/>
        <w:spacing w:before="120"/>
        <w:jc w:val="both"/>
        <w:rPr>
          <w:sz w:val="24"/>
        </w:rPr>
      </w:pPr>
      <w:r w:rsidRPr="00401182">
        <w:rPr>
          <w:rFonts w:ascii="Book Antiqua" w:hAnsi="Book Antiqua"/>
          <w:sz w:val="24"/>
        </w:rPr>
        <w:t>Questa fase è finalizzata alla verifica dell'efficacia dei sistemi di prevenzione adottati e, quindi, alla successiva messa in atto di ulteriori strategie di prevenzione. E’ attuata dai medesimi soggetti che partecipano all'interno processo di gestione del rischio in stretta connessione con il sistema di programmazione e controllo di gestione.</w:t>
      </w:r>
    </w:p>
    <w:p w:rsidR="00D2528F" w:rsidRDefault="00D2528F">
      <w:pPr>
        <w:pStyle w:val="Corpotesto"/>
        <w:spacing w:before="120"/>
        <w:jc w:val="both"/>
        <w:rPr>
          <w:rFonts w:ascii="Book Antiqua" w:hAnsi="Book Antiqua"/>
          <w:bCs/>
          <w:iCs/>
          <w:sz w:val="24"/>
        </w:rPr>
      </w:pPr>
    </w:p>
    <w:p w:rsidR="00E94B21" w:rsidRDefault="00E94B21">
      <w:pPr>
        <w:pStyle w:val="Corpotesto"/>
        <w:spacing w:before="120"/>
        <w:jc w:val="both"/>
        <w:rPr>
          <w:rFonts w:ascii="Book Antiqua" w:hAnsi="Book Antiqua"/>
          <w:bCs/>
          <w:iCs/>
          <w:sz w:val="24"/>
        </w:rPr>
      </w:pPr>
    </w:p>
    <w:p w:rsidR="00E94B21" w:rsidRDefault="00E94B21">
      <w:pPr>
        <w:pStyle w:val="Corpotesto"/>
        <w:spacing w:before="120"/>
        <w:jc w:val="both"/>
        <w:rPr>
          <w:rFonts w:ascii="Book Antiqua" w:hAnsi="Book Antiqua"/>
          <w:bCs/>
          <w:iCs/>
          <w:sz w:val="24"/>
        </w:rPr>
      </w:pPr>
    </w:p>
    <w:p w:rsidR="00E94B21" w:rsidRDefault="00E94B21">
      <w:pPr>
        <w:pStyle w:val="Corpotesto"/>
        <w:spacing w:before="120"/>
        <w:jc w:val="both"/>
        <w:rPr>
          <w:rFonts w:ascii="Book Antiqua" w:hAnsi="Book Antiqua"/>
          <w:bCs/>
          <w:iCs/>
          <w:sz w:val="24"/>
        </w:rPr>
      </w:pPr>
    </w:p>
    <w:p w:rsidR="00E94B21" w:rsidRPr="00CF50AB" w:rsidRDefault="00E94B21" w:rsidP="00E94B21">
      <w:pPr>
        <w:pStyle w:val="Corpotesto"/>
        <w:spacing w:before="120"/>
        <w:rPr>
          <w:rFonts w:ascii="Book Antiqua" w:hAnsi="Book Antiqua"/>
          <w:szCs w:val="22"/>
        </w:rPr>
      </w:pPr>
    </w:p>
    <w:p w:rsidR="00E94B21" w:rsidRPr="00CF50AB" w:rsidRDefault="00E94B21" w:rsidP="00E94B21">
      <w:pPr>
        <w:pStyle w:val="Corpotesto"/>
        <w:spacing w:before="120"/>
        <w:rPr>
          <w:rFonts w:ascii="Book Antiqua" w:hAnsi="Book Antiqua"/>
          <w:szCs w:val="22"/>
        </w:rPr>
      </w:pPr>
    </w:p>
    <w:p w:rsidR="00E94B21" w:rsidRPr="00CF50AB" w:rsidRDefault="00E94B21" w:rsidP="00E94B21">
      <w:pPr>
        <w:pStyle w:val="Corpotesto"/>
        <w:spacing w:before="120"/>
        <w:rPr>
          <w:rFonts w:ascii="Book Antiqua" w:hAnsi="Book Antiqua"/>
          <w:szCs w:val="22"/>
        </w:rPr>
      </w:pPr>
    </w:p>
    <w:p w:rsidR="00E94B21" w:rsidRPr="00CF50AB" w:rsidRDefault="00E94B21" w:rsidP="00E94B21">
      <w:pPr>
        <w:pStyle w:val="Corpotesto"/>
        <w:spacing w:before="120"/>
        <w:rPr>
          <w:rFonts w:ascii="Book Antiqua" w:hAnsi="Book Antiqua"/>
          <w:szCs w:val="22"/>
        </w:rPr>
      </w:pPr>
    </w:p>
    <w:p w:rsidR="00E94B21" w:rsidRPr="00CF50AB" w:rsidRDefault="00E94B21" w:rsidP="00E94B21">
      <w:pPr>
        <w:pStyle w:val="Titolo2"/>
        <w:keepNext/>
        <w:widowControl w:val="0"/>
        <w:spacing w:line="280" w:lineRule="exact"/>
        <w:ind w:left="0"/>
        <w:jc w:val="center"/>
        <w:rPr>
          <w:rFonts w:ascii="Book Antiqua" w:hAnsi="Book Antiqua" w:cs="Arial"/>
          <w:sz w:val="22"/>
          <w:szCs w:val="22"/>
        </w:rPr>
      </w:pPr>
    </w:p>
    <w:p w:rsidR="00E94B21" w:rsidRPr="00CF50AB" w:rsidRDefault="00E94B21" w:rsidP="00E94B21">
      <w:pPr>
        <w:pStyle w:val="Titolo2"/>
        <w:keepNext/>
        <w:widowControl w:val="0"/>
        <w:spacing w:line="280" w:lineRule="exact"/>
        <w:ind w:left="0"/>
        <w:jc w:val="center"/>
        <w:rPr>
          <w:rFonts w:ascii="Book Antiqua" w:hAnsi="Book Antiqua" w:cs="Arial"/>
          <w:sz w:val="22"/>
          <w:szCs w:val="22"/>
        </w:rPr>
      </w:pPr>
    </w:p>
    <w:p w:rsidR="00E94B21" w:rsidRPr="00CF50AB" w:rsidRDefault="00E94B21" w:rsidP="00E94B21">
      <w:pPr>
        <w:pStyle w:val="Titolo2"/>
        <w:keepNext/>
        <w:widowControl w:val="0"/>
        <w:spacing w:line="280" w:lineRule="exact"/>
        <w:ind w:left="0"/>
        <w:jc w:val="center"/>
        <w:rPr>
          <w:rFonts w:ascii="Book Antiqua" w:hAnsi="Book Antiqua" w:cs="Arial"/>
          <w:sz w:val="22"/>
          <w:szCs w:val="22"/>
        </w:rPr>
      </w:pPr>
    </w:p>
    <w:p w:rsidR="00E94B21" w:rsidRPr="00CF50AB" w:rsidRDefault="00E94B21" w:rsidP="00E94B21">
      <w:pPr>
        <w:pStyle w:val="Titolo2"/>
        <w:keepNext/>
        <w:widowControl w:val="0"/>
        <w:spacing w:line="280" w:lineRule="exact"/>
        <w:ind w:left="0"/>
        <w:jc w:val="center"/>
        <w:rPr>
          <w:rFonts w:ascii="Book Antiqua" w:hAnsi="Book Antiqua" w:cs="Arial"/>
          <w:sz w:val="22"/>
          <w:szCs w:val="22"/>
        </w:rPr>
      </w:pPr>
    </w:p>
    <w:p w:rsidR="00E94B21" w:rsidRPr="00CF50AB" w:rsidRDefault="00E94B21" w:rsidP="00E94B21">
      <w:pPr>
        <w:pStyle w:val="Titolo2"/>
        <w:keepNext/>
        <w:widowControl w:val="0"/>
        <w:spacing w:line="280" w:lineRule="exact"/>
        <w:ind w:left="0"/>
        <w:jc w:val="center"/>
        <w:rPr>
          <w:rFonts w:ascii="Book Antiqua" w:hAnsi="Book Antiqua" w:cs="Arial"/>
          <w:sz w:val="22"/>
          <w:szCs w:val="22"/>
        </w:rPr>
      </w:pPr>
    </w:p>
    <w:p w:rsidR="00E94B21" w:rsidRPr="00CF50AB" w:rsidRDefault="00E94B21" w:rsidP="00E94B21">
      <w:pPr>
        <w:pStyle w:val="Titolo2"/>
        <w:keepNext/>
        <w:widowControl w:val="0"/>
        <w:spacing w:line="280" w:lineRule="exact"/>
        <w:ind w:left="0"/>
        <w:jc w:val="center"/>
        <w:rPr>
          <w:rFonts w:ascii="Book Antiqua" w:hAnsi="Book Antiqua" w:cs="Arial"/>
          <w:sz w:val="22"/>
          <w:szCs w:val="22"/>
        </w:rPr>
      </w:pPr>
    </w:p>
    <w:p w:rsidR="00E94B21" w:rsidRPr="00CF50AB" w:rsidRDefault="00E94B21" w:rsidP="00E94B21">
      <w:pPr>
        <w:pStyle w:val="Titolo2"/>
        <w:keepNext/>
        <w:widowControl w:val="0"/>
        <w:spacing w:line="280" w:lineRule="exact"/>
        <w:ind w:left="0"/>
        <w:jc w:val="center"/>
        <w:rPr>
          <w:rFonts w:ascii="Book Antiqua" w:hAnsi="Book Antiqua" w:cs="Arial"/>
          <w:sz w:val="22"/>
          <w:szCs w:val="22"/>
        </w:rPr>
      </w:pPr>
    </w:p>
    <w:p w:rsidR="00E94B21" w:rsidRPr="00CF50AB" w:rsidRDefault="00E94B21" w:rsidP="00E94B21">
      <w:pPr>
        <w:pStyle w:val="Titolo2"/>
        <w:keepNext/>
        <w:widowControl w:val="0"/>
        <w:spacing w:line="280" w:lineRule="exact"/>
        <w:ind w:left="0"/>
        <w:jc w:val="center"/>
        <w:rPr>
          <w:rFonts w:ascii="Book Antiqua" w:hAnsi="Book Antiqua" w:cs="Arial"/>
          <w:sz w:val="22"/>
          <w:szCs w:val="22"/>
        </w:rPr>
      </w:pPr>
    </w:p>
    <w:p w:rsidR="00E94B21" w:rsidRPr="00FD087F" w:rsidRDefault="00E94B21" w:rsidP="00E94B21">
      <w:pPr>
        <w:pStyle w:val="Titolo2"/>
        <w:keepNext/>
        <w:widowControl w:val="0"/>
        <w:spacing w:line="280" w:lineRule="exact"/>
        <w:ind w:left="0"/>
        <w:jc w:val="center"/>
        <w:rPr>
          <w:rFonts w:ascii="Book Antiqua" w:hAnsi="Book Antiqua" w:cs="Arial"/>
          <w:sz w:val="36"/>
          <w:szCs w:val="36"/>
        </w:rPr>
      </w:pPr>
    </w:p>
    <w:p w:rsidR="00E94B21" w:rsidRPr="00525C27" w:rsidRDefault="00E94B21" w:rsidP="00E94B21">
      <w:pPr>
        <w:pStyle w:val="Titolo2"/>
        <w:keepNext/>
        <w:widowControl w:val="0"/>
        <w:spacing w:line="360" w:lineRule="auto"/>
        <w:ind w:left="0"/>
        <w:jc w:val="center"/>
        <w:rPr>
          <w:rFonts w:ascii="Book Antiqua" w:hAnsi="Book Antiqua" w:cs="Arial"/>
          <w:szCs w:val="36"/>
        </w:rPr>
      </w:pPr>
      <w:r w:rsidRPr="00525C27">
        <w:rPr>
          <w:rFonts w:ascii="Book Antiqua" w:hAnsi="Book Antiqua" w:cs="Arial"/>
          <w:szCs w:val="36"/>
        </w:rPr>
        <w:t xml:space="preserve">Parte IV </w:t>
      </w:r>
    </w:p>
    <w:p w:rsidR="00E94B21" w:rsidRPr="00275821" w:rsidRDefault="00E94B21" w:rsidP="00E94B21">
      <w:pPr>
        <w:pStyle w:val="Titolo2"/>
        <w:keepNext/>
        <w:widowControl w:val="0"/>
        <w:spacing w:line="360" w:lineRule="auto"/>
        <w:ind w:left="0"/>
        <w:jc w:val="center"/>
        <w:rPr>
          <w:rFonts w:ascii="Book Antiqua" w:hAnsi="Book Antiqua"/>
          <w:sz w:val="28"/>
          <w:szCs w:val="28"/>
        </w:rPr>
      </w:pPr>
      <w:r w:rsidRPr="00525C27">
        <w:rPr>
          <w:rFonts w:ascii="Book Antiqua" w:hAnsi="Book Antiqua" w:cs="Arial"/>
          <w:szCs w:val="36"/>
        </w:rPr>
        <w:t xml:space="preserve">Trasparenza </w:t>
      </w:r>
      <w:bookmarkStart w:id="34" w:name="_Toc405477358"/>
      <w:r w:rsidRPr="00CF50AB">
        <w:rPr>
          <w:rFonts w:ascii="Book Antiqua" w:hAnsi="Book Antiqua"/>
        </w:rPr>
        <w:br w:type="page"/>
      </w:r>
      <w:bookmarkStart w:id="35" w:name="_Toc437942555"/>
      <w:bookmarkEnd w:id="34"/>
      <w:r>
        <w:rPr>
          <w:rFonts w:ascii="Book Antiqua" w:hAnsi="Book Antiqua"/>
          <w:sz w:val="28"/>
          <w:szCs w:val="28"/>
        </w:rPr>
        <w:lastRenderedPageBreak/>
        <w:t>1</w:t>
      </w:r>
      <w:r w:rsidRPr="00275821">
        <w:rPr>
          <w:rFonts w:ascii="Book Antiqua" w:hAnsi="Book Antiqua"/>
          <w:sz w:val="28"/>
          <w:szCs w:val="28"/>
        </w:rPr>
        <w:t xml:space="preserve">. </w:t>
      </w:r>
      <w:r>
        <w:rPr>
          <w:rFonts w:ascii="Book Antiqua" w:hAnsi="Book Antiqua"/>
          <w:sz w:val="28"/>
          <w:szCs w:val="28"/>
        </w:rPr>
        <w:t xml:space="preserve">La trasparenza </w:t>
      </w:r>
    </w:p>
    <w:p w:rsidR="00E94B21" w:rsidRPr="00D76CDB" w:rsidRDefault="00E94B21" w:rsidP="00E94B21">
      <w:pPr>
        <w:spacing w:before="120"/>
        <w:jc w:val="both"/>
        <w:rPr>
          <w:rFonts w:ascii="Book Antiqua" w:hAnsi="Book Antiqua" w:cs="Tahoma"/>
          <w:b/>
          <w:color w:val="000000"/>
        </w:rPr>
      </w:pPr>
      <w:r>
        <w:rPr>
          <w:rFonts w:ascii="Book Antiqua" w:hAnsi="Book Antiqua" w:cs="Tahoma"/>
          <w:b/>
          <w:color w:val="000000"/>
        </w:rPr>
        <w:t xml:space="preserve">Questa </w:t>
      </w:r>
      <w:r w:rsidRPr="00D76CDB">
        <w:rPr>
          <w:rFonts w:ascii="Book Antiqua" w:hAnsi="Book Antiqua" w:cs="Tahoma"/>
          <w:b/>
          <w:color w:val="000000"/>
        </w:rPr>
        <w:t xml:space="preserve">amministrazione ritiene la </w:t>
      </w:r>
      <w:r w:rsidRPr="00525C27">
        <w:rPr>
          <w:rFonts w:ascii="Book Antiqua" w:hAnsi="Book Antiqua" w:cs="Tahoma"/>
          <w:b/>
          <w:color w:val="000000"/>
        </w:rPr>
        <w:t>trasparenza sostanziale</w:t>
      </w:r>
      <w:r>
        <w:rPr>
          <w:rFonts w:ascii="Book Antiqua" w:hAnsi="Book Antiqua" w:cs="Tahoma"/>
          <w:b/>
          <w:color w:val="000000"/>
        </w:rPr>
        <w:t xml:space="preserve"> e l’accesso civico le </w:t>
      </w:r>
      <w:r w:rsidRPr="00D76CDB">
        <w:rPr>
          <w:rFonts w:ascii="Book Antiqua" w:hAnsi="Book Antiqua" w:cs="Tahoma"/>
          <w:b/>
          <w:color w:val="000000"/>
        </w:rPr>
        <w:t>misur</w:t>
      </w:r>
      <w:r>
        <w:rPr>
          <w:rFonts w:ascii="Book Antiqua" w:hAnsi="Book Antiqua" w:cs="Tahoma"/>
          <w:b/>
          <w:color w:val="000000"/>
        </w:rPr>
        <w:t>e</w:t>
      </w:r>
      <w:r w:rsidRPr="00D76CDB">
        <w:rPr>
          <w:rFonts w:ascii="Book Antiqua" w:hAnsi="Book Antiqua" w:cs="Tahoma"/>
          <w:b/>
          <w:color w:val="000000"/>
        </w:rPr>
        <w:t xml:space="preserve"> principal</w:t>
      </w:r>
      <w:r>
        <w:rPr>
          <w:rFonts w:ascii="Book Antiqua" w:hAnsi="Book Antiqua" w:cs="Tahoma"/>
          <w:b/>
          <w:color w:val="000000"/>
        </w:rPr>
        <w:t>i</w:t>
      </w:r>
      <w:r w:rsidRPr="00D76CDB">
        <w:rPr>
          <w:rFonts w:ascii="Book Antiqua" w:hAnsi="Book Antiqua" w:cs="Tahoma"/>
          <w:b/>
          <w:color w:val="000000"/>
        </w:rPr>
        <w:t xml:space="preserve"> per contrastare </w:t>
      </w:r>
      <w:r>
        <w:rPr>
          <w:rFonts w:ascii="Book Antiqua" w:hAnsi="Book Antiqua" w:cs="Tahoma"/>
          <w:b/>
          <w:color w:val="000000"/>
        </w:rPr>
        <w:t xml:space="preserve">i </w:t>
      </w:r>
      <w:r w:rsidRPr="00D76CDB">
        <w:rPr>
          <w:rFonts w:ascii="Book Antiqua" w:hAnsi="Book Antiqua" w:cs="Tahoma"/>
          <w:b/>
          <w:color w:val="000000"/>
        </w:rPr>
        <w:t xml:space="preserve">fenomeni corruttivi.  </w:t>
      </w:r>
    </w:p>
    <w:p w:rsidR="00E94B21" w:rsidRPr="00525C27" w:rsidRDefault="00E94B21" w:rsidP="00E94B21">
      <w:pPr>
        <w:spacing w:before="120"/>
        <w:jc w:val="both"/>
        <w:rPr>
          <w:rFonts w:ascii="Book Antiqua" w:hAnsi="Book Antiqua" w:cs="Tahoma"/>
          <w:color w:val="000000"/>
        </w:rPr>
      </w:pPr>
      <w:r w:rsidRPr="00525C27">
        <w:rPr>
          <w:rFonts w:ascii="Book Antiqua" w:hAnsi="Book Antiqua" w:cs="Arial"/>
        </w:rPr>
        <w:t xml:space="preserve">Il 14 marzo 2013 il legislatore ha varato il decreto legislativo 33/2013 di “Riordino della disciplina riguardante gli obblighi di pubblicità, trasparenza e diffusione di informazioni da parte delle pubbliche amministrazioni”. </w:t>
      </w:r>
      <w:r>
        <w:rPr>
          <w:rFonts w:ascii="Book Antiqua" w:hAnsi="Book Antiqua" w:cs="Tahoma"/>
          <w:color w:val="000000"/>
        </w:rPr>
        <w:t>Successivamente, i</w:t>
      </w:r>
      <w:r w:rsidRPr="00525C27">
        <w:rPr>
          <w:rFonts w:ascii="Book Antiqua" w:hAnsi="Book Antiqua" w:cs="Tahoma"/>
          <w:color w:val="000000"/>
        </w:rPr>
        <w:t xml:space="preserve">l decreto legislativo 97/2016, ha modificato la quasi totalità degli articoli e degli istituiti del suddetto “decreto trasparenza”. </w:t>
      </w:r>
    </w:p>
    <w:p w:rsidR="00E94B21" w:rsidRPr="00525C27" w:rsidRDefault="00E94B21" w:rsidP="00E94B21">
      <w:pPr>
        <w:spacing w:before="120"/>
        <w:jc w:val="both"/>
        <w:rPr>
          <w:rFonts w:ascii="Book Antiqua" w:hAnsi="Book Antiqua" w:cs="Tahoma"/>
          <w:color w:val="000000"/>
        </w:rPr>
      </w:pPr>
      <w:r>
        <w:rPr>
          <w:rFonts w:ascii="Book Antiqua" w:hAnsi="Book Antiqua" w:cs="Tahoma"/>
          <w:color w:val="000000"/>
        </w:rPr>
        <w:t>I</w:t>
      </w:r>
      <w:r w:rsidRPr="00525C27">
        <w:rPr>
          <w:rFonts w:ascii="Book Antiqua" w:hAnsi="Book Antiqua" w:cs="Tahoma"/>
          <w:color w:val="000000"/>
        </w:rPr>
        <w:t>l 28 dicembre 2016</w:t>
      </w:r>
      <w:r>
        <w:rPr>
          <w:rFonts w:ascii="Book Antiqua" w:hAnsi="Book Antiqua" w:cs="Tahoma"/>
          <w:color w:val="000000"/>
        </w:rPr>
        <w:t>, l</w:t>
      </w:r>
      <w:r w:rsidRPr="00525C27">
        <w:rPr>
          <w:rFonts w:ascii="Book Antiqua" w:hAnsi="Book Antiqua" w:cs="Tahoma"/>
          <w:color w:val="000000"/>
        </w:rPr>
        <w:t>’Autorità nazionale anticorruzione</w:t>
      </w:r>
      <w:r>
        <w:rPr>
          <w:rFonts w:ascii="Book Antiqua" w:hAnsi="Book Antiqua" w:cs="Tahoma"/>
          <w:color w:val="000000"/>
        </w:rPr>
        <w:t xml:space="preserve"> ha approvato la deliberazione </w:t>
      </w:r>
      <w:r w:rsidRPr="00525C27">
        <w:rPr>
          <w:rFonts w:ascii="Book Antiqua" w:hAnsi="Book Antiqua" w:cs="Tahoma"/>
          <w:color w:val="000000"/>
        </w:rPr>
        <w:t xml:space="preserve">numero 1310 </w:t>
      </w:r>
      <w:r>
        <w:rPr>
          <w:rFonts w:ascii="Book Antiqua" w:hAnsi="Book Antiqua" w:cs="Tahoma"/>
          <w:color w:val="000000"/>
        </w:rPr>
        <w:t xml:space="preserve">sulle </w:t>
      </w:r>
      <w:r w:rsidRPr="00525C27">
        <w:rPr>
          <w:rFonts w:ascii="Book Antiqua" w:hAnsi="Book Antiqua" w:cs="Tahoma"/>
          <w:color w:val="000000"/>
        </w:rPr>
        <w:t xml:space="preserve">“Prime linee guida recanti indicazioni sull’attuazione degli obblighi di pubblicità, trasparenza e diffusione di informazioni contenute nel d.lgs. 33/2013 come modificato dal d.lgs. 97/2016”.  </w:t>
      </w:r>
    </w:p>
    <w:p w:rsidR="00E94B21" w:rsidRPr="00525C27" w:rsidRDefault="00E94B21" w:rsidP="00E94B21">
      <w:pPr>
        <w:spacing w:before="120"/>
        <w:jc w:val="both"/>
        <w:rPr>
          <w:rFonts w:ascii="Book Antiqua" w:hAnsi="Book Antiqua"/>
        </w:rPr>
      </w:pPr>
      <w:r w:rsidRPr="00525C27">
        <w:rPr>
          <w:rFonts w:ascii="Book Antiqua" w:hAnsi="Book Antiqua" w:cs="Tahoma"/>
        </w:rPr>
        <w:t>Nella versione originale il decreto 33/2013 si poneva quale oggetto e fine la “trasparenza della PA”. Il Foia ha spostato il baricentro della normativa a favore del “cittadino” e del suo diritto di accesso.  E’ la libertà di accesso civico l’oggetto ed il fine del decreto, libertà che viene assicurata, seppur nel rispetto “dei limiti relativi alla tutela di interessi pubblici e privati giuridicamente rilevanti”,</w:t>
      </w:r>
      <w:r>
        <w:rPr>
          <w:rFonts w:ascii="Book Antiqua" w:hAnsi="Book Antiqua" w:cs="Tahoma"/>
        </w:rPr>
        <w:t xml:space="preserve"> attraverso </w:t>
      </w:r>
      <w:r w:rsidRPr="00525C27">
        <w:rPr>
          <w:rFonts w:ascii="Book Antiqua" w:hAnsi="Book Antiqua" w:cs="Tahoma"/>
        </w:rPr>
        <w:t xml:space="preserve">l’istituto </w:t>
      </w:r>
      <w:r>
        <w:rPr>
          <w:rFonts w:ascii="Book Antiqua" w:hAnsi="Book Antiqua" w:cs="Tahoma"/>
        </w:rPr>
        <w:t xml:space="preserve">dell'accesso civico e </w:t>
      </w:r>
      <w:r w:rsidRPr="00525C27">
        <w:rPr>
          <w:rFonts w:ascii="Book Antiqua" w:hAnsi="Book Antiqua" w:cs="Tahoma"/>
        </w:rPr>
        <w:t>la pubblicazione di documenti, informazioni e dati concernenti l'organizzazione e l'attività delle pubbliche amministrazioni.</w:t>
      </w:r>
    </w:p>
    <w:p w:rsidR="00E94B21" w:rsidRPr="00525C27" w:rsidRDefault="00E94B21" w:rsidP="00E94B21">
      <w:pPr>
        <w:spacing w:before="120"/>
        <w:jc w:val="both"/>
        <w:rPr>
          <w:rFonts w:ascii="Book Antiqua" w:hAnsi="Book Antiqua" w:cs="Tahoma"/>
          <w:color w:val="000000"/>
        </w:rPr>
      </w:pPr>
      <w:r>
        <w:rPr>
          <w:rFonts w:ascii="Book Antiqua" w:hAnsi="Book Antiqua" w:cs="Tahoma"/>
          <w:color w:val="000000"/>
        </w:rPr>
        <w:t xml:space="preserve">In ogni caso, </w:t>
      </w:r>
      <w:r w:rsidRPr="00F02028">
        <w:rPr>
          <w:rFonts w:ascii="Book Antiqua" w:hAnsi="Book Antiqua" w:cs="Tahoma"/>
          <w:b/>
          <w:color w:val="000000"/>
        </w:rPr>
        <w:t>la trasparenza rimane la misura cardine dell’intero impianto anticorruzione</w:t>
      </w:r>
      <w:r>
        <w:rPr>
          <w:rFonts w:ascii="Book Antiqua" w:hAnsi="Book Antiqua" w:cs="Tahoma"/>
          <w:color w:val="000000"/>
        </w:rPr>
        <w:t xml:space="preserve"> delineato dal legislatore della legge 190/2012. </w:t>
      </w:r>
      <w:r w:rsidRPr="00525C27">
        <w:rPr>
          <w:rFonts w:ascii="Book Antiqua" w:hAnsi="Book Antiqua" w:cs="Arial"/>
        </w:rPr>
        <w:t>Secondo l’articolo 1 del d.lgs. 33/2013, rinnovato dal decreto legislativo 97/2016: “La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w:t>
      </w:r>
    </w:p>
    <w:p w:rsidR="00E94B21" w:rsidRDefault="00E94B21" w:rsidP="00E94B21">
      <w:pPr>
        <w:spacing w:before="120"/>
        <w:jc w:val="both"/>
        <w:rPr>
          <w:rFonts w:ascii="Book Antiqua" w:hAnsi="Book Antiqua" w:cs="Tahoma"/>
          <w:color w:val="000000"/>
        </w:rPr>
      </w:pPr>
      <w:r w:rsidRPr="00525C27">
        <w:rPr>
          <w:rFonts w:ascii="Book Antiqua" w:hAnsi="Book Antiqua" w:cs="Tahoma"/>
          <w:color w:val="000000"/>
        </w:rPr>
        <w:t xml:space="preserve">In conseguenza della cancellazione del programma triennale per la trasparenza e l’integrità, ad opera del decreto legislativo 97/2016, </w:t>
      </w:r>
      <w:r w:rsidRPr="00525C27">
        <w:rPr>
          <w:rFonts w:ascii="Book Antiqua" w:hAnsi="Book Antiqua" w:cs="Tahoma"/>
          <w:b/>
          <w:color w:val="000000"/>
        </w:rPr>
        <w:t>l’individuazione delle modalità di attuazione della trasparenza è parte integrante del PTPC in una “apposita sezione”</w:t>
      </w:r>
      <w:r w:rsidRPr="00525C27">
        <w:rPr>
          <w:rFonts w:ascii="Book Antiqua" w:hAnsi="Book Antiqua" w:cs="Tahoma"/>
          <w:color w:val="000000"/>
        </w:rPr>
        <w:t xml:space="preserve">. </w:t>
      </w:r>
    </w:p>
    <w:p w:rsidR="00E94B21" w:rsidRPr="00525C27" w:rsidRDefault="00E94B21" w:rsidP="00E94B21">
      <w:pPr>
        <w:spacing w:before="120"/>
        <w:jc w:val="both"/>
        <w:rPr>
          <w:rFonts w:ascii="Book Antiqua" w:hAnsi="Book Antiqua" w:cs="Tahoma"/>
          <w:color w:val="000000"/>
        </w:rPr>
      </w:pPr>
      <w:r w:rsidRPr="00525C27">
        <w:rPr>
          <w:rFonts w:ascii="Book Antiqua" w:hAnsi="Book Antiqua" w:cs="Tahoma"/>
          <w:color w:val="000000"/>
        </w:rPr>
        <w:t xml:space="preserve">L’ANAC raccomanda alle amministrazioni di “rafforzare tale misura nei propri PTPC anche oltre al rispetto di specifici obblighi di pubblicazione già contenuti in disposizioni vigenti” (PNA 2016 pagina 24). </w:t>
      </w:r>
    </w:p>
    <w:p w:rsidR="00E94B21" w:rsidRDefault="00E94B21" w:rsidP="00E94B21">
      <w:pPr>
        <w:keepNext/>
        <w:widowControl w:val="0"/>
        <w:spacing w:before="120"/>
        <w:outlineLvl w:val="1"/>
        <w:rPr>
          <w:rFonts w:ascii="Book Antiqua" w:hAnsi="Book Antiqua" w:cs="Arial"/>
          <w:b/>
          <w:sz w:val="22"/>
          <w:szCs w:val="22"/>
        </w:rPr>
      </w:pPr>
    </w:p>
    <w:p w:rsidR="00E94B21" w:rsidRPr="00F02028" w:rsidRDefault="00E94B21" w:rsidP="00E94B21">
      <w:pPr>
        <w:keepNext/>
        <w:widowControl w:val="0"/>
        <w:spacing w:before="120"/>
        <w:outlineLvl w:val="1"/>
        <w:rPr>
          <w:rFonts w:ascii="Book Antiqua" w:hAnsi="Book Antiqua" w:cs="Arial"/>
          <w:b/>
          <w:bCs/>
          <w:sz w:val="28"/>
          <w:szCs w:val="28"/>
        </w:rPr>
      </w:pPr>
      <w:r w:rsidRPr="00F02028">
        <w:rPr>
          <w:rFonts w:ascii="Book Antiqua" w:hAnsi="Book Antiqua" w:cs="Arial"/>
          <w:b/>
          <w:bCs/>
          <w:sz w:val="28"/>
          <w:szCs w:val="28"/>
        </w:rPr>
        <w:t xml:space="preserve">2. Obiettivi strategici </w:t>
      </w:r>
      <w:bookmarkEnd w:id="35"/>
    </w:p>
    <w:p w:rsidR="00E94B21" w:rsidRPr="00525C27" w:rsidRDefault="00E94B21" w:rsidP="00E94B21">
      <w:pPr>
        <w:spacing w:before="120"/>
        <w:jc w:val="both"/>
        <w:rPr>
          <w:rFonts w:ascii="Book Antiqua" w:hAnsi="Book Antiqua" w:cs="Tahoma"/>
          <w:b/>
          <w:color w:val="000000"/>
        </w:rPr>
      </w:pPr>
      <w:r w:rsidRPr="00525C27">
        <w:rPr>
          <w:rFonts w:ascii="Book Antiqua" w:hAnsi="Book Antiqua" w:cs="Tahoma"/>
          <w:b/>
          <w:color w:val="000000"/>
        </w:rPr>
        <w:t>L’amministrazione ritiene che la trasparenza</w:t>
      </w:r>
      <w:r>
        <w:rPr>
          <w:rFonts w:ascii="Book Antiqua" w:hAnsi="Book Antiqua" w:cs="Tahoma"/>
          <w:b/>
          <w:color w:val="000000"/>
        </w:rPr>
        <w:t xml:space="preserve"> assoluta dell’azione amministrativa</w:t>
      </w:r>
      <w:r w:rsidRPr="00525C27">
        <w:rPr>
          <w:rFonts w:ascii="Book Antiqua" w:hAnsi="Book Antiqua" w:cs="Tahoma"/>
          <w:b/>
          <w:color w:val="000000"/>
        </w:rPr>
        <w:t xml:space="preserve"> sia la misura principale per contrastare i fenomen</w:t>
      </w:r>
      <w:r>
        <w:rPr>
          <w:rFonts w:ascii="Book Antiqua" w:hAnsi="Book Antiqua" w:cs="Tahoma"/>
          <w:b/>
          <w:color w:val="000000"/>
        </w:rPr>
        <w:t>i</w:t>
      </w:r>
      <w:r w:rsidRPr="00525C27">
        <w:rPr>
          <w:rFonts w:ascii="Book Antiqua" w:hAnsi="Book Antiqua" w:cs="Tahoma"/>
          <w:b/>
          <w:color w:val="000000"/>
        </w:rPr>
        <w:t xml:space="preserve"> corruttivi come definiti dalla legge 190/2012.  </w:t>
      </w:r>
    </w:p>
    <w:p w:rsidR="00E94B21" w:rsidRPr="00525C27" w:rsidRDefault="00E94B21" w:rsidP="00E94B21">
      <w:pPr>
        <w:pStyle w:val="Corpotesto"/>
        <w:spacing w:before="120"/>
        <w:jc w:val="both"/>
        <w:rPr>
          <w:rFonts w:ascii="Book Antiqua" w:hAnsi="Book Antiqua"/>
          <w:b/>
          <w:sz w:val="24"/>
          <w:u w:val="single"/>
        </w:rPr>
      </w:pPr>
      <w:r>
        <w:rPr>
          <w:rFonts w:ascii="Book Antiqua" w:hAnsi="Book Antiqua"/>
          <w:sz w:val="24"/>
        </w:rPr>
        <w:t xml:space="preserve">Pertanto, </w:t>
      </w:r>
      <w:r w:rsidRPr="00F02028">
        <w:rPr>
          <w:rFonts w:ascii="Book Antiqua" w:hAnsi="Book Antiqua"/>
          <w:sz w:val="24"/>
        </w:rPr>
        <w:t>intende realizzare i seguenti obiettivi</w:t>
      </w:r>
      <w:r>
        <w:rPr>
          <w:rFonts w:ascii="Book Antiqua" w:hAnsi="Book Antiqua"/>
          <w:sz w:val="24"/>
        </w:rPr>
        <w:t xml:space="preserve"> di </w:t>
      </w:r>
      <w:r w:rsidRPr="00525C27">
        <w:rPr>
          <w:rFonts w:ascii="Book Antiqua" w:hAnsi="Book Antiqua"/>
          <w:b/>
          <w:sz w:val="24"/>
          <w:u w:val="single"/>
        </w:rPr>
        <w:t xml:space="preserve">trasparenza sostanziale: </w:t>
      </w:r>
    </w:p>
    <w:p w:rsidR="00E94B21" w:rsidRPr="00525C27" w:rsidRDefault="00E94B21" w:rsidP="00216DEB">
      <w:pPr>
        <w:pStyle w:val="Corpotesto"/>
        <w:numPr>
          <w:ilvl w:val="0"/>
          <w:numId w:val="33"/>
        </w:numPr>
        <w:spacing w:before="120"/>
        <w:jc w:val="both"/>
        <w:rPr>
          <w:rFonts w:ascii="Book Antiqua" w:hAnsi="Book Antiqua"/>
          <w:sz w:val="24"/>
        </w:rPr>
      </w:pPr>
      <w:r w:rsidRPr="00525C27">
        <w:rPr>
          <w:rFonts w:ascii="Book Antiqua" w:hAnsi="Book Antiqua"/>
          <w:sz w:val="24"/>
        </w:rPr>
        <w:t xml:space="preserve">la </w:t>
      </w:r>
      <w:r w:rsidRPr="00525C27">
        <w:rPr>
          <w:rFonts w:ascii="Book Antiqua" w:hAnsi="Book Antiqua"/>
          <w:b/>
          <w:iCs/>
          <w:sz w:val="24"/>
          <w:u w:val="single"/>
        </w:rPr>
        <w:t>trasparenza</w:t>
      </w:r>
      <w:r w:rsidRPr="00525C27">
        <w:rPr>
          <w:rFonts w:ascii="Book Antiqua" w:hAnsi="Book Antiqua"/>
          <w:b/>
          <w:sz w:val="24"/>
          <w:u w:val="single"/>
        </w:rPr>
        <w:t xml:space="preserve"> quale reale ed effettiva accessibilità totale</w:t>
      </w:r>
      <w:r w:rsidRPr="00525C27">
        <w:rPr>
          <w:rFonts w:ascii="Book Antiqua" w:hAnsi="Book Antiqua"/>
          <w:b/>
          <w:sz w:val="24"/>
        </w:rPr>
        <w:t xml:space="preserve"> </w:t>
      </w:r>
      <w:r w:rsidRPr="00525C27">
        <w:rPr>
          <w:rFonts w:ascii="Book Antiqua" w:hAnsi="Book Antiqua"/>
          <w:sz w:val="24"/>
        </w:rPr>
        <w:t xml:space="preserve">alle informazioni concernenti l'organizzazione e l'attività dell’amministrazione; </w:t>
      </w:r>
    </w:p>
    <w:p w:rsidR="00E94B21" w:rsidRPr="00525C27" w:rsidRDefault="00E94B21" w:rsidP="00216DEB">
      <w:pPr>
        <w:pStyle w:val="Corpotesto"/>
        <w:numPr>
          <w:ilvl w:val="0"/>
          <w:numId w:val="33"/>
        </w:numPr>
        <w:spacing w:before="120"/>
        <w:jc w:val="both"/>
        <w:rPr>
          <w:rFonts w:ascii="Book Antiqua" w:hAnsi="Book Antiqua"/>
          <w:sz w:val="24"/>
        </w:rPr>
      </w:pPr>
      <w:r w:rsidRPr="00525C27">
        <w:rPr>
          <w:rFonts w:ascii="Book Antiqua" w:hAnsi="Book Antiqua"/>
          <w:b/>
          <w:sz w:val="24"/>
          <w:u w:val="single"/>
        </w:rPr>
        <w:t>il libero e illimitato esercizio dell’</w:t>
      </w:r>
      <w:r w:rsidRPr="00525C27">
        <w:rPr>
          <w:rFonts w:ascii="Book Antiqua" w:hAnsi="Book Antiqua"/>
          <w:b/>
          <w:iCs/>
          <w:sz w:val="24"/>
          <w:u w:val="single"/>
        </w:rPr>
        <w:t>accesso civico</w:t>
      </w:r>
      <w:r w:rsidRPr="00525C27">
        <w:rPr>
          <w:rFonts w:ascii="Book Antiqua" w:hAnsi="Book Antiqua"/>
          <w:b/>
          <w:sz w:val="24"/>
        </w:rPr>
        <w:t>,</w:t>
      </w:r>
      <w:r w:rsidRPr="00525C27">
        <w:rPr>
          <w:rFonts w:ascii="Book Antiqua" w:hAnsi="Book Antiqua"/>
          <w:sz w:val="24"/>
        </w:rPr>
        <w:t xml:space="preserve"> come potenziato dal decreto legislativo 97/2016, quale diritto riconosciuto a chiunque di richiedere documenti, informazioni e dati;</w:t>
      </w:r>
    </w:p>
    <w:p w:rsidR="00E94B21" w:rsidRPr="00F02028" w:rsidRDefault="00E94B21" w:rsidP="00E94B21">
      <w:pPr>
        <w:pStyle w:val="Corpotesto"/>
        <w:spacing w:before="120"/>
        <w:jc w:val="both"/>
        <w:rPr>
          <w:rFonts w:ascii="Book Antiqua" w:hAnsi="Book Antiqua"/>
          <w:sz w:val="24"/>
        </w:rPr>
      </w:pPr>
      <w:r>
        <w:rPr>
          <w:rFonts w:ascii="Book Antiqua" w:hAnsi="Book Antiqua"/>
          <w:sz w:val="24"/>
        </w:rPr>
        <w:t>Tali</w:t>
      </w:r>
      <w:r w:rsidRPr="00F02028">
        <w:rPr>
          <w:rFonts w:ascii="Book Antiqua" w:hAnsi="Book Antiqua"/>
          <w:sz w:val="24"/>
        </w:rPr>
        <w:t xml:space="preserve"> obiettivi </w:t>
      </w:r>
      <w:r>
        <w:rPr>
          <w:rFonts w:ascii="Book Antiqua" w:hAnsi="Book Antiqua"/>
          <w:sz w:val="24"/>
        </w:rPr>
        <w:t>h</w:t>
      </w:r>
      <w:r w:rsidRPr="00F02028">
        <w:rPr>
          <w:rFonts w:ascii="Book Antiqua" w:hAnsi="Book Antiqua"/>
          <w:sz w:val="24"/>
        </w:rPr>
        <w:t xml:space="preserve">anno la funzione precipua di indirizzare l’azione amministrativa ed i comportamenti degli operatori verso: </w:t>
      </w:r>
    </w:p>
    <w:p w:rsidR="00E94B21" w:rsidRPr="00F02028" w:rsidRDefault="00E94B21" w:rsidP="00E94B21">
      <w:pPr>
        <w:pStyle w:val="Corpotesto"/>
        <w:spacing w:before="120"/>
        <w:jc w:val="both"/>
        <w:rPr>
          <w:rFonts w:ascii="Book Antiqua" w:hAnsi="Book Antiqua"/>
          <w:sz w:val="24"/>
        </w:rPr>
      </w:pPr>
      <w:r w:rsidRPr="00F02028">
        <w:rPr>
          <w:rFonts w:ascii="Book Antiqua" w:hAnsi="Book Antiqua"/>
          <w:sz w:val="24"/>
        </w:rPr>
        <w:t xml:space="preserve">a) elevati livelli di trasparenza dell’azione amministrativa e dei comportamenti di dipendenti e funzionari pubblici, anche onorari; </w:t>
      </w:r>
    </w:p>
    <w:p w:rsidR="00E94B21" w:rsidRPr="00F02028" w:rsidRDefault="00E94B21" w:rsidP="00E94B21">
      <w:pPr>
        <w:pStyle w:val="Corpotesto"/>
        <w:spacing w:before="120"/>
        <w:jc w:val="both"/>
        <w:rPr>
          <w:rFonts w:ascii="Book Antiqua" w:hAnsi="Book Antiqua"/>
          <w:sz w:val="24"/>
        </w:rPr>
      </w:pPr>
      <w:r w:rsidRPr="00F02028">
        <w:rPr>
          <w:rFonts w:ascii="Book Antiqua" w:hAnsi="Book Antiqua"/>
          <w:sz w:val="24"/>
        </w:rPr>
        <w:t xml:space="preserve">b) lo sviluppo della cultura della legalità e dell’integrità nella gestione del bene pubblico. </w:t>
      </w:r>
    </w:p>
    <w:p w:rsidR="00E94B21" w:rsidRDefault="00E94B21" w:rsidP="00E94B21">
      <w:pPr>
        <w:keepNext/>
        <w:widowControl w:val="0"/>
        <w:spacing w:before="120"/>
        <w:outlineLvl w:val="1"/>
        <w:rPr>
          <w:rFonts w:ascii="Book Antiqua" w:hAnsi="Book Antiqua" w:cs="Arial"/>
          <w:b/>
          <w:bCs/>
          <w:sz w:val="28"/>
          <w:szCs w:val="28"/>
        </w:rPr>
      </w:pPr>
      <w:bookmarkStart w:id="36" w:name="_Toc437942556"/>
    </w:p>
    <w:p w:rsidR="00E94B21" w:rsidRPr="0012761F" w:rsidRDefault="00E94B21" w:rsidP="00E94B21">
      <w:pPr>
        <w:keepNext/>
        <w:widowControl w:val="0"/>
        <w:spacing w:before="120"/>
        <w:outlineLvl w:val="1"/>
        <w:rPr>
          <w:rFonts w:ascii="Book Antiqua" w:hAnsi="Book Antiqua" w:cs="Arial"/>
          <w:b/>
          <w:bCs/>
          <w:sz w:val="28"/>
          <w:szCs w:val="28"/>
        </w:rPr>
      </w:pPr>
      <w:r>
        <w:rPr>
          <w:rFonts w:ascii="Book Antiqua" w:hAnsi="Book Antiqua" w:cs="Arial"/>
          <w:b/>
          <w:bCs/>
          <w:sz w:val="28"/>
          <w:szCs w:val="28"/>
        </w:rPr>
        <w:t xml:space="preserve">3. Altri strumenti di </w:t>
      </w:r>
      <w:r w:rsidRPr="0012761F">
        <w:rPr>
          <w:rFonts w:ascii="Book Antiqua" w:hAnsi="Book Antiqua" w:cs="Arial"/>
          <w:b/>
          <w:bCs/>
          <w:sz w:val="28"/>
          <w:szCs w:val="28"/>
        </w:rPr>
        <w:t xml:space="preserve">programmazione </w:t>
      </w:r>
      <w:bookmarkEnd w:id="36"/>
    </w:p>
    <w:p w:rsidR="00E94B21" w:rsidRDefault="00E94B21" w:rsidP="00E94B21">
      <w:pPr>
        <w:pStyle w:val="Corpotesto"/>
        <w:spacing w:before="120"/>
        <w:jc w:val="both"/>
        <w:rPr>
          <w:rFonts w:ascii="Book Antiqua" w:hAnsi="Book Antiqua"/>
          <w:sz w:val="24"/>
        </w:rPr>
      </w:pPr>
      <w:r w:rsidRPr="00F02028">
        <w:rPr>
          <w:rFonts w:ascii="Book Antiqua" w:hAnsi="Book Antiqua"/>
          <w:sz w:val="24"/>
        </w:rPr>
        <w:t xml:space="preserve">Gli obiettivi </w:t>
      </w:r>
      <w:r>
        <w:rPr>
          <w:rFonts w:ascii="Book Antiqua" w:hAnsi="Book Antiqua"/>
          <w:sz w:val="24"/>
        </w:rPr>
        <w:t xml:space="preserve">di </w:t>
      </w:r>
      <w:r w:rsidRPr="00525C27">
        <w:rPr>
          <w:rFonts w:ascii="Book Antiqua" w:hAnsi="Book Antiqua"/>
          <w:sz w:val="24"/>
        </w:rPr>
        <w:t>trasparenza sostanziale</w:t>
      </w:r>
      <w:r>
        <w:rPr>
          <w:rFonts w:ascii="Book Antiqua" w:hAnsi="Book Antiqua"/>
          <w:sz w:val="24"/>
        </w:rPr>
        <w:t xml:space="preserve"> </w:t>
      </w:r>
      <w:r w:rsidRPr="00F02028">
        <w:rPr>
          <w:rFonts w:ascii="Book Antiqua" w:hAnsi="Book Antiqua"/>
          <w:sz w:val="24"/>
        </w:rPr>
        <w:t xml:space="preserve">sono stati formulati </w:t>
      </w:r>
      <w:r>
        <w:rPr>
          <w:rFonts w:ascii="Book Antiqua" w:hAnsi="Book Antiqua"/>
          <w:sz w:val="24"/>
        </w:rPr>
        <w:t xml:space="preserve">coerentemente </w:t>
      </w:r>
      <w:r w:rsidRPr="00F02028">
        <w:rPr>
          <w:rFonts w:ascii="Book Antiqua" w:hAnsi="Book Antiqua"/>
          <w:sz w:val="24"/>
        </w:rPr>
        <w:t>con</w:t>
      </w:r>
      <w:r>
        <w:rPr>
          <w:rFonts w:ascii="Book Antiqua" w:hAnsi="Book Antiqua"/>
          <w:sz w:val="24"/>
        </w:rPr>
        <w:t xml:space="preserve"> la programmazione strategica e </w:t>
      </w:r>
      <w:r w:rsidRPr="00F02028">
        <w:rPr>
          <w:rFonts w:ascii="Book Antiqua" w:hAnsi="Book Antiqua"/>
          <w:sz w:val="24"/>
        </w:rPr>
        <w:t xml:space="preserve">operativa definita e negli strumenti di programmazione di medio e </w:t>
      </w:r>
      <w:r>
        <w:rPr>
          <w:rFonts w:ascii="Book Antiqua" w:hAnsi="Book Antiqua"/>
          <w:sz w:val="24"/>
        </w:rPr>
        <w:t>breve periodo</w:t>
      </w:r>
      <w:r w:rsidRPr="00F02028">
        <w:rPr>
          <w:rFonts w:ascii="Book Antiqua" w:hAnsi="Book Antiqua"/>
          <w:sz w:val="24"/>
        </w:rPr>
        <w:t xml:space="preserve">, </w:t>
      </w:r>
      <w:r>
        <w:rPr>
          <w:rFonts w:ascii="Book Antiqua" w:hAnsi="Book Antiqua"/>
          <w:sz w:val="24"/>
        </w:rPr>
        <w:t xml:space="preserve">qui sotto </w:t>
      </w:r>
      <w:r w:rsidRPr="00F02028">
        <w:rPr>
          <w:rFonts w:ascii="Book Antiqua" w:hAnsi="Book Antiqua"/>
          <w:sz w:val="24"/>
        </w:rPr>
        <w:t>riportati</w:t>
      </w:r>
      <w:r>
        <w:rPr>
          <w:rFonts w:ascii="Book Antiqua" w:hAnsi="Book Antiqua"/>
          <w:sz w:val="24"/>
        </w:rPr>
        <w:t xml:space="preserve">. </w:t>
      </w:r>
      <w:r w:rsidRPr="00F02028">
        <w:rPr>
          <w:rFonts w:ascii="Book Antiqua" w:hAnsi="Book Antiqua"/>
          <w:sz w:val="24"/>
        </w:rPr>
        <w:t xml:space="preserve"> </w:t>
      </w:r>
    </w:p>
    <w:p w:rsidR="00E94B21" w:rsidRPr="00F02028" w:rsidRDefault="00E94B21" w:rsidP="00E94B21">
      <w:pPr>
        <w:pStyle w:val="Corpotesto"/>
        <w:spacing w:before="120"/>
        <w:jc w:val="both"/>
        <w:rPr>
          <w:rFonts w:ascii="Book Antiqua" w:hAnsi="Book Antiqua"/>
          <w:sz w:val="24"/>
        </w:rPr>
      </w:pPr>
    </w:p>
    <w:p w:rsidR="00E94B21" w:rsidRPr="0012761F" w:rsidRDefault="00E94B21" w:rsidP="00E94B21">
      <w:pPr>
        <w:pStyle w:val="Corpotesto"/>
        <w:spacing w:before="120"/>
        <w:rPr>
          <w:rFonts w:ascii="Book Antiqua" w:hAnsi="Book Antiqua"/>
          <w:b/>
          <w:bCs/>
          <w:sz w:val="24"/>
        </w:rPr>
      </w:pPr>
      <w:r w:rsidRPr="0012761F">
        <w:rPr>
          <w:rFonts w:ascii="Book Antiqua" w:hAnsi="Book Antiqua"/>
          <w:b/>
          <w:bCs/>
          <w:sz w:val="24"/>
        </w:rPr>
        <w:t>Programmazione di medio periodo:</w:t>
      </w:r>
    </w:p>
    <w:p w:rsidR="00E94B21" w:rsidRPr="0012761F" w:rsidRDefault="00E94B21" w:rsidP="00E94B21">
      <w:pPr>
        <w:jc w:val="center"/>
        <w:rPr>
          <w:rFonts w:ascii="Book Antiqua" w:hAnsi="Book Antiqua" w:cs="Arial"/>
          <w:b/>
          <w:bCs/>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8"/>
        <w:gridCol w:w="1197"/>
        <w:gridCol w:w="1510"/>
        <w:gridCol w:w="1959"/>
      </w:tblGrid>
      <w:tr w:rsidR="00E94B21" w:rsidRPr="0012761F" w:rsidTr="00216DEB">
        <w:trPr>
          <w:trHeight w:val="624"/>
          <w:jc w:val="center"/>
        </w:trPr>
        <w:tc>
          <w:tcPr>
            <w:tcW w:w="3378" w:type="dxa"/>
          </w:tcPr>
          <w:p w:rsidR="00E94B21" w:rsidRPr="003D3033" w:rsidRDefault="00E94B21" w:rsidP="00216DEB">
            <w:pPr>
              <w:pStyle w:val="Corpotesto"/>
              <w:widowControl w:val="0"/>
              <w:autoSpaceDE w:val="0"/>
              <w:autoSpaceDN w:val="0"/>
              <w:adjustRightInd w:val="0"/>
              <w:spacing w:before="120"/>
              <w:rPr>
                <w:rFonts w:ascii="Book Antiqua" w:hAnsi="Book Antiqua"/>
                <w:b/>
                <w:bCs/>
                <w:sz w:val="20"/>
                <w:szCs w:val="20"/>
              </w:rPr>
            </w:pPr>
            <w:r w:rsidRPr="003D3033">
              <w:rPr>
                <w:rFonts w:ascii="Book Antiqua" w:hAnsi="Book Antiqua"/>
                <w:b/>
                <w:bCs/>
                <w:sz w:val="20"/>
                <w:szCs w:val="20"/>
              </w:rPr>
              <w:t>Documento di programmazione triennale</w:t>
            </w:r>
          </w:p>
        </w:tc>
        <w:tc>
          <w:tcPr>
            <w:tcW w:w="1197" w:type="dxa"/>
          </w:tcPr>
          <w:p w:rsidR="00E94B21" w:rsidRPr="003D3033" w:rsidRDefault="00E94B21" w:rsidP="00216DEB">
            <w:pPr>
              <w:pStyle w:val="Corpotesto"/>
              <w:widowControl w:val="0"/>
              <w:autoSpaceDE w:val="0"/>
              <w:autoSpaceDN w:val="0"/>
              <w:adjustRightInd w:val="0"/>
              <w:spacing w:before="120"/>
              <w:rPr>
                <w:rFonts w:ascii="Book Antiqua" w:hAnsi="Book Antiqua"/>
                <w:b/>
                <w:bCs/>
                <w:sz w:val="20"/>
                <w:szCs w:val="20"/>
              </w:rPr>
            </w:pPr>
            <w:r w:rsidRPr="003D3033">
              <w:rPr>
                <w:rFonts w:ascii="Book Antiqua" w:hAnsi="Book Antiqua"/>
                <w:b/>
                <w:bCs/>
                <w:sz w:val="20"/>
                <w:szCs w:val="20"/>
              </w:rPr>
              <w:t>Periodo</w:t>
            </w:r>
          </w:p>
        </w:tc>
        <w:tc>
          <w:tcPr>
            <w:tcW w:w="1510" w:type="dxa"/>
          </w:tcPr>
          <w:p w:rsidR="00E94B21" w:rsidRPr="003D3033" w:rsidRDefault="00E94B21" w:rsidP="00216DEB">
            <w:pPr>
              <w:pStyle w:val="Corpotesto"/>
              <w:widowControl w:val="0"/>
              <w:autoSpaceDE w:val="0"/>
              <w:autoSpaceDN w:val="0"/>
              <w:adjustRightInd w:val="0"/>
              <w:spacing w:before="120"/>
              <w:rPr>
                <w:rFonts w:ascii="Book Antiqua" w:hAnsi="Book Antiqua"/>
                <w:b/>
                <w:bCs/>
                <w:sz w:val="20"/>
                <w:szCs w:val="20"/>
              </w:rPr>
            </w:pPr>
            <w:r w:rsidRPr="003D3033">
              <w:rPr>
                <w:rFonts w:ascii="Book Antiqua" w:hAnsi="Book Antiqua"/>
                <w:b/>
                <w:bCs/>
                <w:sz w:val="20"/>
                <w:szCs w:val="20"/>
              </w:rPr>
              <w:t>Obbligatorio</w:t>
            </w:r>
          </w:p>
        </w:tc>
        <w:tc>
          <w:tcPr>
            <w:tcW w:w="1959" w:type="dxa"/>
          </w:tcPr>
          <w:p w:rsidR="00E94B21" w:rsidRPr="003D3033" w:rsidRDefault="00E94B21" w:rsidP="00216DEB">
            <w:pPr>
              <w:pStyle w:val="Corpotesto"/>
              <w:widowControl w:val="0"/>
              <w:autoSpaceDE w:val="0"/>
              <w:autoSpaceDN w:val="0"/>
              <w:adjustRightInd w:val="0"/>
              <w:spacing w:before="120"/>
              <w:rPr>
                <w:rFonts w:ascii="Book Antiqua" w:hAnsi="Book Antiqua"/>
                <w:b/>
                <w:bCs/>
                <w:sz w:val="20"/>
                <w:szCs w:val="20"/>
              </w:rPr>
            </w:pPr>
            <w:r w:rsidRPr="003D3033">
              <w:rPr>
                <w:rFonts w:ascii="Book Antiqua" w:hAnsi="Book Antiqua"/>
                <w:b/>
                <w:bCs/>
                <w:sz w:val="20"/>
                <w:szCs w:val="20"/>
              </w:rPr>
              <w:t>Atto di approvazione</w:t>
            </w:r>
          </w:p>
        </w:tc>
      </w:tr>
      <w:tr w:rsidR="00E94B21" w:rsidRPr="0012761F" w:rsidTr="00216DEB">
        <w:trPr>
          <w:trHeight w:val="624"/>
          <w:jc w:val="center"/>
        </w:trPr>
        <w:tc>
          <w:tcPr>
            <w:tcW w:w="3378"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DUP - Documento Unico di Programmazione (art. 170 TUEL)</w:t>
            </w:r>
          </w:p>
        </w:tc>
        <w:tc>
          <w:tcPr>
            <w:tcW w:w="1197" w:type="dxa"/>
            <w:vAlign w:val="center"/>
          </w:tcPr>
          <w:p w:rsidR="00E94B21" w:rsidRPr="003D3033" w:rsidRDefault="003D507C" w:rsidP="00216DEB">
            <w:pPr>
              <w:pStyle w:val="Corpotesto"/>
              <w:widowControl w:val="0"/>
              <w:autoSpaceDE w:val="0"/>
              <w:autoSpaceDN w:val="0"/>
              <w:adjustRightInd w:val="0"/>
              <w:spacing w:before="120"/>
              <w:rPr>
                <w:rFonts w:ascii="Book Antiqua" w:hAnsi="Book Antiqua"/>
                <w:sz w:val="20"/>
                <w:szCs w:val="20"/>
              </w:rPr>
            </w:pPr>
            <w:r>
              <w:rPr>
                <w:rFonts w:ascii="Book Antiqua" w:hAnsi="Book Antiqua"/>
                <w:sz w:val="20"/>
                <w:szCs w:val="20"/>
              </w:rPr>
              <w:t>2017</w:t>
            </w:r>
            <w:r w:rsidR="00E94B21">
              <w:rPr>
                <w:rFonts w:ascii="Book Antiqua" w:hAnsi="Book Antiqua"/>
                <w:sz w:val="20"/>
                <w:szCs w:val="20"/>
              </w:rPr>
              <w:t>-20</w:t>
            </w:r>
            <w:r>
              <w:rPr>
                <w:rFonts w:ascii="Book Antiqua" w:hAnsi="Book Antiqua"/>
                <w:sz w:val="20"/>
                <w:szCs w:val="20"/>
              </w:rPr>
              <w:t>19</w:t>
            </w:r>
          </w:p>
        </w:tc>
        <w:tc>
          <w:tcPr>
            <w:tcW w:w="1510"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SI</w:t>
            </w:r>
          </w:p>
        </w:tc>
        <w:tc>
          <w:tcPr>
            <w:tcW w:w="1959" w:type="dxa"/>
          </w:tcPr>
          <w:p w:rsidR="00E94B21" w:rsidRPr="003D3033" w:rsidRDefault="003D507C" w:rsidP="00216DEB">
            <w:pPr>
              <w:pStyle w:val="Corpotesto"/>
              <w:widowControl w:val="0"/>
              <w:autoSpaceDE w:val="0"/>
              <w:autoSpaceDN w:val="0"/>
              <w:adjustRightInd w:val="0"/>
              <w:spacing w:before="120"/>
              <w:rPr>
                <w:rFonts w:ascii="Book Antiqua" w:hAnsi="Book Antiqua"/>
                <w:sz w:val="20"/>
                <w:szCs w:val="20"/>
              </w:rPr>
            </w:pPr>
            <w:r>
              <w:rPr>
                <w:rFonts w:ascii="Book Antiqua" w:hAnsi="Book Antiqua"/>
                <w:sz w:val="20"/>
                <w:szCs w:val="20"/>
              </w:rPr>
              <w:t>DGC n.41 del 07/03</w:t>
            </w:r>
            <w:r w:rsidR="00E87613">
              <w:rPr>
                <w:rFonts w:ascii="Book Antiqua" w:hAnsi="Book Antiqua"/>
                <w:sz w:val="20"/>
                <w:szCs w:val="20"/>
              </w:rPr>
              <w:t>/2017</w:t>
            </w:r>
          </w:p>
        </w:tc>
      </w:tr>
      <w:tr w:rsidR="00E94B21" w:rsidRPr="0012761F" w:rsidTr="00216DEB">
        <w:trPr>
          <w:trHeight w:val="624"/>
          <w:jc w:val="center"/>
        </w:trPr>
        <w:tc>
          <w:tcPr>
            <w:tcW w:w="3378" w:type="dxa"/>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Pr>
                <w:rFonts w:ascii="Book Antiqua" w:hAnsi="Book Antiqua"/>
                <w:sz w:val="20"/>
                <w:szCs w:val="20"/>
              </w:rPr>
              <w:t xml:space="preserve">Piano </w:t>
            </w:r>
            <w:r w:rsidRPr="003D3033">
              <w:rPr>
                <w:rFonts w:ascii="Book Antiqua" w:hAnsi="Book Antiqua"/>
                <w:sz w:val="20"/>
                <w:szCs w:val="20"/>
              </w:rPr>
              <w:t xml:space="preserve">triennale del </w:t>
            </w:r>
            <w:r>
              <w:rPr>
                <w:rFonts w:ascii="Book Antiqua" w:hAnsi="Book Antiqua"/>
                <w:sz w:val="20"/>
                <w:szCs w:val="20"/>
              </w:rPr>
              <w:t xml:space="preserve">fabbisogno di personale (art. 6 d.lgs. 165/2001 e </w:t>
            </w:r>
            <w:proofErr w:type="spellStart"/>
            <w:r>
              <w:rPr>
                <w:rFonts w:ascii="Book Antiqua" w:hAnsi="Book Antiqua"/>
                <w:sz w:val="20"/>
                <w:szCs w:val="20"/>
              </w:rPr>
              <w:t>smi</w:t>
            </w:r>
            <w:proofErr w:type="spellEnd"/>
            <w:r>
              <w:rPr>
                <w:rFonts w:ascii="Book Antiqua" w:hAnsi="Book Antiqua"/>
                <w:sz w:val="20"/>
                <w:szCs w:val="20"/>
              </w:rPr>
              <w:t>)</w:t>
            </w:r>
          </w:p>
        </w:tc>
        <w:tc>
          <w:tcPr>
            <w:tcW w:w="1197" w:type="dxa"/>
          </w:tcPr>
          <w:p w:rsidR="00E94B21" w:rsidRPr="003D3033" w:rsidRDefault="003D507C" w:rsidP="00216DEB">
            <w:pPr>
              <w:pStyle w:val="Corpotesto"/>
              <w:widowControl w:val="0"/>
              <w:autoSpaceDE w:val="0"/>
              <w:autoSpaceDN w:val="0"/>
              <w:adjustRightInd w:val="0"/>
              <w:spacing w:before="120"/>
              <w:rPr>
                <w:rFonts w:ascii="Book Antiqua" w:hAnsi="Book Antiqua"/>
                <w:sz w:val="20"/>
                <w:szCs w:val="20"/>
              </w:rPr>
            </w:pPr>
            <w:r>
              <w:rPr>
                <w:rFonts w:ascii="Book Antiqua" w:hAnsi="Book Antiqua"/>
                <w:sz w:val="20"/>
                <w:szCs w:val="20"/>
              </w:rPr>
              <w:t>2017</w:t>
            </w:r>
            <w:r w:rsidR="00E94B21">
              <w:rPr>
                <w:rFonts w:ascii="Book Antiqua" w:hAnsi="Book Antiqua"/>
                <w:sz w:val="20"/>
                <w:szCs w:val="20"/>
              </w:rPr>
              <w:t>-20</w:t>
            </w:r>
            <w:r>
              <w:rPr>
                <w:rFonts w:ascii="Book Antiqua" w:hAnsi="Book Antiqua"/>
                <w:sz w:val="20"/>
                <w:szCs w:val="20"/>
              </w:rPr>
              <w:t>19</w:t>
            </w:r>
          </w:p>
        </w:tc>
        <w:tc>
          <w:tcPr>
            <w:tcW w:w="1510"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SI</w:t>
            </w:r>
          </w:p>
        </w:tc>
        <w:tc>
          <w:tcPr>
            <w:tcW w:w="1959" w:type="dxa"/>
          </w:tcPr>
          <w:p w:rsidR="00E94B21" w:rsidRPr="003D3033" w:rsidRDefault="003D507C" w:rsidP="00216DEB">
            <w:pPr>
              <w:pStyle w:val="Corpotesto"/>
              <w:widowControl w:val="0"/>
              <w:autoSpaceDE w:val="0"/>
              <w:autoSpaceDN w:val="0"/>
              <w:adjustRightInd w:val="0"/>
              <w:spacing w:before="120"/>
              <w:rPr>
                <w:rFonts w:ascii="Book Antiqua" w:hAnsi="Book Antiqua"/>
                <w:sz w:val="20"/>
                <w:szCs w:val="20"/>
              </w:rPr>
            </w:pPr>
            <w:r>
              <w:rPr>
                <w:rFonts w:ascii="Book Antiqua" w:hAnsi="Book Antiqua"/>
                <w:sz w:val="20"/>
                <w:szCs w:val="20"/>
              </w:rPr>
              <w:t>DGC n.35 del 07/03</w:t>
            </w:r>
            <w:r w:rsidR="00E87613">
              <w:rPr>
                <w:rFonts w:ascii="Book Antiqua" w:hAnsi="Book Antiqua"/>
                <w:sz w:val="20"/>
                <w:szCs w:val="20"/>
              </w:rPr>
              <w:t>/2017</w:t>
            </w:r>
          </w:p>
        </w:tc>
      </w:tr>
      <w:tr w:rsidR="00E94B21" w:rsidRPr="0012761F" w:rsidTr="00216DEB">
        <w:trPr>
          <w:trHeight w:val="624"/>
          <w:jc w:val="center"/>
        </w:trPr>
        <w:tc>
          <w:tcPr>
            <w:tcW w:w="3378" w:type="dxa"/>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Piano della performance triennale (art. 10 decreto legislativo 150/2009)</w:t>
            </w:r>
          </w:p>
        </w:tc>
        <w:tc>
          <w:tcPr>
            <w:tcW w:w="1197" w:type="dxa"/>
          </w:tcPr>
          <w:p w:rsidR="00E94B21" w:rsidRPr="001B7CD0" w:rsidRDefault="003D507C" w:rsidP="00216DEB">
            <w:pPr>
              <w:rPr>
                <w:rFonts w:ascii="Book Antiqua" w:hAnsi="Book Antiqua"/>
                <w:sz w:val="20"/>
                <w:szCs w:val="20"/>
              </w:rPr>
            </w:pPr>
            <w:r>
              <w:rPr>
                <w:rFonts w:ascii="Book Antiqua" w:hAnsi="Book Antiqua" w:cs="Arial"/>
                <w:sz w:val="20"/>
                <w:szCs w:val="20"/>
              </w:rPr>
              <w:t>2017</w:t>
            </w:r>
            <w:r w:rsidR="00E94B21">
              <w:rPr>
                <w:rFonts w:ascii="Book Antiqua" w:hAnsi="Book Antiqua" w:cs="Arial"/>
                <w:sz w:val="20"/>
                <w:szCs w:val="20"/>
              </w:rPr>
              <w:t>-20</w:t>
            </w:r>
            <w:r>
              <w:rPr>
                <w:rFonts w:ascii="Book Antiqua" w:hAnsi="Book Antiqua" w:cs="Arial"/>
                <w:sz w:val="20"/>
                <w:szCs w:val="20"/>
              </w:rPr>
              <w:t>19</w:t>
            </w:r>
          </w:p>
        </w:tc>
        <w:tc>
          <w:tcPr>
            <w:tcW w:w="1510"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NO</w:t>
            </w:r>
          </w:p>
        </w:tc>
        <w:tc>
          <w:tcPr>
            <w:tcW w:w="1959"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r>
      <w:tr w:rsidR="00E94B21" w:rsidRPr="0012761F" w:rsidTr="00216DEB">
        <w:trPr>
          <w:trHeight w:val="624"/>
          <w:jc w:val="center"/>
        </w:trPr>
        <w:tc>
          <w:tcPr>
            <w:tcW w:w="3378" w:type="dxa"/>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 xml:space="preserve">Piano triennale delle azioni positive per favorire le pari </w:t>
            </w:r>
            <w:r w:rsidRPr="003D3033">
              <w:rPr>
                <w:rFonts w:ascii="Book Antiqua" w:hAnsi="Book Antiqua"/>
                <w:sz w:val="20"/>
                <w:szCs w:val="20"/>
              </w:rPr>
              <w:lastRenderedPageBreak/>
              <w:t>opportunità (art. 48 decreto legislativo 198/2006)</w:t>
            </w:r>
            <w:r>
              <w:rPr>
                <w:rFonts w:ascii="Book Antiqua" w:hAnsi="Book Antiqua"/>
                <w:sz w:val="20"/>
                <w:szCs w:val="20"/>
              </w:rPr>
              <w:t xml:space="preserve"> 2018-2020</w:t>
            </w:r>
          </w:p>
        </w:tc>
        <w:tc>
          <w:tcPr>
            <w:tcW w:w="1197" w:type="dxa"/>
          </w:tcPr>
          <w:p w:rsidR="00E94B21" w:rsidRPr="001B7CD0" w:rsidRDefault="003D507C" w:rsidP="00216DEB">
            <w:pPr>
              <w:rPr>
                <w:rFonts w:ascii="Book Antiqua" w:hAnsi="Book Antiqua"/>
                <w:sz w:val="20"/>
                <w:szCs w:val="20"/>
              </w:rPr>
            </w:pPr>
            <w:r>
              <w:rPr>
                <w:rFonts w:ascii="Book Antiqua" w:hAnsi="Book Antiqua" w:cs="Arial"/>
                <w:sz w:val="20"/>
                <w:szCs w:val="20"/>
              </w:rPr>
              <w:lastRenderedPageBreak/>
              <w:t>2017</w:t>
            </w:r>
            <w:r w:rsidR="00E94B21">
              <w:rPr>
                <w:rFonts w:ascii="Book Antiqua" w:hAnsi="Book Antiqua" w:cs="Arial"/>
                <w:sz w:val="20"/>
                <w:szCs w:val="20"/>
              </w:rPr>
              <w:t>-20</w:t>
            </w:r>
            <w:r w:rsidR="00741AB4">
              <w:rPr>
                <w:rFonts w:ascii="Book Antiqua" w:hAnsi="Book Antiqua" w:cs="Arial"/>
                <w:sz w:val="20"/>
                <w:szCs w:val="20"/>
              </w:rPr>
              <w:t>1</w:t>
            </w:r>
            <w:r>
              <w:rPr>
                <w:rFonts w:ascii="Book Antiqua" w:hAnsi="Book Antiqua" w:cs="Arial"/>
                <w:sz w:val="20"/>
                <w:szCs w:val="20"/>
              </w:rPr>
              <w:t>9</w:t>
            </w:r>
          </w:p>
        </w:tc>
        <w:tc>
          <w:tcPr>
            <w:tcW w:w="1510"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 xml:space="preserve">SI </w:t>
            </w:r>
          </w:p>
        </w:tc>
        <w:tc>
          <w:tcPr>
            <w:tcW w:w="1959" w:type="dxa"/>
          </w:tcPr>
          <w:p w:rsidR="00E94B21" w:rsidRPr="003D3033" w:rsidRDefault="003D507C" w:rsidP="00216DEB">
            <w:pPr>
              <w:pStyle w:val="Corpotesto"/>
              <w:widowControl w:val="0"/>
              <w:autoSpaceDE w:val="0"/>
              <w:autoSpaceDN w:val="0"/>
              <w:adjustRightInd w:val="0"/>
              <w:spacing w:before="120"/>
              <w:rPr>
                <w:rFonts w:ascii="Book Antiqua" w:hAnsi="Book Antiqua"/>
                <w:sz w:val="20"/>
                <w:szCs w:val="20"/>
              </w:rPr>
            </w:pPr>
            <w:r>
              <w:rPr>
                <w:rFonts w:ascii="Book Antiqua" w:hAnsi="Book Antiqua"/>
                <w:sz w:val="20"/>
                <w:szCs w:val="20"/>
              </w:rPr>
              <w:t>DGC n.34 del 07/03</w:t>
            </w:r>
            <w:r w:rsidR="00741AB4">
              <w:rPr>
                <w:rFonts w:ascii="Book Antiqua" w:hAnsi="Book Antiqua"/>
                <w:sz w:val="20"/>
                <w:szCs w:val="20"/>
              </w:rPr>
              <w:t>/201</w:t>
            </w:r>
            <w:r>
              <w:rPr>
                <w:rFonts w:ascii="Book Antiqua" w:hAnsi="Book Antiqua"/>
                <w:sz w:val="20"/>
                <w:szCs w:val="20"/>
              </w:rPr>
              <w:t>7</w:t>
            </w:r>
          </w:p>
        </w:tc>
      </w:tr>
      <w:tr w:rsidR="00E94B21" w:rsidRPr="0012761F" w:rsidTr="00216DEB">
        <w:trPr>
          <w:trHeight w:val="624"/>
          <w:jc w:val="center"/>
        </w:trPr>
        <w:tc>
          <w:tcPr>
            <w:tcW w:w="3378" w:type="dxa"/>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lastRenderedPageBreak/>
              <w:t>Programmazione triennale dei LLPP (art. 21 del d</w:t>
            </w:r>
            <w:r>
              <w:rPr>
                <w:rFonts w:ascii="Book Antiqua" w:hAnsi="Book Antiqua"/>
                <w:sz w:val="20"/>
                <w:szCs w:val="20"/>
              </w:rPr>
              <w:t xml:space="preserve">. </w:t>
            </w:r>
            <w:proofErr w:type="spellStart"/>
            <w:r>
              <w:rPr>
                <w:rFonts w:ascii="Book Antiqua" w:hAnsi="Book Antiqua"/>
                <w:sz w:val="20"/>
                <w:szCs w:val="20"/>
              </w:rPr>
              <w:t>lgs</w:t>
            </w:r>
            <w:proofErr w:type="spellEnd"/>
            <w:r>
              <w:rPr>
                <w:rFonts w:ascii="Book Antiqua" w:hAnsi="Book Antiqua"/>
                <w:sz w:val="20"/>
                <w:szCs w:val="20"/>
              </w:rPr>
              <w:t xml:space="preserve">. </w:t>
            </w:r>
            <w:r w:rsidRPr="003D3033">
              <w:rPr>
                <w:rFonts w:ascii="Book Antiqua" w:hAnsi="Book Antiqua"/>
                <w:sz w:val="20"/>
                <w:szCs w:val="20"/>
              </w:rPr>
              <w:t xml:space="preserve">50/2016) </w:t>
            </w:r>
          </w:p>
        </w:tc>
        <w:tc>
          <w:tcPr>
            <w:tcW w:w="1197" w:type="dxa"/>
          </w:tcPr>
          <w:p w:rsidR="00E94B21" w:rsidRPr="00D33AFD" w:rsidRDefault="00533C13" w:rsidP="00216DEB">
            <w:pPr>
              <w:rPr>
                <w:rFonts w:ascii="Book Antiqua" w:hAnsi="Book Antiqua"/>
                <w:sz w:val="20"/>
                <w:szCs w:val="20"/>
              </w:rPr>
            </w:pPr>
            <w:r>
              <w:rPr>
                <w:rFonts w:ascii="Book Antiqua" w:hAnsi="Book Antiqua" w:cs="Arial"/>
                <w:sz w:val="20"/>
                <w:szCs w:val="20"/>
              </w:rPr>
              <w:t>2017</w:t>
            </w:r>
            <w:r w:rsidR="00E94B21">
              <w:rPr>
                <w:rFonts w:ascii="Book Antiqua" w:hAnsi="Book Antiqua" w:cs="Arial"/>
                <w:sz w:val="20"/>
                <w:szCs w:val="20"/>
              </w:rPr>
              <w:t>-20</w:t>
            </w:r>
            <w:r>
              <w:rPr>
                <w:rFonts w:ascii="Book Antiqua" w:hAnsi="Book Antiqua" w:cs="Arial"/>
                <w:sz w:val="20"/>
                <w:szCs w:val="20"/>
              </w:rPr>
              <w:t>19</w:t>
            </w:r>
          </w:p>
        </w:tc>
        <w:tc>
          <w:tcPr>
            <w:tcW w:w="1510"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Pr>
                <w:rFonts w:ascii="Book Antiqua" w:hAnsi="Book Antiqua"/>
                <w:sz w:val="20"/>
                <w:szCs w:val="20"/>
              </w:rPr>
              <w:t>Oltre 100.000 euro</w:t>
            </w:r>
          </w:p>
        </w:tc>
        <w:tc>
          <w:tcPr>
            <w:tcW w:w="1959" w:type="dxa"/>
          </w:tcPr>
          <w:p w:rsidR="00E94B21" w:rsidRPr="003D3033" w:rsidRDefault="00533C13" w:rsidP="00216DEB">
            <w:pPr>
              <w:pStyle w:val="Corpotesto"/>
              <w:widowControl w:val="0"/>
              <w:autoSpaceDE w:val="0"/>
              <w:autoSpaceDN w:val="0"/>
              <w:adjustRightInd w:val="0"/>
              <w:spacing w:before="120"/>
              <w:rPr>
                <w:rFonts w:ascii="Book Antiqua" w:hAnsi="Book Antiqua"/>
                <w:sz w:val="20"/>
                <w:szCs w:val="20"/>
              </w:rPr>
            </w:pPr>
            <w:r>
              <w:rPr>
                <w:rFonts w:ascii="Book Antiqua" w:hAnsi="Book Antiqua"/>
                <w:sz w:val="20"/>
                <w:szCs w:val="20"/>
              </w:rPr>
              <w:t>DGC. n. 90 del 28</w:t>
            </w:r>
            <w:r w:rsidR="00001B38">
              <w:rPr>
                <w:rFonts w:ascii="Book Antiqua" w:hAnsi="Book Antiqua"/>
                <w:sz w:val="20"/>
                <w:szCs w:val="20"/>
              </w:rPr>
              <w:t>/07/201</w:t>
            </w:r>
            <w:r>
              <w:rPr>
                <w:rFonts w:ascii="Book Antiqua" w:hAnsi="Book Antiqua"/>
                <w:sz w:val="20"/>
                <w:szCs w:val="20"/>
              </w:rPr>
              <w:t>6</w:t>
            </w:r>
          </w:p>
        </w:tc>
      </w:tr>
      <w:tr w:rsidR="00E94B21" w:rsidRPr="0012761F" w:rsidTr="00216DEB">
        <w:trPr>
          <w:trHeight w:val="624"/>
          <w:jc w:val="center"/>
        </w:trPr>
        <w:tc>
          <w:tcPr>
            <w:tcW w:w="3378" w:type="dxa"/>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Pr>
                <w:rFonts w:ascii="Book Antiqua" w:hAnsi="Book Antiqua"/>
                <w:sz w:val="20"/>
                <w:szCs w:val="20"/>
              </w:rPr>
              <w:t xml:space="preserve">Programmazione biennale </w:t>
            </w:r>
            <w:r w:rsidRPr="003D3033">
              <w:rPr>
                <w:rFonts w:ascii="Book Antiqua" w:hAnsi="Book Antiqua"/>
                <w:sz w:val="20"/>
                <w:szCs w:val="20"/>
              </w:rPr>
              <w:t xml:space="preserve"> fornitur</w:t>
            </w:r>
            <w:r>
              <w:rPr>
                <w:rFonts w:ascii="Book Antiqua" w:hAnsi="Book Antiqua"/>
                <w:sz w:val="20"/>
                <w:szCs w:val="20"/>
              </w:rPr>
              <w:t xml:space="preserve">e e servizi (art. 21 del d.lgs. </w:t>
            </w:r>
            <w:r w:rsidRPr="003D3033">
              <w:rPr>
                <w:rFonts w:ascii="Book Antiqua" w:hAnsi="Book Antiqua"/>
                <w:sz w:val="20"/>
                <w:szCs w:val="20"/>
              </w:rPr>
              <w:t>50/2016</w:t>
            </w:r>
            <w:r>
              <w:rPr>
                <w:rFonts w:ascii="Book Antiqua" w:hAnsi="Book Antiqua"/>
                <w:sz w:val="20"/>
                <w:szCs w:val="20"/>
              </w:rPr>
              <w:t xml:space="preserve"> e </w:t>
            </w:r>
            <w:proofErr w:type="spellStart"/>
            <w:r>
              <w:rPr>
                <w:rFonts w:ascii="Book Antiqua" w:hAnsi="Book Antiqua"/>
                <w:sz w:val="20"/>
                <w:szCs w:val="20"/>
              </w:rPr>
              <w:t>co</w:t>
            </w:r>
            <w:proofErr w:type="spellEnd"/>
            <w:r>
              <w:rPr>
                <w:rFonts w:ascii="Book Antiqua" w:hAnsi="Book Antiqua"/>
                <w:sz w:val="20"/>
                <w:szCs w:val="20"/>
              </w:rPr>
              <w:t>. 424 l. 232/2016</w:t>
            </w:r>
            <w:r w:rsidRPr="003D3033">
              <w:rPr>
                <w:rFonts w:ascii="Book Antiqua" w:hAnsi="Book Antiqua"/>
                <w:sz w:val="20"/>
                <w:szCs w:val="20"/>
              </w:rPr>
              <w:t>)</w:t>
            </w:r>
          </w:p>
        </w:tc>
        <w:tc>
          <w:tcPr>
            <w:tcW w:w="1197" w:type="dxa"/>
          </w:tcPr>
          <w:p w:rsidR="00E94B21" w:rsidRPr="00D33AFD" w:rsidRDefault="00533C13" w:rsidP="00216DEB">
            <w:pPr>
              <w:rPr>
                <w:rFonts w:ascii="Book Antiqua" w:hAnsi="Book Antiqua"/>
                <w:sz w:val="20"/>
                <w:szCs w:val="20"/>
              </w:rPr>
            </w:pPr>
            <w:r>
              <w:rPr>
                <w:rFonts w:ascii="Book Antiqua" w:hAnsi="Book Antiqua" w:cs="Arial"/>
                <w:sz w:val="20"/>
                <w:szCs w:val="20"/>
              </w:rPr>
              <w:t>2017</w:t>
            </w:r>
            <w:r w:rsidR="00E94B21">
              <w:rPr>
                <w:rFonts w:ascii="Book Antiqua" w:hAnsi="Book Antiqua" w:cs="Arial"/>
                <w:sz w:val="20"/>
                <w:szCs w:val="20"/>
              </w:rPr>
              <w:t>-2019</w:t>
            </w:r>
          </w:p>
        </w:tc>
        <w:tc>
          <w:tcPr>
            <w:tcW w:w="1510"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Pr>
                <w:rFonts w:ascii="Book Antiqua" w:hAnsi="Book Antiqua"/>
                <w:sz w:val="20"/>
                <w:szCs w:val="20"/>
              </w:rPr>
              <w:t>Oltre 40.000 euro</w:t>
            </w:r>
          </w:p>
        </w:tc>
        <w:tc>
          <w:tcPr>
            <w:tcW w:w="1959"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r>
      <w:tr w:rsidR="00E94B21" w:rsidRPr="0012761F" w:rsidTr="00216DEB">
        <w:trPr>
          <w:trHeight w:val="624"/>
          <w:jc w:val="center"/>
        </w:trPr>
        <w:tc>
          <w:tcPr>
            <w:tcW w:w="3378"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 xml:space="preserve">Piano urbanistico generale (PRG o altro) </w:t>
            </w:r>
          </w:p>
        </w:tc>
        <w:tc>
          <w:tcPr>
            <w:tcW w:w="1197"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c>
          <w:tcPr>
            <w:tcW w:w="1510"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SI</w:t>
            </w:r>
          </w:p>
        </w:tc>
        <w:tc>
          <w:tcPr>
            <w:tcW w:w="1959" w:type="dxa"/>
          </w:tcPr>
          <w:p w:rsidR="00E94B21" w:rsidRPr="003D3033" w:rsidRDefault="00533C13" w:rsidP="00533C13">
            <w:pPr>
              <w:pStyle w:val="Corpotesto"/>
              <w:widowControl w:val="0"/>
              <w:autoSpaceDE w:val="0"/>
              <w:autoSpaceDN w:val="0"/>
              <w:adjustRightInd w:val="0"/>
              <w:spacing w:before="120"/>
              <w:rPr>
                <w:rFonts w:ascii="Book Antiqua" w:hAnsi="Book Antiqua"/>
                <w:sz w:val="20"/>
                <w:szCs w:val="20"/>
              </w:rPr>
            </w:pPr>
            <w:r>
              <w:rPr>
                <w:rFonts w:ascii="Book Antiqua" w:hAnsi="Book Antiqua"/>
                <w:sz w:val="20"/>
                <w:szCs w:val="20"/>
              </w:rPr>
              <w:t>DCC n. 3</w:t>
            </w:r>
            <w:r w:rsidR="00A2551E">
              <w:rPr>
                <w:rFonts w:ascii="Book Antiqua" w:hAnsi="Book Antiqua"/>
                <w:sz w:val="20"/>
                <w:szCs w:val="20"/>
              </w:rPr>
              <w:t xml:space="preserve"> del </w:t>
            </w:r>
            <w:r>
              <w:rPr>
                <w:rFonts w:ascii="Book Antiqua" w:hAnsi="Book Antiqua"/>
                <w:sz w:val="20"/>
                <w:szCs w:val="20"/>
              </w:rPr>
              <w:t>30/01/2012</w:t>
            </w:r>
          </w:p>
        </w:tc>
      </w:tr>
      <w:tr w:rsidR="00E94B21" w:rsidRPr="0012761F" w:rsidTr="00216DEB">
        <w:trPr>
          <w:trHeight w:val="624"/>
          <w:jc w:val="center"/>
        </w:trPr>
        <w:tc>
          <w:tcPr>
            <w:tcW w:w="3378"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Altro …</w:t>
            </w:r>
          </w:p>
        </w:tc>
        <w:tc>
          <w:tcPr>
            <w:tcW w:w="1197"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c>
          <w:tcPr>
            <w:tcW w:w="1510"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c>
          <w:tcPr>
            <w:tcW w:w="1959"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r>
    </w:tbl>
    <w:p w:rsidR="00E94B21" w:rsidRPr="00F02028" w:rsidRDefault="00E94B21" w:rsidP="00E94B21">
      <w:pPr>
        <w:rPr>
          <w:rFonts w:ascii="Book Antiqua" w:hAnsi="Book Antiqua" w:cs="Arial"/>
          <w:b/>
          <w:bCs/>
        </w:rPr>
      </w:pPr>
    </w:p>
    <w:p w:rsidR="00E94B21" w:rsidRPr="00F02028" w:rsidRDefault="00E94B21" w:rsidP="00E94B21">
      <w:pPr>
        <w:pStyle w:val="Corpotesto"/>
        <w:spacing w:before="120"/>
        <w:rPr>
          <w:rFonts w:ascii="Book Antiqua" w:hAnsi="Book Antiqua"/>
          <w:b/>
          <w:bCs/>
          <w:sz w:val="24"/>
        </w:rPr>
      </w:pPr>
      <w:r w:rsidRPr="00F02028">
        <w:rPr>
          <w:rFonts w:ascii="Book Antiqua" w:hAnsi="Book Antiqua"/>
          <w:b/>
          <w:bCs/>
          <w:sz w:val="24"/>
        </w:rPr>
        <w:t>Programmazione operativa annuale:</w:t>
      </w:r>
    </w:p>
    <w:p w:rsidR="00E94B21" w:rsidRPr="00F02028" w:rsidRDefault="00E94B21" w:rsidP="00E94B21">
      <w:pPr>
        <w:pStyle w:val="Corpotesto"/>
        <w:spacing w:before="120"/>
        <w:rPr>
          <w:rFonts w:ascii="Book Antiqua" w:hAnsi="Book Antiqua"/>
          <w:b/>
          <w:bCs/>
          <w:sz w:val="24"/>
        </w:rPr>
      </w:pPr>
    </w:p>
    <w:tbl>
      <w:tblPr>
        <w:tblW w:w="0" w:type="auto"/>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4"/>
        <w:gridCol w:w="1421"/>
        <w:gridCol w:w="1976"/>
      </w:tblGrid>
      <w:tr w:rsidR="00E94B21" w:rsidRPr="00F02028" w:rsidTr="00216DEB">
        <w:trPr>
          <w:trHeight w:val="621"/>
          <w:jc w:val="center"/>
        </w:trPr>
        <w:tc>
          <w:tcPr>
            <w:tcW w:w="4044" w:type="dxa"/>
          </w:tcPr>
          <w:p w:rsidR="00E94B21" w:rsidRPr="003D3033" w:rsidRDefault="00E94B21" w:rsidP="00216DEB">
            <w:pPr>
              <w:pStyle w:val="Corpotesto"/>
              <w:widowControl w:val="0"/>
              <w:autoSpaceDE w:val="0"/>
              <w:autoSpaceDN w:val="0"/>
              <w:adjustRightInd w:val="0"/>
              <w:spacing w:before="120"/>
              <w:rPr>
                <w:rFonts w:ascii="Book Antiqua" w:hAnsi="Book Antiqua"/>
                <w:b/>
                <w:bCs/>
                <w:sz w:val="20"/>
                <w:szCs w:val="20"/>
              </w:rPr>
            </w:pPr>
            <w:r w:rsidRPr="003D3033">
              <w:rPr>
                <w:rFonts w:ascii="Book Antiqua" w:hAnsi="Book Antiqua"/>
                <w:b/>
                <w:bCs/>
                <w:sz w:val="20"/>
                <w:szCs w:val="20"/>
              </w:rPr>
              <w:t>Documento di programmazione triennale</w:t>
            </w:r>
          </w:p>
        </w:tc>
        <w:tc>
          <w:tcPr>
            <w:tcW w:w="1421" w:type="dxa"/>
          </w:tcPr>
          <w:p w:rsidR="00E94B21" w:rsidRPr="003D3033" w:rsidRDefault="00E94B21" w:rsidP="00216DEB">
            <w:pPr>
              <w:pStyle w:val="Corpotesto"/>
              <w:widowControl w:val="0"/>
              <w:autoSpaceDE w:val="0"/>
              <w:autoSpaceDN w:val="0"/>
              <w:adjustRightInd w:val="0"/>
              <w:spacing w:before="120"/>
              <w:rPr>
                <w:rFonts w:ascii="Book Antiqua" w:hAnsi="Book Antiqua"/>
                <w:b/>
                <w:bCs/>
                <w:sz w:val="20"/>
                <w:szCs w:val="20"/>
              </w:rPr>
            </w:pPr>
            <w:r w:rsidRPr="003D3033">
              <w:rPr>
                <w:rFonts w:ascii="Book Antiqua" w:hAnsi="Book Antiqua"/>
                <w:b/>
                <w:bCs/>
                <w:sz w:val="20"/>
                <w:szCs w:val="20"/>
              </w:rPr>
              <w:t>Obbligatorio</w:t>
            </w:r>
          </w:p>
        </w:tc>
        <w:tc>
          <w:tcPr>
            <w:tcW w:w="1976" w:type="dxa"/>
          </w:tcPr>
          <w:p w:rsidR="00E94B21" w:rsidRPr="003D3033" w:rsidRDefault="00E94B21" w:rsidP="00216DEB">
            <w:pPr>
              <w:pStyle w:val="Corpotesto"/>
              <w:widowControl w:val="0"/>
              <w:autoSpaceDE w:val="0"/>
              <w:autoSpaceDN w:val="0"/>
              <w:adjustRightInd w:val="0"/>
              <w:spacing w:before="120"/>
              <w:rPr>
                <w:rFonts w:ascii="Book Antiqua" w:hAnsi="Book Antiqua"/>
                <w:b/>
                <w:bCs/>
                <w:sz w:val="20"/>
                <w:szCs w:val="20"/>
              </w:rPr>
            </w:pPr>
            <w:r w:rsidRPr="003D3033">
              <w:rPr>
                <w:rFonts w:ascii="Book Antiqua" w:hAnsi="Book Antiqua"/>
                <w:b/>
                <w:bCs/>
                <w:sz w:val="20"/>
                <w:szCs w:val="20"/>
              </w:rPr>
              <w:t>Atto di approvazione</w:t>
            </w:r>
          </w:p>
        </w:tc>
      </w:tr>
      <w:tr w:rsidR="00E94B21" w:rsidRPr="00F02028" w:rsidTr="00216DEB">
        <w:trPr>
          <w:trHeight w:val="621"/>
          <w:jc w:val="center"/>
        </w:trPr>
        <w:tc>
          <w:tcPr>
            <w:tcW w:w="4044"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Bilancio annuale (art. 162 e ss. TUEL)</w:t>
            </w:r>
          </w:p>
        </w:tc>
        <w:tc>
          <w:tcPr>
            <w:tcW w:w="1421"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SI</w:t>
            </w:r>
          </w:p>
        </w:tc>
        <w:tc>
          <w:tcPr>
            <w:tcW w:w="1976"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r>
      <w:tr w:rsidR="00E94B21" w:rsidRPr="00F02028" w:rsidTr="00216DEB">
        <w:trPr>
          <w:trHeight w:val="621"/>
          <w:jc w:val="center"/>
        </w:trPr>
        <w:tc>
          <w:tcPr>
            <w:tcW w:w="4044"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Piano esecutivo di gestione (art. 169 TUEL)</w:t>
            </w:r>
          </w:p>
        </w:tc>
        <w:tc>
          <w:tcPr>
            <w:tcW w:w="1421"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SI</w:t>
            </w:r>
          </w:p>
        </w:tc>
        <w:tc>
          <w:tcPr>
            <w:tcW w:w="1976"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r>
      <w:tr w:rsidR="00E94B21" w:rsidRPr="00F02028" w:rsidTr="00216DEB">
        <w:trPr>
          <w:trHeight w:val="621"/>
          <w:jc w:val="center"/>
        </w:trPr>
        <w:tc>
          <w:tcPr>
            <w:tcW w:w="4044"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Piano degli obiettivi (art. 108 TUEL)</w:t>
            </w:r>
          </w:p>
        </w:tc>
        <w:tc>
          <w:tcPr>
            <w:tcW w:w="1421"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NO</w:t>
            </w:r>
          </w:p>
        </w:tc>
        <w:tc>
          <w:tcPr>
            <w:tcW w:w="1976"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r>
      <w:tr w:rsidR="00E94B21" w:rsidRPr="00F02028" w:rsidTr="00216DEB">
        <w:trPr>
          <w:trHeight w:val="621"/>
          <w:jc w:val="center"/>
        </w:trPr>
        <w:tc>
          <w:tcPr>
            <w:tcW w:w="4044"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 xml:space="preserve">Programma degli incarichi di collaborazione (art. 3 </w:t>
            </w:r>
            <w:proofErr w:type="spellStart"/>
            <w:r w:rsidRPr="003D3033">
              <w:rPr>
                <w:rFonts w:ascii="Book Antiqua" w:hAnsi="Book Antiqua"/>
                <w:sz w:val="20"/>
                <w:szCs w:val="20"/>
              </w:rPr>
              <w:t>co</w:t>
            </w:r>
            <w:proofErr w:type="spellEnd"/>
            <w:r w:rsidRPr="003D3033">
              <w:rPr>
                <w:rFonts w:ascii="Book Antiqua" w:hAnsi="Book Antiqua"/>
                <w:sz w:val="20"/>
                <w:szCs w:val="20"/>
              </w:rPr>
              <w:t>. 55 legge 244/2007)</w:t>
            </w:r>
          </w:p>
        </w:tc>
        <w:tc>
          <w:tcPr>
            <w:tcW w:w="1421"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SI</w:t>
            </w:r>
          </w:p>
        </w:tc>
        <w:tc>
          <w:tcPr>
            <w:tcW w:w="1976"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r>
      <w:tr w:rsidR="00E94B21" w:rsidRPr="00F02028" w:rsidTr="00216DEB">
        <w:trPr>
          <w:trHeight w:val="621"/>
          <w:jc w:val="center"/>
        </w:trPr>
        <w:tc>
          <w:tcPr>
            <w:tcW w:w="4044"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Pr>
                <w:rFonts w:ascii="Book Antiqua" w:hAnsi="Book Antiqua"/>
                <w:sz w:val="20"/>
                <w:szCs w:val="20"/>
              </w:rPr>
              <w:t>R</w:t>
            </w:r>
            <w:r w:rsidRPr="003D3033">
              <w:rPr>
                <w:rFonts w:ascii="Book Antiqua" w:hAnsi="Book Antiqua"/>
                <w:sz w:val="20"/>
                <w:szCs w:val="20"/>
              </w:rPr>
              <w:t>icognizione annuale delle situazioni di soprannumero o di eccedenza del personale (artt. 6 e 33 decreto legislativo 165/2001)</w:t>
            </w:r>
          </w:p>
        </w:tc>
        <w:tc>
          <w:tcPr>
            <w:tcW w:w="1421"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SI</w:t>
            </w:r>
          </w:p>
        </w:tc>
        <w:tc>
          <w:tcPr>
            <w:tcW w:w="1976"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r>
      <w:tr w:rsidR="00E94B21" w:rsidRPr="00F02028" w:rsidTr="00216DEB">
        <w:trPr>
          <w:trHeight w:val="621"/>
          <w:jc w:val="center"/>
        </w:trPr>
        <w:tc>
          <w:tcPr>
            <w:tcW w:w="4044"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 xml:space="preserve">Piano delle alienazioni e delle valorizzazioni degli immobili (art. 58 </w:t>
            </w:r>
            <w:proofErr w:type="spellStart"/>
            <w:r w:rsidRPr="003D3033">
              <w:rPr>
                <w:rFonts w:ascii="Book Antiqua" w:hAnsi="Book Antiqua"/>
                <w:sz w:val="20"/>
                <w:szCs w:val="20"/>
              </w:rPr>
              <w:t>DL</w:t>
            </w:r>
            <w:proofErr w:type="spellEnd"/>
            <w:r w:rsidRPr="003D3033">
              <w:rPr>
                <w:rFonts w:ascii="Book Antiqua" w:hAnsi="Book Antiqua"/>
                <w:sz w:val="20"/>
                <w:szCs w:val="20"/>
              </w:rPr>
              <w:t xml:space="preserve"> 112/2008)</w:t>
            </w:r>
          </w:p>
        </w:tc>
        <w:tc>
          <w:tcPr>
            <w:tcW w:w="1421"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SI</w:t>
            </w:r>
          </w:p>
        </w:tc>
        <w:tc>
          <w:tcPr>
            <w:tcW w:w="1976" w:type="dxa"/>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p>
        </w:tc>
      </w:tr>
      <w:tr w:rsidR="00E94B21" w:rsidRPr="00F02028" w:rsidTr="00216DEB">
        <w:trPr>
          <w:trHeight w:val="621"/>
          <w:jc w:val="center"/>
        </w:trPr>
        <w:tc>
          <w:tcPr>
            <w:tcW w:w="4044" w:type="dxa"/>
            <w:vAlign w:val="center"/>
          </w:tcPr>
          <w:p w:rsidR="00E94B21" w:rsidRPr="003D3033" w:rsidRDefault="00E94B21" w:rsidP="00216DEB">
            <w:pPr>
              <w:pStyle w:val="Corpotesto"/>
              <w:widowControl w:val="0"/>
              <w:autoSpaceDE w:val="0"/>
              <w:autoSpaceDN w:val="0"/>
              <w:adjustRightInd w:val="0"/>
              <w:spacing w:before="120"/>
              <w:jc w:val="left"/>
              <w:rPr>
                <w:rFonts w:ascii="Book Antiqua" w:hAnsi="Book Antiqua"/>
                <w:sz w:val="20"/>
                <w:szCs w:val="20"/>
              </w:rPr>
            </w:pPr>
            <w:r w:rsidRPr="003D3033">
              <w:rPr>
                <w:rFonts w:ascii="Book Antiqua" w:hAnsi="Book Antiqua"/>
                <w:sz w:val="20"/>
                <w:szCs w:val="20"/>
              </w:rPr>
              <w:t>Elenco annuale dei LLPP (art. 21 decreto legislativo 50/2016)</w:t>
            </w:r>
          </w:p>
        </w:tc>
        <w:tc>
          <w:tcPr>
            <w:tcW w:w="1421" w:type="dxa"/>
            <w:vAlign w:val="center"/>
          </w:tcPr>
          <w:p w:rsidR="00E94B21" w:rsidRPr="003D3033" w:rsidRDefault="00E94B21" w:rsidP="00216DEB">
            <w:pPr>
              <w:pStyle w:val="Corpotesto"/>
              <w:widowControl w:val="0"/>
              <w:autoSpaceDE w:val="0"/>
              <w:autoSpaceDN w:val="0"/>
              <w:adjustRightInd w:val="0"/>
              <w:spacing w:before="120"/>
              <w:rPr>
                <w:rFonts w:ascii="Book Antiqua" w:hAnsi="Book Antiqua"/>
                <w:sz w:val="20"/>
                <w:szCs w:val="20"/>
              </w:rPr>
            </w:pPr>
            <w:r w:rsidRPr="003D3033">
              <w:rPr>
                <w:rFonts w:ascii="Book Antiqua" w:hAnsi="Book Antiqua"/>
                <w:sz w:val="20"/>
                <w:szCs w:val="20"/>
              </w:rPr>
              <w:t>SI</w:t>
            </w:r>
          </w:p>
        </w:tc>
        <w:tc>
          <w:tcPr>
            <w:tcW w:w="1976" w:type="dxa"/>
          </w:tcPr>
          <w:p w:rsidR="00E94B21" w:rsidRDefault="00E94B21" w:rsidP="00216DEB">
            <w:pPr>
              <w:pStyle w:val="Corpotesto"/>
              <w:widowControl w:val="0"/>
              <w:autoSpaceDE w:val="0"/>
              <w:autoSpaceDN w:val="0"/>
              <w:adjustRightInd w:val="0"/>
              <w:spacing w:before="120"/>
              <w:rPr>
                <w:rFonts w:ascii="Book Antiqua" w:hAnsi="Book Antiqua"/>
                <w:sz w:val="20"/>
                <w:szCs w:val="20"/>
              </w:rPr>
            </w:pPr>
          </w:p>
          <w:p w:rsidR="00B74254" w:rsidRPr="003D3033" w:rsidRDefault="00B74254" w:rsidP="00216DEB">
            <w:pPr>
              <w:pStyle w:val="Corpotesto"/>
              <w:widowControl w:val="0"/>
              <w:autoSpaceDE w:val="0"/>
              <w:autoSpaceDN w:val="0"/>
              <w:adjustRightInd w:val="0"/>
              <w:spacing w:before="120"/>
              <w:rPr>
                <w:rFonts w:ascii="Book Antiqua" w:hAnsi="Book Antiqua"/>
                <w:sz w:val="20"/>
                <w:szCs w:val="20"/>
              </w:rPr>
            </w:pPr>
          </w:p>
        </w:tc>
      </w:tr>
    </w:tbl>
    <w:p w:rsidR="00E94B21" w:rsidRPr="00F02028" w:rsidRDefault="00E94B21" w:rsidP="00E94B21">
      <w:pPr>
        <w:pStyle w:val="Corpotesto"/>
        <w:spacing w:before="120"/>
        <w:jc w:val="both"/>
        <w:rPr>
          <w:rFonts w:ascii="Book Antiqua" w:hAnsi="Book Antiqua"/>
          <w:sz w:val="24"/>
        </w:rPr>
      </w:pPr>
    </w:p>
    <w:p w:rsidR="00E94B21" w:rsidRPr="00B65A26" w:rsidRDefault="00E94B21" w:rsidP="00E94B21">
      <w:pPr>
        <w:keepNext/>
        <w:widowControl w:val="0"/>
        <w:spacing w:before="120"/>
        <w:outlineLvl w:val="1"/>
        <w:rPr>
          <w:rFonts w:ascii="Book Antiqua" w:hAnsi="Book Antiqua" w:cs="Arial"/>
          <w:b/>
          <w:bCs/>
          <w:sz w:val="28"/>
          <w:szCs w:val="28"/>
        </w:rPr>
      </w:pPr>
      <w:bookmarkStart w:id="37" w:name="_Toc437942560"/>
      <w:r>
        <w:rPr>
          <w:rFonts w:ascii="Book Antiqua" w:hAnsi="Book Antiqua" w:cs="Arial"/>
          <w:b/>
          <w:bCs/>
          <w:sz w:val="28"/>
          <w:szCs w:val="28"/>
        </w:rPr>
        <w:br w:type="page"/>
      </w:r>
      <w:r>
        <w:rPr>
          <w:rFonts w:ascii="Book Antiqua" w:hAnsi="Book Antiqua" w:cs="Arial"/>
          <w:b/>
          <w:bCs/>
          <w:sz w:val="28"/>
          <w:szCs w:val="28"/>
        </w:rPr>
        <w:lastRenderedPageBreak/>
        <w:t>4. C</w:t>
      </w:r>
      <w:r w:rsidRPr="00B65A26">
        <w:rPr>
          <w:rFonts w:ascii="Book Antiqua" w:hAnsi="Book Antiqua" w:cs="Arial"/>
          <w:b/>
          <w:bCs/>
          <w:sz w:val="28"/>
          <w:szCs w:val="28"/>
        </w:rPr>
        <w:t xml:space="preserve">omunicazione </w:t>
      </w:r>
      <w:bookmarkEnd w:id="37"/>
      <w:r w:rsidRPr="00B65A26">
        <w:rPr>
          <w:rFonts w:ascii="Book Antiqua" w:hAnsi="Book Antiqua" w:cs="Arial"/>
          <w:b/>
          <w:bCs/>
          <w:sz w:val="28"/>
          <w:szCs w:val="28"/>
        </w:rPr>
        <w:t xml:space="preserv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Per assicurare che la trasparenza sia sostanziale ed effettiva non è sufficiente provvedere alla pubblicazione di tutti gli atti ed i provvedimenti previsti dalla normativa, </w:t>
      </w:r>
      <w:r>
        <w:rPr>
          <w:rFonts w:ascii="Book Antiqua" w:hAnsi="Book Antiqua"/>
          <w:sz w:val="24"/>
        </w:rPr>
        <w:t xml:space="preserve">ma </w:t>
      </w:r>
      <w:r w:rsidRPr="009A54CB">
        <w:rPr>
          <w:rFonts w:ascii="Book Antiqua" w:hAnsi="Book Antiqua"/>
          <w:sz w:val="24"/>
        </w:rPr>
        <w:t xml:space="preserve">occorre </w:t>
      </w:r>
      <w:r w:rsidRPr="009A54CB">
        <w:rPr>
          <w:rFonts w:ascii="Book Antiqua" w:hAnsi="Book Antiqua"/>
          <w:b/>
          <w:sz w:val="24"/>
          <w:u w:val="single"/>
        </w:rPr>
        <w:t>semplificarne il linguaggio</w:t>
      </w:r>
      <w:r w:rsidRPr="009A54CB">
        <w:rPr>
          <w:rFonts w:ascii="Book Antiqua" w:hAnsi="Book Antiqua"/>
          <w:sz w:val="24"/>
          <w:u w:val="single"/>
        </w:rPr>
        <w:t xml:space="preserve">, </w:t>
      </w:r>
      <w:r w:rsidRPr="009A54CB">
        <w:rPr>
          <w:rFonts w:ascii="Book Antiqua" w:hAnsi="Book Antiqua"/>
          <w:b/>
          <w:sz w:val="24"/>
          <w:u w:val="single"/>
        </w:rPr>
        <w:t>rimodulandolo in funzione della trasparenza e della piena comprensibilità del contenuto dei documenti da parte di chiunque e non solo degli addetti ai lavori</w:t>
      </w:r>
      <w:r w:rsidRPr="009A54CB">
        <w:rPr>
          <w:rFonts w:ascii="Book Antiqua" w:hAnsi="Book Antiqua"/>
          <w:sz w:val="24"/>
        </w:rPr>
        <w:t xml:space="preserve">. </w:t>
      </w:r>
    </w:p>
    <w:p w:rsidR="00E94B21" w:rsidRPr="00F02028" w:rsidRDefault="00E94B21" w:rsidP="00E94B21">
      <w:pPr>
        <w:pStyle w:val="Corpotesto"/>
        <w:spacing w:before="120"/>
        <w:jc w:val="both"/>
        <w:rPr>
          <w:rFonts w:ascii="Book Antiqua" w:hAnsi="Book Antiqua"/>
          <w:sz w:val="24"/>
        </w:rPr>
      </w:pPr>
      <w:r>
        <w:rPr>
          <w:rFonts w:ascii="Book Antiqua" w:hAnsi="Book Antiqua"/>
          <w:sz w:val="24"/>
        </w:rPr>
        <w:t>E’</w:t>
      </w:r>
      <w:r w:rsidRPr="00F02028">
        <w:rPr>
          <w:rFonts w:ascii="Book Antiqua" w:hAnsi="Book Antiqua"/>
          <w:sz w:val="24"/>
        </w:rPr>
        <w:t xml:space="preserve"> necessario utilizzare un linguaggio semplice, elementare, evitando per quanto possibile espressioni burocratiche, abbrevi</w:t>
      </w:r>
      <w:r>
        <w:rPr>
          <w:rFonts w:ascii="Book Antiqua" w:hAnsi="Book Antiqua"/>
          <w:sz w:val="24"/>
        </w:rPr>
        <w:t xml:space="preserve">azioni e tecnicismi dando applicazione alle direttive emanate dal Dipartimento della Funzione Pubblica negli anni 2002 e 2005 in tema di </w:t>
      </w:r>
      <w:r w:rsidRPr="00606D67">
        <w:rPr>
          <w:rFonts w:ascii="Book Antiqua" w:hAnsi="Book Antiqua"/>
          <w:i/>
          <w:sz w:val="24"/>
        </w:rPr>
        <w:t>semplificazione del linguaggio</w:t>
      </w:r>
      <w:r>
        <w:rPr>
          <w:rFonts w:ascii="Book Antiqua" w:hAnsi="Book Antiqua"/>
          <w:sz w:val="24"/>
        </w:rPr>
        <w:t xml:space="preserve"> delle pubbliche amministrazioni. </w:t>
      </w:r>
    </w:p>
    <w:p w:rsidR="00E94B21" w:rsidRPr="00F02028" w:rsidRDefault="00E94B21" w:rsidP="00E94B21">
      <w:pPr>
        <w:pStyle w:val="Corpotesto"/>
        <w:spacing w:before="120"/>
        <w:jc w:val="both"/>
        <w:rPr>
          <w:rFonts w:ascii="Book Antiqua" w:hAnsi="Book Antiqua"/>
          <w:sz w:val="24"/>
        </w:rPr>
      </w:pPr>
      <w:r w:rsidRPr="00F02028">
        <w:rPr>
          <w:rFonts w:ascii="Book Antiqua" w:hAnsi="Book Antiqua"/>
          <w:sz w:val="24"/>
        </w:rPr>
        <w:t xml:space="preserve">Il </w:t>
      </w:r>
      <w:r w:rsidRPr="00F02028">
        <w:rPr>
          <w:rFonts w:ascii="Book Antiqua" w:hAnsi="Book Antiqua"/>
          <w:b/>
          <w:sz w:val="24"/>
        </w:rPr>
        <w:t>sito web</w:t>
      </w:r>
      <w:r w:rsidRPr="00F02028">
        <w:rPr>
          <w:rFonts w:ascii="Book Antiqua" w:hAnsi="Book Antiqua"/>
          <w:sz w:val="24"/>
        </w:rPr>
        <w:t xml:space="preserve"> </w:t>
      </w:r>
      <w:r>
        <w:rPr>
          <w:rFonts w:ascii="Book Antiqua" w:hAnsi="Book Antiqua"/>
          <w:sz w:val="24"/>
        </w:rPr>
        <w:t xml:space="preserve">dell’ente </w:t>
      </w:r>
      <w:r w:rsidRPr="00F02028">
        <w:rPr>
          <w:rFonts w:ascii="Book Antiqua" w:hAnsi="Book Antiqua"/>
          <w:sz w:val="24"/>
        </w:rPr>
        <w:t>è il mezzo primario di comunicazione, il più accessibile ed il meno oneroso, attraverso il quale l’amministrazione garanti</w:t>
      </w:r>
      <w:r>
        <w:rPr>
          <w:rFonts w:ascii="Book Antiqua" w:hAnsi="Book Antiqua"/>
          <w:sz w:val="24"/>
        </w:rPr>
        <w:t>sce</w:t>
      </w:r>
      <w:r w:rsidRPr="00F02028">
        <w:rPr>
          <w:rFonts w:ascii="Book Antiqua" w:hAnsi="Book Antiqua"/>
          <w:sz w:val="24"/>
        </w:rPr>
        <w:t xml:space="preserve"> un’informazione trasparente ed esauriente </w:t>
      </w:r>
      <w:r>
        <w:rPr>
          <w:rFonts w:ascii="Book Antiqua" w:hAnsi="Book Antiqua"/>
          <w:sz w:val="24"/>
        </w:rPr>
        <w:t>circa il suo operato, promuove</w:t>
      </w:r>
      <w:r w:rsidRPr="00F02028">
        <w:rPr>
          <w:rFonts w:ascii="Book Antiqua" w:hAnsi="Book Antiqua"/>
          <w:sz w:val="24"/>
        </w:rPr>
        <w:t xml:space="preserve"> nuove relazioni con i cittadini, le imprese le altre PA, pubblicizza</w:t>
      </w:r>
      <w:r>
        <w:rPr>
          <w:rFonts w:ascii="Book Antiqua" w:hAnsi="Book Antiqua"/>
          <w:sz w:val="24"/>
        </w:rPr>
        <w:t xml:space="preserve"> e consente</w:t>
      </w:r>
      <w:r w:rsidRPr="00F02028">
        <w:rPr>
          <w:rFonts w:ascii="Book Antiqua" w:hAnsi="Book Antiqua"/>
          <w:sz w:val="24"/>
        </w:rPr>
        <w:t xml:space="preserve"> l’access</w:t>
      </w:r>
      <w:r>
        <w:rPr>
          <w:rFonts w:ascii="Book Antiqua" w:hAnsi="Book Antiqua"/>
          <w:sz w:val="24"/>
        </w:rPr>
        <w:t>o ai propri servizi, consolida</w:t>
      </w:r>
      <w:r w:rsidRPr="00F02028">
        <w:rPr>
          <w:rFonts w:ascii="Book Antiqua" w:hAnsi="Book Antiqua"/>
          <w:sz w:val="24"/>
        </w:rPr>
        <w:t xml:space="preserve"> la propria immagine istituzionale.  </w:t>
      </w:r>
    </w:p>
    <w:p w:rsidR="00E94B21" w:rsidRPr="00F02028" w:rsidRDefault="00E94B21" w:rsidP="00E94B21">
      <w:pPr>
        <w:pStyle w:val="Corpotesto"/>
        <w:spacing w:before="120"/>
        <w:jc w:val="both"/>
        <w:rPr>
          <w:rFonts w:ascii="Book Antiqua" w:hAnsi="Book Antiqua"/>
          <w:sz w:val="24"/>
        </w:rPr>
      </w:pPr>
      <w:r w:rsidRPr="00F02028">
        <w:rPr>
          <w:rFonts w:ascii="Book Antiqua" w:hAnsi="Book Antiqua"/>
          <w:sz w:val="24"/>
        </w:rPr>
        <w:t xml:space="preserve">Ai fini dell’applicazione dei principi di trasparenza e integrità, l’ente ha da tempo realizzato un sito internet istituzionale </w:t>
      </w:r>
      <w:r>
        <w:rPr>
          <w:rFonts w:ascii="Book Antiqua" w:hAnsi="Book Antiqua"/>
          <w:sz w:val="24"/>
        </w:rPr>
        <w:t xml:space="preserve">costantemente aggiornato. </w:t>
      </w:r>
      <w:r w:rsidRPr="00F02028">
        <w:rPr>
          <w:rFonts w:ascii="Book Antiqua" w:hAnsi="Book Antiqua"/>
          <w:sz w:val="24"/>
        </w:rPr>
        <w:t xml:space="preserv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La legge 69/2009 riconosce l’effetto di “</w:t>
      </w:r>
      <w:r w:rsidRPr="009A54CB">
        <w:rPr>
          <w:rFonts w:ascii="Book Antiqua" w:hAnsi="Book Antiqua"/>
          <w:iCs/>
          <w:sz w:val="24"/>
        </w:rPr>
        <w:t>pubblicità legale</w:t>
      </w:r>
      <w:r w:rsidRPr="009A54CB">
        <w:rPr>
          <w:rFonts w:ascii="Book Antiqua" w:hAnsi="Book Antiqua"/>
          <w:sz w:val="24"/>
        </w:rPr>
        <w:t xml:space="preserve">” soltanto alle pubblicazioni effettuate sui siti informatici delle </w:t>
      </w:r>
      <w:proofErr w:type="spellStart"/>
      <w:r w:rsidRPr="009A54CB">
        <w:rPr>
          <w:rFonts w:ascii="Book Antiqua" w:hAnsi="Book Antiqua"/>
          <w:sz w:val="24"/>
        </w:rPr>
        <w:t>PA</w:t>
      </w:r>
      <w:proofErr w:type="spellEnd"/>
      <w:r w:rsidRPr="009A54CB">
        <w:rPr>
          <w:rFonts w:ascii="Book Antiqua" w:hAnsi="Book Antiqua"/>
          <w:sz w:val="24"/>
        </w:rPr>
        <w:t xml:space="preserv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L’articolo 32 della suddetta legge dispone che “</w:t>
      </w:r>
      <w:r w:rsidRPr="009A54CB">
        <w:rPr>
          <w:rFonts w:ascii="Book Antiqua" w:hAnsi="Book Antiqua"/>
          <w:iCs/>
          <w:sz w:val="24"/>
        </w:rPr>
        <w:t>a far data dal 1° gennaio 2010, gli obblighi di pubblicazione di atti e provvedimenti amministrativi aventi effetto di pubblicità legale si intendono assolti con la pubblicazione nei propri siti informatici da parte delle amministrazioni e degli enti pubblici obbligati</w:t>
      </w:r>
      <w:r w:rsidRPr="009A54CB">
        <w:rPr>
          <w:rFonts w:ascii="Book Antiqua" w:hAnsi="Book Antiqua"/>
          <w:sz w:val="24"/>
        </w:rPr>
        <w:t xml:space="preserv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L’amministrazione ha adempiuto al dettato normativo sin dal 1° gennaio 2010: l’albo pretorio è esclusivamente informatico. Il relativo link è ben indicato nella </w:t>
      </w:r>
      <w:r w:rsidRPr="009A54CB">
        <w:rPr>
          <w:rFonts w:ascii="Book Antiqua" w:hAnsi="Book Antiqua"/>
          <w:iCs/>
          <w:sz w:val="24"/>
        </w:rPr>
        <w:t xml:space="preserve">home </w:t>
      </w:r>
      <w:proofErr w:type="spellStart"/>
      <w:r w:rsidRPr="009A54CB">
        <w:rPr>
          <w:rFonts w:ascii="Book Antiqua" w:hAnsi="Book Antiqua"/>
          <w:iCs/>
          <w:sz w:val="24"/>
        </w:rPr>
        <w:t>page</w:t>
      </w:r>
      <w:proofErr w:type="spellEnd"/>
      <w:r w:rsidRPr="009A54CB">
        <w:rPr>
          <w:rFonts w:ascii="Book Antiqua" w:hAnsi="Book Antiqua"/>
          <w:sz w:val="24"/>
        </w:rPr>
        <w:t xml:space="preserve"> del sito istituzionale.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Come deliberato dall’</w:t>
      </w:r>
      <w:r w:rsidRPr="009A54CB">
        <w:rPr>
          <w:rFonts w:ascii="Book Antiqua" w:hAnsi="Book Antiqua"/>
          <w:iCs/>
          <w:sz w:val="24"/>
        </w:rPr>
        <w:t>Autorità nazionale anticorruzione</w:t>
      </w:r>
      <w:r w:rsidRPr="009A54CB">
        <w:rPr>
          <w:rFonts w:ascii="Book Antiqua" w:hAnsi="Book Antiqua"/>
          <w:sz w:val="24"/>
        </w:rPr>
        <w:t xml:space="preserve"> (legge 190/2012), per gli atti soggetti a pubblicità legale </w:t>
      </w:r>
      <w:r w:rsidRPr="009A54CB">
        <w:rPr>
          <w:rFonts w:ascii="Book Antiqua" w:hAnsi="Book Antiqua"/>
          <w:b/>
          <w:sz w:val="24"/>
          <w:u w:val="single"/>
        </w:rPr>
        <w:t xml:space="preserve">all’albo pretorio on </w:t>
      </w:r>
      <w:proofErr w:type="spellStart"/>
      <w:r w:rsidRPr="009A54CB">
        <w:rPr>
          <w:rFonts w:ascii="Book Antiqua" w:hAnsi="Book Antiqua"/>
          <w:b/>
          <w:sz w:val="24"/>
          <w:u w:val="single"/>
        </w:rPr>
        <w:t>line</w:t>
      </w:r>
      <w:proofErr w:type="spellEnd"/>
      <w:r w:rsidRPr="009A54CB">
        <w:rPr>
          <w:rFonts w:ascii="Book Antiqua" w:hAnsi="Book Antiqua"/>
          <w:sz w:val="24"/>
        </w:rPr>
        <w:t>, nei casi in cui tali atti rientrino nelle categorie per le quali l’obbligo è previsto dalle legge, rimane invariato anche l’obbligo di pubblicazione in altre sezioni del sito istituzionale, nonché nell’apposita sezione “</w:t>
      </w:r>
      <w:r w:rsidRPr="009A54CB">
        <w:rPr>
          <w:rFonts w:ascii="Book Antiqua" w:hAnsi="Book Antiqua"/>
          <w:iCs/>
          <w:sz w:val="24"/>
        </w:rPr>
        <w:t>trasparenza, valutazione e merito</w:t>
      </w:r>
      <w:r w:rsidRPr="009A54CB">
        <w:rPr>
          <w:rFonts w:ascii="Book Antiqua" w:hAnsi="Book Antiqua"/>
          <w:sz w:val="24"/>
        </w:rPr>
        <w:t>” (oggi “</w:t>
      </w:r>
      <w:r w:rsidRPr="009A54CB">
        <w:rPr>
          <w:rFonts w:ascii="Book Antiqua" w:hAnsi="Book Antiqua"/>
          <w:iCs/>
          <w:sz w:val="24"/>
        </w:rPr>
        <w:t>amministrazione trasparente</w:t>
      </w:r>
      <w:r w:rsidRPr="009A54CB">
        <w:rPr>
          <w:rFonts w:ascii="Book Antiqua" w:hAnsi="Book Antiqua"/>
          <w:sz w:val="24"/>
        </w:rPr>
        <w:t xml:space="preserv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L’ente è munito di </w:t>
      </w:r>
      <w:r w:rsidRPr="009A54CB">
        <w:rPr>
          <w:rFonts w:ascii="Book Antiqua" w:hAnsi="Book Antiqua"/>
          <w:b/>
          <w:sz w:val="24"/>
          <w:u w:val="single"/>
        </w:rPr>
        <w:t>posta elettronica</w:t>
      </w:r>
      <w:r w:rsidRPr="009A54CB">
        <w:rPr>
          <w:rFonts w:ascii="Book Antiqua" w:hAnsi="Book Antiqua"/>
          <w:sz w:val="24"/>
          <w:u w:val="single"/>
        </w:rPr>
        <w:t xml:space="preserve"> </w:t>
      </w:r>
      <w:r w:rsidRPr="009A54CB">
        <w:rPr>
          <w:rFonts w:ascii="Book Antiqua" w:hAnsi="Book Antiqua"/>
          <w:b/>
          <w:sz w:val="24"/>
          <w:u w:val="single"/>
        </w:rPr>
        <w:t>ordinaria e certificata</w:t>
      </w:r>
      <w:r w:rsidRPr="009A54CB">
        <w:rPr>
          <w:rFonts w:ascii="Book Antiqua" w:hAnsi="Book Antiqua"/>
          <w:sz w:val="24"/>
        </w:rPr>
        <w:t xml:space="preserve">. </w:t>
      </w:r>
    </w:p>
    <w:p w:rsidR="00E94B21" w:rsidRPr="00F02028" w:rsidRDefault="00E94B21" w:rsidP="00E94B21">
      <w:pPr>
        <w:pStyle w:val="Corpotesto"/>
        <w:spacing w:before="120"/>
        <w:jc w:val="both"/>
        <w:rPr>
          <w:rFonts w:ascii="Book Antiqua" w:hAnsi="Book Antiqua"/>
          <w:sz w:val="24"/>
        </w:rPr>
      </w:pPr>
      <w:r w:rsidRPr="009A54CB">
        <w:rPr>
          <w:rFonts w:ascii="Book Antiqua" w:hAnsi="Book Antiqua"/>
          <w:sz w:val="24"/>
        </w:rPr>
        <w:t xml:space="preserve">Sul sito web, nella </w:t>
      </w:r>
      <w:r w:rsidRPr="009A54CB">
        <w:rPr>
          <w:rFonts w:ascii="Book Antiqua" w:hAnsi="Book Antiqua"/>
          <w:iCs/>
          <w:sz w:val="24"/>
        </w:rPr>
        <w:t xml:space="preserve">home </w:t>
      </w:r>
      <w:proofErr w:type="spellStart"/>
      <w:r w:rsidRPr="009A54CB">
        <w:rPr>
          <w:rFonts w:ascii="Book Antiqua" w:hAnsi="Book Antiqua"/>
          <w:iCs/>
          <w:sz w:val="24"/>
        </w:rPr>
        <w:t>page</w:t>
      </w:r>
      <w:proofErr w:type="spellEnd"/>
      <w:r w:rsidRPr="009A54CB">
        <w:rPr>
          <w:rFonts w:ascii="Book Antiqua" w:hAnsi="Book Antiqua"/>
          <w:sz w:val="24"/>
        </w:rPr>
        <w:t>, è riportato l’indirizzo PEC istituzionale. Nelle sezioni dedicate alle ripartizioni organizzative sono indicati gli</w:t>
      </w:r>
      <w:r w:rsidRPr="00F02028">
        <w:rPr>
          <w:rFonts w:ascii="Book Antiqua" w:hAnsi="Book Antiqua"/>
          <w:sz w:val="24"/>
        </w:rPr>
        <w:t xml:space="preserve"> </w:t>
      </w:r>
      <w:r w:rsidRPr="00F02028">
        <w:rPr>
          <w:rFonts w:ascii="Book Antiqua" w:hAnsi="Book Antiqua"/>
          <w:sz w:val="24"/>
        </w:rPr>
        <w:lastRenderedPageBreak/>
        <w:t xml:space="preserve">indirizzi di posta elettronica ordinaria di ciascun ufficio, nonché gli altri consueti recapiti (telefono, fax, ecc.). </w:t>
      </w:r>
    </w:p>
    <w:p w:rsidR="00E94B21" w:rsidRDefault="00E94B21" w:rsidP="00E94B21">
      <w:pPr>
        <w:keepNext/>
        <w:widowControl w:val="0"/>
        <w:spacing w:before="120"/>
        <w:jc w:val="both"/>
        <w:outlineLvl w:val="1"/>
        <w:rPr>
          <w:rFonts w:ascii="Book Antiqua" w:hAnsi="Book Antiqua" w:cs="Arial"/>
          <w:b/>
        </w:rPr>
      </w:pPr>
      <w:bookmarkStart w:id="38" w:name="_Toc437942563"/>
    </w:p>
    <w:p w:rsidR="00E94B21" w:rsidRPr="00606D67" w:rsidRDefault="00E94B21" w:rsidP="00E94B21">
      <w:pPr>
        <w:keepNext/>
        <w:widowControl w:val="0"/>
        <w:spacing w:before="120"/>
        <w:jc w:val="both"/>
        <w:outlineLvl w:val="1"/>
        <w:rPr>
          <w:rFonts w:ascii="Book Antiqua" w:hAnsi="Book Antiqua" w:cs="Arial"/>
          <w:b/>
          <w:bCs/>
          <w:sz w:val="28"/>
          <w:szCs w:val="28"/>
        </w:rPr>
      </w:pPr>
      <w:r w:rsidRPr="00F02028">
        <w:rPr>
          <w:rFonts w:ascii="Book Antiqua" w:hAnsi="Book Antiqua" w:cs="Arial"/>
          <w:b/>
        </w:rPr>
        <w:t xml:space="preserve">5. </w:t>
      </w:r>
      <w:r>
        <w:rPr>
          <w:rFonts w:ascii="Book Antiqua" w:hAnsi="Book Antiqua" w:cs="Arial"/>
          <w:b/>
        </w:rPr>
        <w:t>A</w:t>
      </w:r>
      <w:r w:rsidRPr="00606D67">
        <w:rPr>
          <w:rFonts w:ascii="Book Antiqua" w:hAnsi="Book Antiqua" w:cs="Arial"/>
          <w:b/>
          <w:bCs/>
          <w:sz w:val="28"/>
          <w:szCs w:val="28"/>
        </w:rPr>
        <w:t xml:space="preserve">ttuazione </w:t>
      </w:r>
      <w:bookmarkEnd w:id="38"/>
    </w:p>
    <w:p w:rsidR="00E94B21" w:rsidRPr="00401EDC" w:rsidRDefault="00E94B21" w:rsidP="00E94B21">
      <w:pPr>
        <w:pStyle w:val="Corpotesto"/>
        <w:spacing w:before="120"/>
        <w:jc w:val="both"/>
        <w:rPr>
          <w:rFonts w:ascii="Book Antiqua" w:hAnsi="Book Antiqua"/>
          <w:sz w:val="24"/>
        </w:rPr>
      </w:pPr>
      <w:r>
        <w:rPr>
          <w:rFonts w:ascii="Book Antiqua" w:hAnsi="Book Antiqua"/>
          <w:sz w:val="24"/>
        </w:rPr>
        <w:t xml:space="preserve">L’Allegato numero 1, della </w:t>
      </w:r>
      <w:r w:rsidRPr="004B53DB">
        <w:rPr>
          <w:rFonts w:ascii="Book Antiqua" w:hAnsi="Book Antiqua"/>
          <w:b/>
          <w:sz w:val="24"/>
        </w:rPr>
        <w:t>deliberazione ANAC 28 dicembre 2016 numero 1310</w:t>
      </w:r>
      <w:r>
        <w:rPr>
          <w:rFonts w:ascii="Book Antiqua" w:hAnsi="Book Antiqua"/>
          <w:sz w:val="24"/>
        </w:rPr>
        <w:t xml:space="preserve">, integrando i contenuti della scheda allegata al </w:t>
      </w:r>
      <w:r w:rsidRPr="00F02028">
        <w:rPr>
          <w:rFonts w:ascii="Book Antiqua" w:hAnsi="Book Antiqua"/>
          <w:sz w:val="24"/>
        </w:rPr>
        <w:t>decreto legislativo 33/2013</w:t>
      </w:r>
      <w:r>
        <w:rPr>
          <w:rFonts w:ascii="Book Antiqua" w:hAnsi="Book Antiqua"/>
          <w:sz w:val="24"/>
        </w:rPr>
        <w:t xml:space="preserve">, ha rinnovato la </w:t>
      </w:r>
      <w:r w:rsidRPr="00F02028">
        <w:rPr>
          <w:rFonts w:ascii="Book Antiqua" w:hAnsi="Book Antiqua"/>
          <w:sz w:val="24"/>
        </w:rPr>
        <w:t xml:space="preserve">disciplina la </w:t>
      </w:r>
      <w:r w:rsidRPr="00F02028">
        <w:rPr>
          <w:rFonts w:ascii="Book Antiqua" w:hAnsi="Book Antiqua"/>
          <w:iCs/>
          <w:sz w:val="24"/>
        </w:rPr>
        <w:t xml:space="preserve">struttura delle informazioni da pubblicarsi sui siti istituzionali </w:t>
      </w:r>
      <w:r>
        <w:rPr>
          <w:rFonts w:ascii="Book Antiqua" w:hAnsi="Book Antiqua"/>
          <w:sz w:val="24"/>
        </w:rPr>
        <w:t xml:space="preserve">delle pubbliche amministrazioni adeguandola alle novità introdotte dal decreto legislativo 97/2016. </w:t>
      </w:r>
      <w:r w:rsidRPr="00F02028">
        <w:rPr>
          <w:rFonts w:ascii="Book Antiqua" w:hAnsi="Book Antiqua"/>
          <w:sz w:val="24"/>
        </w:rPr>
        <w:t xml:space="preserve"> </w:t>
      </w:r>
    </w:p>
    <w:p w:rsidR="00E94B21" w:rsidRPr="00F02028" w:rsidRDefault="00E94B21" w:rsidP="00E94B21">
      <w:pPr>
        <w:pStyle w:val="Corpotesto"/>
        <w:spacing w:before="120"/>
        <w:jc w:val="both"/>
        <w:rPr>
          <w:rFonts w:ascii="Book Antiqua" w:hAnsi="Book Antiqua"/>
          <w:sz w:val="24"/>
        </w:rPr>
      </w:pPr>
      <w:r>
        <w:rPr>
          <w:rFonts w:ascii="Book Antiqua" w:hAnsi="Book Antiqua"/>
          <w:sz w:val="24"/>
        </w:rPr>
        <w:t>Come noto, i</w:t>
      </w:r>
      <w:r w:rsidRPr="00F02028">
        <w:rPr>
          <w:rFonts w:ascii="Book Antiqua" w:hAnsi="Book Antiqua"/>
          <w:sz w:val="24"/>
        </w:rPr>
        <w:t xml:space="preserve">l legislatore ha organizzato in </w:t>
      </w:r>
      <w:r w:rsidRPr="00F02028">
        <w:rPr>
          <w:rFonts w:ascii="Book Antiqua" w:hAnsi="Book Antiqua"/>
          <w:i/>
          <w:iCs/>
          <w:sz w:val="24"/>
        </w:rPr>
        <w:t>sotto-sezioni di primo e di secondo livello</w:t>
      </w:r>
      <w:r w:rsidRPr="00F02028">
        <w:rPr>
          <w:rFonts w:ascii="Book Antiqua" w:hAnsi="Book Antiqua"/>
          <w:sz w:val="24"/>
        </w:rPr>
        <w:t xml:space="preserve"> le informazioni, i documenti ed i dati da pubblicare obbligatoriamente nella sezione «</w:t>
      </w:r>
      <w:r w:rsidRPr="00F02028">
        <w:rPr>
          <w:rFonts w:ascii="Book Antiqua" w:hAnsi="Book Antiqua"/>
          <w:i/>
          <w:sz w:val="24"/>
        </w:rPr>
        <w:t>Amministrazione trasparente</w:t>
      </w:r>
      <w:r w:rsidRPr="00F02028">
        <w:rPr>
          <w:rFonts w:ascii="Book Antiqua" w:hAnsi="Book Antiqua"/>
          <w:sz w:val="24"/>
        </w:rPr>
        <w:t xml:space="preserve">» del sito web. </w:t>
      </w:r>
    </w:p>
    <w:p w:rsidR="00E94B21" w:rsidRPr="004B53DB" w:rsidRDefault="00E94B21" w:rsidP="00E94B21">
      <w:pPr>
        <w:pStyle w:val="Corpotesto"/>
        <w:spacing w:before="120"/>
        <w:jc w:val="both"/>
        <w:rPr>
          <w:rFonts w:ascii="Book Antiqua" w:hAnsi="Book Antiqua"/>
          <w:sz w:val="24"/>
        </w:rPr>
      </w:pPr>
      <w:r>
        <w:rPr>
          <w:rFonts w:ascii="Book Antiqua" w:hAnsi="Book Antiqua"/>
          <w:sz w:val="24"/>
        </w:rPr>
        <w:t>Oggi l</w:t>
      </w:r>
      <w:r w:rsidRPr="00F02028">
        <w:rPr>
          <w:rFonts w:ascii="Book Antiqua" w:hAnsi="Book Antiqua"/>
          <w:sz w:val="24"/>
        </w:rPr>
        <w:t xml:space="preserve">e sotto-sezioni devono essere denominate esattamente </w:t>
      </w:r>
      <w:r>
        <w:rPr>
          <w:rFonts w:ascii="Book Antiqua" w:hAnsi="Book Antiqua"/>
          <w:sz w:val="24"/>
        </w:rPr>
        <w:t xml:space="preserve">come indicato dalla deliberazione ANAC 1310/2016. </w:t>
      </w:r>
    </w:p>
    <w:p w:rsidR="00E94B21" w:rsidRPr="004B53DB" w:rsidRDefault="00E94B21" w:rsidP="00E94B21">
      <w:pPr>
        <w:pStyle w:val="Corpotesto"/>
        <w:spacing w:before="120"/>
        <w:jc w:val="both"/>
        <w:rPr>
          <w:rFonts w:ascii="Book Antiqua" w:hAnsi="Book Antiqua"/>
          <w:b/>
          <w:sz w:val="24"/>
        </w:rPr>
      </w:pPr>
      <w:r w:rsidRPr="004B53DB">
        <w:rPr>
          <w:rFonts w:ascii="Book Antiqua" w:hAnsi="Book Antiqua"/>
          <w:b/>
          <w:sz w:val="24"/>
        </w:rPr>
        <w:t xml:space="preserve">Le tabelle riportate nelle pagine che seguono, ripropongono fedelmente i contenuti, assai puntuali e dettagliati, quindi </w:t>
      </w:r>
      <w:r>
        <w:rPr>
          <w:rFonts w:ascii="Book Antiqua" w:hAnsi="Book Antiqua"/>
          <w:b/>
          <w:sz w:val="24"/>
        </w:rPr>
        <w:t xml:space="preserve">più che </w:t>
      </w:r>
      <w:r w:rsidRPr="004B53DB">
        <w:rPr>
          <w:rFonts w:ascii="Book Antiqua" w:hAnsi="Book Antiqua"/>
          <w:b/>
          <w:sz w:val="24"/>
        </w:rPr>
        <w:t xml:space="preserve">esaustivi, </w:t>
      </w:r>
      <w:r w:rsidRPr="00401EDC">
        <w:rPr>
          <w:rFonts w:ascii="Book Antiqua" w:hAnsi="Book Antiqua"/>
          <w:b/>
          <w:sz w:val="24"/>
          <w:u w:val="single"/>
        </w:rPr>
        <w:t>dell’Allegato numero 1 della deliberazione ANAC 28 dicembre 2016 numero 1310</w:t>
      </w:r>
      <w:r w:rsidRPr="004B53DB">
        <w:rPr>
          <w:rFonts w:ascii="Book Antiqua" w:hAnsi="Book Antiqua"/>
          <w:b/>
          <w:sz w:val="24"/>
        </w:rPr>
        <w:t xml:space="preserve">. </w:t>
      </w:r>
    </w:p>
    <w:p w:rsidR="00E94B21" w:rsidRDefault="00E94B21" w:rsidP="00E94B21">
      <w:pPr>
        <w:pStyle w:val="Corpotesto"/>
        <w:spacing w:before="120"/>
        <w:jc w:val="both"/>
        <w:rPr>
          <w:rFonts w:ascii="Book Antiqua" w:hAnsi="Book Antiqua"/>
          <w:sz w:val="24"/>
        </w:rPr>
      </w:pPr>
      <w:r>
        <w:rPr>
          <w:rFonts w:ascii="Book Antiqua" w:hAnsi="Book Antiqua"/>
          <w:sz w:val="24"/>
        </w:rPr>
        <w:t xml:space="preserve">Rispetto alla deliberazione 1310/2016, le tabelle di questo piano sono composte da sette colonne, anziché sei. </w:t>
      </w:r>
    </w:p>
    <w:p w:rsidR="00E94B21" w:rsidRPr="004B53DB" w:rsidRDefault="00E94B21" w:rsidP="00E94B21">
      <w:pPr>
        <w:pStyle w:val="Corpotesto"/>
        <w:spacing w:before="120"/>
        <w:jc w:val="both"/>
        <w:rPr>
          <w:rFonts w:ascii="Book Antiqua" w:hAnsi="Book Antiqua"/>
          <w:sz w:val="24"/>
        </w:rPr>
      </w:pPr>
      <w:r>
        <w:rPr>
          <w:rFonts w:ascii="Book Antiqua" w:hAnsi="Book Antiqua"/>
          <w:sz w:val="24"/>
        </w:rPr>
        <w:t xml:space="preserve">Infatti, </w:t>
      </w:r>
      <w:r w:rsidRPr="00401EDC">
        <w:rPr>
          <w:rFonts w:ascii="Book Antiqua" w:hAnsi="Book Antiqua"/>
          <w:b/>
          <w:sz w:val="24"/>
        </w:rPr>
        <w:t xml:space="preserve">è stata aggiunta la “colonna G” (a </w:t>
      </w:r>
      <w:r>
        <w:rPr>
          <w:rFonts w:ascii="Book Antiqua" w:hAnsi="Book Antiqua"/>
          <w:b/>
          <w:sz w:val="24"/>
        </w:rPr>
        <w:t>destra</w:t>
      </w:r>
      <w:r w:rsidRPr="00401EDC">
        <w:rPr>
          <w:rFonts w:ascii="Book Antiqua" w:hAnsi="Book Antiqua"/>
          <w:b/>
          <w:sz w:val="24"/>
        </w:rPr>
        <w:t>) per poter indicare, in modo chiaro, l’ufficio responsabile delle pubblicazioni previste nelle altre colonne.</w:t>
      </w:r>
      <w:r>
        <w:rPr>
          <w:rFonts w:ascii="Book Antiqua" w:hAnsi="Book Antiqua"/>
          <w:sz w:val="24"/>
        </w:rPr>
        <w:t xml:space="preserv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Le tabelle sono composte da sette colonne, che recano i dati seguenti: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Colonna A: denominazione delle sotto-sezioni di primo livello;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Colonna B: denominazione delle sotto-sezioni di secondo livello;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Colonna C: disposizioni normative, aggiornate al d.lgs. 97/2016, che impongono la pubblicazione;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Colonna D: denominazione del singolo obbligo di pubblicazione;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Colonna E: contenuti dell’obbligo (documenti, dati e informazioni da pubblicare in ciascuna sotto-sezione secondo le linee guida di ANAC);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Colonna F: periodicità di aggiornamento delle pubblicazioni; </w:t>
      </w:r>
    </w:p>
    <w:p w:rsidR="00E94B21" w:rsidRPr="004B53DB" w:rsidRDefault="00E94B21" w:rsidP="00E94B21">
      <w:pPr>
        <w:pStyle w:val="Corpotesto"/>
        <w:spacing w:before="120"/>
        <w:jc w:val="both"/>
        <w:rPr>
          <w:rFonts w:ascii="Book Antiqua" w:hAnsi="Book Antiqua"/>
          <w:sz w:val="24"/>
        </w:rPr>
      </w:pPr>
      <w:r w:rsidRPr="009A54CB">
        <w:rPr>
          <w:rFonts w:ascii="Book Antiqua" w:hAnsi="Book Antiqua"/>
          <w:sz w:val="24"/>
        </w:rPr>
        <w:t xml:space="preserve">Colonna G: </w:t>
      </w:r>
      <w:r w:rsidRPr="009A54CB">
        <w:rPr>
          <w:rFonts w:ascii="Book Antiqua" w:hAnsi="Book Antiqua"/>
          <w:b/>
          <w:sz w:val="24"/>
        </w:rPr>
        <w:t>ufficio responsabile della pubblicazione dei dati, delle informazioni e dei documenti previsti nella colonna E secondo la periodicità prevista in colonna F</w:t>
      </w:r>
      <w:r w:rsidRPr="009A54CB">
        <w:rPr>
          <w:rFonts w:ascii="Book Antiqua" w:hAnsi="Book Antiqua"/>
          <w:sz w:val="24"/>
        </w:rPr>
        <w:t>.</w:t>
      </w:r>
      <w:r w:rsidRPr="004B53DB">
        <w:rPr>
          <w:rFonts w:ascii="Book Antiqua" w:hAnsi="Book Antiqua"/>
          <w:sz w:val="24"/>
        </w:rPr>
        <w:t xml:space="preserve"> </w:t>
      </w:r>
    </w:p>
    <w:p w:rsidR="00E94B21" w:rsidRPr="00BF476D" w:rsidRDefault="00E94B21" w:rsidP="00E94B21">
      <w:pPr>
        <w:pStyle w:val="Corpotesto"/>
        <w:spacing w:before="120"/>
        <w:jc w:val="both"/>
        <w:rPr>
          <w:rFonts w:ascii="Book Antiqua" w:hAnsi="Book Antiqua"/>
          <w:sz w:val="24"/>
          <w:highlight w:val="cyan"/>
        </w:rPr>
      </w:pPr>
    </w:p>
    <w:p w:rsidR="00E94B21" w:rsidRPr="004B53DB" w:rsidRDefault="00E94B21" w:rsidP="00E94B21">
      <w:pPr>
        <w:pStyle w:val="Corpotesto"/>
        <w:spacing w:before="120"/>
        <w:jc w:val="both"/>
        <w:rPr>
          <w:rFonts w:ascii="Book Antiqua" w:hAnsi="Book Antiqua"/>
          <w:b/>
          <w:sz w:val="24"/>
          <w:u w:val="single"/>
        </w:rPr>
      </w:pPr>
      <w:r>
        <w:rPr>
          <w:rFonts w:ascii="Book Antiqua" w:hAnsi="Book Antiqua"/>
          <w:b/>
          <w:sz w:val="24"/>
          <w:u w:val="single"/>
        </w:rPr>
        <w:br w:type="page"/>
      </w:r>
      <w:r w:rsidRPr="004B53DB">
        <w:rPr>
          <w:rFonts w:ascii="Book Antiqua" w:hAnsi="Book Antiqua"/>
          <w:b/>
          <w:sz w:val="24"/>
          <w:u w:val="single"/>
        </w:rPr>
        <w:lastRenderedPageBreak/>
        <w:t xml:space="preserve">Nota ai dati della Colonna F: </w:t>
      </w:r>
    </w:p>
    <w:p w:rsidR="00E94B21" w:rsidRDefault="00E94B21" w:rsidP="00E94B21">
      <w:pPr>
        <w:pStyle w:val="Corpotesto"/>
        <w:spacing w:before="120"/>
        <w:jc w:val="both"/>
        <w:rPr>
          <w:rFonts w:ascii="Book Antiqua" w:hAnsi="Book Antiqua"/>
          <w:sz w:val="24"/>
        </w:rPr>
      </w:pPr>
      <w:r>
        <w:rPr>
          <w:rFonts w:ascii="Book Antiqua" w:hAnsi="Book Antiqua"/>
          <w:sz w:val="24"/>
        </w:rPr>
        <w:t xml:space="preserve">la normativa impone </w:t>
      </w:r>
      <w:r w:rsidRPr="00F02028">
        <w:rPr>
          <w:rFonts w:ascii="Book Antiqua" w:hAnsi="Book Antiqua"/>
          <w:sz w:val="24"/>
        </w:rPr>
        <w:t>scadenze temporal</w:t>
      </w:r>
      <w:r>
        <w:rPr>
          <w:rFonts w:ascii="Book Antiqua" w:hAnsi="Book Antiqua"/>
          <w:sz w:val="24"/>
        </w:rPr>
        <w:t>i diverse per l’aggiornamento delle</w:t>
      </w:r>
      <w:r w:rsidRPr="00F02028">
        <w:rPr>
          <w:rFonts w:ascii="Book Antiqua" w:hAnsi="Book Antiqua"/>
          <w:sz w:val="24"/>
        </w:rPr>
        <w:t xml:space="preserve"> diverse tipologie di </w:t>
      </w:r>
      <w:r>
        <w:rPr>
          <w:rFonts w:ascii="Book Antiqua" w:hAnsi="Book Antiqua"/>
          <w:sz w:val="24"/>
        </w:rPr>
        <w:t xml:space="preserve">informazioni e documenti. </w:t>
      </w:r>
    </w:p>
    <w:p w:rsidR="00E94B21" w:rsidRPr="00F02028" w:rsidRDefault="00E94B21" w:rsidP="00E94B21">
      <w:pPr>
        <w:pStyle w:val="Corpotesto"/>
        <w:spacing w:before="120"/>
        <w:jc w:val="both"/>
        <w:rPr>
          <w:rFonts w:ascii="Book Antiqua" w:hAnsi="Book Antiqua"/>
          <w:sz w:val="24"/>
        </w:rPr>
      </w:pPr>
      <w:r>
        <w:rPr>
          <w:rFonts w:ascii="Book Antiqua" w:hAnsi="Book Antiqua"/>
          <w:sz w:val="24"/>
        </w:rPr>
        <w:t>L’aggiornamento delle pagine web di “</w:t>
      </w:r>
      <w:r w:rsidRPr="00D57C6F">
        <w:rPr>
          <w:rFonts w:ascii="Book Antiqua" w:hAnsi="Book Antiqua"/>
          <w:i/>
          <w:sz w:val="24"/>
        </w:rPr>
        <w:t>Amministrazione trasparente</w:t>
      </w:r>
      <w:r>
        <w:rPr>
          <w:rFonts w:ascii="Book Antiqua" w:hAnsi="Book Antiqua"/>
          <w:sz w:val="24"/>
        </w:rPr>
        <w:t xml:space="preserve">” può avvenire </w:t>
      </w:r>
      <w:r w:rsidRPr="00D57C6F">
        <w:rPr>
          <w:rFonts w:ascii="Book Antiqua" w:hAnsi="Book Antiqua"/>
          <w:sz w:val="24"/>
        </w:rPr>
        <w:t>“</w:t>
      </w:r>
      <w:r w:rsidRPr="00D57C6F">
        <w:rPr>
          <w:rFonts w:ascii="Book Antiqua" w:hAnsi="Book Antiqua"/>
          <w:i/>
          <w:sz w:val="24"/>
        </w:rPr>
        <w:t>tempestivamente</w:t>
      </w:r>
      <w:r w:rsidRPr="00D57C6F">
        <w:rPr>
          <w:rFonts w:ascii="Book Antiqua" w:hAnsi="Book Antiqua"/>
          <w:sz w:val="24"/>
        </w:rPr>
        <w:t>”,</w:t>
      </w:r>
      <w:r>
        <w:rPr>
          <w:rFonts w:ascii="Book Antiqua" w:hAnsi="Book Antiqua"/>
          <w:sz w:val="24"/>
        </w:rPr>
        <w:t xml:space="preserve"> oppure su base</w:t>
      </w:r>
      <w:r w:rsidRPr="00F02028">
        <w:rPr>
          <w:rFonts w:ascii="Book Antiqua" w:hAnsi="Book Antiqua"/>
          <w:sz w:val="24"/>
        </w:rPr>
        <w:t xml:space="preserve"> annuale, </w:t>
      </w:r>
      <w:r>
        <w:rPr>
          <w:rFonts w:ascii="Book Antiqua" w:hAnsi="Book Antiqua"/>
          <w:sz w:val="24"/>
        </w:rPr>
        <w:t xml:space="preserve">trimestrale o </w:t>
      </w:r>
      <w:r w:rsidRPr="00F02028">
        <w:rPr>
          <w:rFonts w:ascii="Book Antiqua" w:hAnsi="Book Antiqua"/>
          <w:sz w:val="24"/>
        </w:rPr>
        <w:t xml:space="preserve">semestrale. </w:t>
      </w:r>
    </w:p>
    <w:p w:rsidR="00E94B21" w:rsidRPr="00F02028" w:rsidRDefault="00E94B21" w:rsidP="00E94B21">
      <w:pPr>
        <w:pStyle w:val="Corpotesto"/>
        <w:spacing w:before="120"/>
        <w:jc w:val="both"/>
        <w:rPr>
          <w:rFonts w:ascii="Book Antiqua" w:hAnsi="Book Antiqua"/>
          <w:sz w:val="24"/>
        </w:rPr>
      </w:pPr>
      <w:r>
        <w:rPr>
          <w:rFonts w:ascii="Book Antiqua" w:hAnsi="Book Antiqua"/>
          <w:sz w:val="24"/>
        </w:rPr>
        <w:t xml:space="preserve">L’aggiornamento di numerosi dati deve essere </w:t>
      </w:r>
      <w:r w:rsidRPr="00D57C6F">
        <w:rPr>
          <w:rFonts w:ascii="Book Antiqua" w:hAnsi="Book Antiqua"/>
          <w:sz w:val="24"/>
        </w:rPr>
        <w:t>“</w:t>
      </w:r>
      <w:r w:rsidRPr="00D57C6F">
        <w:rPr>
          <w:rFonts w:ascii="Book Antiqua" w:hAnsi="Book Antiqua"/>
          <w:i/>
          <w:iCs/>
          <w:sz w:val="24"/>
        </w:rPr>
        <w:t>tempestivo</w:t>
      </w:r>
      <w:r w:rsidRPr="00D57C6F">
        <w:rPr>
          <w:rFonts w:ascii="Book Antiqua" w:hAnsi="Book Antiqua"/>
          <w:sz w:val="24"/>
        </w:rPr>
        <w:t>”.</w:t>
      </w:r>
      <w:r w:rsidRPr="00F02028">
        <w:rPr>
          <w:rFonts w:ascii="Book Antiqua" w:hAnsi="Book Antiqua"/>
          <w:sz w:val="24"/>
        </w:rPr>
        <w:t xml:space="preserve"> Il legislatore non ha però specificato il concetto di tempestività, concetto relativ</w:t>
      </w:r>
      <w:r>
        <w:rPr>
          <w:rFonts w:ascii="Book Antiqua" w:hAnsi="Book Antiqua"/>
          <w:sz w:val="24"/>
        </w:rPr>
        <w:t>o che</w:t>
      </w:r>
      <w:r w:rsidRPr="00F02028">
        <w:rPr>
          <w:rFonts w:ascii="Book Antiqua" w:hAnsi="Book Antiqua"/>
          <w:sz w:val="24"/>
        </w:rPr>
        <w:t xml:space="preserve"> può dar luogo a comportamenti anche molto difformi. </w:t>
      </w:r>
    </w:p>
    <w:p w:rsidR="00E94B21" w:rsidRDefault="00E94B21" w:rsidP="00E94B21">
      <w:pPr>
        <w:pStyle w:val="Corpotesto"/>
        <w:spacing w:before="120"/>
        <w:jc w:val="both"/>
        <w:rPr>
          <w:rFonts w:ascii="Book Antiqua" w:hAnsi="Book Antiqua"/>
          <w:sz w:val="24"/>
        </w:rPr>
      </w:pPr>
      <w:r w:rsidRPr="00F02028">
        <w:rPr>
          <w:rFonts w:ascii="Book Antiqua" w:hAnsi="Book Antiqua"/>
          <w:sz w:val="24"/>
        </w:rPr>
        <w:t>Pertanto, al fine di “</w:t>
      </w:r>
      <w:r w:rsidRPr="00F02028">
        <w:rPr>
          <w:rFonts w:ascii="Book Antiqua" w:hAnsi="Book Antiqua"/>
          <w:i/>
          <w:iCs/>
          <w:sz w:val="24"/>
        </w:rPr>
        <w:t>rendere oggettivo</w:t>
      </w:r>
      <w:r w:rsidRPr="00F02028">
        <w:rPr>
          <w:rFonts w:ascii="Book Antiqua" w:hAnsi="Book Antiqua"/>
          <w:sz w:val="24"/>
        </w:rPr>
        <w:t>” il concetto di tempestività, tutelando operatori, cittadini e amministrazione, si definisce quanto segue:</w:t>
      </w:r>
    </w:p>
    <w:p w:rsidR="00E94B21" w:rsidRPr="00353D13" w:rsidRDefault="00E94B21" w:rsidP="00E94B21">
      <w:pPr>
        <w:pStyle w:val="Corpotesto"/>
        <w:spacing w:before="120"/>
        <w:jc w:val="both"/>
        <w:rPr>
          <w:rFonts w:ascii="Book Antiqua" w:hAnsi="Book Antiqua"/>
          <w:sz w:val="24"/>
        </w:rPr>
      </w:pPr>
      <w:r w:rsidRPr="00353D13">
        <w:rPr>
          <w:rFonts w:ascii="Book Antiqua" w:hAnsi="Book Antiqua"/>
          <w:b/>
          <w:bCs/>
          <w:sz w:val="24"/>
        </w:rPr>
        <w:t>è tempestiva la pubblicazione di dati, informazioni e documen</w:t>
      </w:r>
      <w:r>
        <w:rPr>
          <w:rFonts w:ascii="Book Antiqua" w:hAnsi="Book Antiqua"/>
          <w:b/>
          <w:bCs/>
          <w:sz w:val="24"/>
        </w:rPr>
        <w:t xml:space="preserve">ti quando effettuata entro n. </w:t>
      </w:r>
      <w:r w:rsidRPr="00353D13">
        <w:rPr>
          <w:rFonts w:ascii="Book Antiqua" w:hAnsi="Book Antiqua"/>
          <w:b/>
          <w:bCs/>
          <w:sz w:val="24"/>
        </w:rPr>
        <w:t>10 giorni  dalla disponibilità definitiva dei dati, informazioni e documenti</w:t>
      </w:r>
      <w:r w:rsidRPr="00353D13">
        <w:rPr>
          <w:rFonts w:ascii="Book Antiqua" w:hAnsi="Book Antiqua"/>
          <w:sz w:val="24"/>
        </w:rPr>
        <w:t>.</w:t>
      </w:r>
    </w:p>
    <w:p w:rsidR="00E94B21" w:rsidRPr="009A54CB" w:rsidRDefault="00E94B21" w:rsidP="00E94B21">
      <w:pPr>
        <w:pStyle w:val="Corpotesto"/>
        <w:spacing w:before="120"/>
        <w:jc w:val="both"/>
        <w:rPr>
          <w:rFonts w:ascii="Book Antiqua" w:hAnsi="Book Antiqua"/>
          <w:sz w:val="24"/>
        </w:rPr>
      </w:pPr>
    </w:p>
    <w:p w:rsidR="00E94B21" w:rsidRPr="004B53DB" w:rsidRDefault="00E94B21" w:rsidP="00E94B21">
      <w:pPr>
        <w:pStyle w:val="Corpotesto"/>
        <w:spacing w:before="120"/>
        <w:jc w:val="both"/>
        <w:rPr>
          <w:rFonts w:ascii="Book Antiqua" w:hAnsi="Book Antiqua"/>
          <w:b/>
          <w:sz w:val="24"/>
          <w:u w:val="single"/>
        </w:rPr>
      </w:pPr>
      <w:r w:rsidRPr="004B53DB">
        <w:rPr>
          <w:rFonts w:ascii="Book Antiqua" w:hAnsi="Book Antiqua"/>
          <w:b/>
          <w:sz w:val="24"/>
          <w:u w:val="single"/>
        </w:rPr>
        <w:t xml:space="preserve">Nota ai dati della Colonna G: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L’articolo 43 comma 3 del decreto legislativo 33/2013 prevede che “</w:t>
      </w:r>
      <w:r w:rsidRPr="009A54CB">
        <w:rPr>
          <w:rFonts w:ascii="Book Antiqua" w:hAnsi="Book Antiqua"/>
          <w:iCs/>
          <w:sz w:val="24"/>
        </w:rPr>
        <w:t>i dirigenti responsabili degli uffici dell’amministrazione garantiscano il tempestivo e regolare flusso delle informazioni da pubblicare ai fini del rispetto dei termini stabiliti dalla legge</w:t>
      </w:r>
      <w:r w:rsidRPr="009A54CB">
        <w:rPr>
          <w:rFonts w:ascii="Book Antiqua" w:hAnsi="Book Antiqua"/>
          <w:sz w:val="24"/>
        </w:rPr>
        <w:t xml:space="preserve">”. </w:t>
      </w:r>
    </w:p>
    <w:p w:rsidR="00E94B21" w:rsidRPr="009A54CB" w:rsidRDefault="00E94B21" w:rsidP="00E94B21">
      <w:pPr>
        <w:pStyle w:val="Corpotesto"/>
        <w:spacing w:before="120"/>
        <w:jc w:val="both"/>
        <w:rPr>
          <w:rFonts w:ascii="Book Antiqua" w:hAnsi="Book Antiqua"/>
          <w:sz w:val="24"/>
        </w:rPr>
      </w:pPr>
      <w:r w:rsidRPr="009A54CB">
        <w:rPr>
          <w:rFonts w:ascii="Book Antiqua" w:hAnsi="Book Antiqua"/>
          <w:sz w:val="24"/>
        </w:rPr>
        <w:t xml:space="preserve">I dirigenti responsabili della trasmissione dei dati sono individuati nei Responsabili dei settori/uffici indicati nella colonna G. </w:t>
      </w:r>
    </w:p>
    <w:p w:rsidR="00E94B21" w:rsidRPr="009A54CB" w:rsidRDefault="00E94B21" w:rsidP="00E94B21">
      <w:pPr>
        <w:spacing w:before="120"/>
        <w:rPr>
          <w:rFonts w:ascii="Book Antiqua" w:hAnsi="Book Antiqua"/>
        </w:rPr>
      </w:pPr>
      <w:r w:rsidRPr="009A54CB">
        <w:rPr>
          <w:rFonts w:ascii="Book Antiqua" w:hAnsi="Book Antiqua" w:cs="Arial"/>
        </w:rPr>
        <w:t>I</w:t>
      </w:r>
      <w:r w:rsidRPr="009A54CB">
        <w:rPr>
          <w:rFonts w:ascii="Book Antiqua" w:hAnsi="Book Antiqua"/>
        </w:rPr>
        <w:t xml:space="preserve"> dirigenti responsabili della pubblicazione e dell’aggiornamento dei dati sono individuati nei Responsabili dei settori/uffici indicati nella colonna G. </w:t>
      </w:r>
    </w:p>
    <w:p w:rsidR="00E94B21" w:rsidRPr="00F02028" w:rsidRDefault="00E94B21" w:rsidP="00E94B21">
      <w:pPr>
        <w:pStyle w:val="Corpotesto"/>
        <w:spacing w:before="120"/>
        <w:jc w:val="both"/>
        <w:rPr>
          <w:rFonts w:ascii="Book Antiqua" w:hAnsi="Book Antiqua"/>
          <w:sz w:val="24"/>
        </w:rPr>
      </w:pPr>
    </w:p>
    <w:p w:rsidR="00E94B21" w:rsidRPr="000A5793" w:rsidRDefault="00E94B21" w:rsidP="00E94B21">
      <w:pPr>
        <w:keepNext/>
        <w:widowControl w:val="0"/>
        <w:spacing w:before="120"/>
        <w:outlineLvl w:val="1"/>
        <w:rPr>
          <w:rFonts w:ascii="Book Antiqua" w:hAnsi="Book Antiqua" w:cs="Arial"/>
          <w:b/>
          <w:bCs/>
          <w:sz w:val="28"/>
          <w:szCs w:val="28"/>
        </w:rPr>
      </w:pPr>
      <w:r w:rsidRPr="000A5793">
        <w:rPr>
          <w:rFonts w:ascii="Book Antiqua" w:hAnsi="Book Antiqua" w:cs="Arial"/>
          <w:b/>
          <w:bCs/>
          <w:sz w:val="28"/>
          <w:szCs w:val="28"/>
        </w:rPr>
        <w:t xml:space="preserve">6. Organizzazione  </w:t>
      </w:r>
    </w:p>
    <w:p w:rsidR="00E94B21" w:rsidRPr="002176D1" w:rsidRDefault="00E94B21" w:rsidP="00E94B21">
      <w:pPr>
        <w:pStyle w:val="Corpotesto"/>
        <w:spacing w:before="120"/>
        <w:jc w:val="both"/>
        <w:rPr>
          <w:rFonts w:ascii="Book Antiqua" w:hAnsi="Book Antiqua"/>
          <w:sz w:val="24"/>
        </w:rPr>
      </w:pPr>
      <w:r w:rsidRPr="00F02028">
        <w:rPr>
          <w:rFonts w:ascii="Book Antiqua" w:hAnsi="Book Antiqua"/>
          <w:sz w:val="24"/>
        </w:rPr>
        <w:t>Data la struttura organizzativa dell’ente, non è possibile individuare un unico ufficio per la gestione di tutti i dati e le informazioni da registrare in “</w:t>
      </w:r>
      <w:r w:rsidRPr="00F02028">
        <w:rPr>
          <w:rFonts w:ascii="Book Antiqua" w:hAnsi="Book Antiqua"/>
          <w:i/>
          <w:sz w:val="24"/>
        </w:rPr>
        <w:t>Amministrazione Trasparente</w:t>
      </w:r>
      <w:r w:rsidRPr="00F02028">
        <w:rPr>
          <w:rFonts w:ascii="Book Antiqua" w:hAnsi="Book Antiqua"/>
          <w:sz w:val="24"/>
        </w:rPr>
        <w:t xml:space="preserve">”. </w:t>
      </w:r>
    </w:p>
    <w:p w:rsidR="00E94B21" w:rsidRDefault="00E94B21" w:rsidP="00E94B21">
      <w:pPr>
        <w:pStyle w:val="TitoloC"/>
        <w:spacing w:before="120" w:after="0" w:line="240" w:lineRule="auto"/>
        <w:rPr>
          <w:rFonts w:ascii="Book Antiqua" w:hAnsi="Book Antiqua"/>
          <w:sz w:val="24"/>
          <w:szCs w:val="24"/>
          <w:u w:val="none"/>
        </w:rPr>
      </w:pPr>
      <w:r>
        <w:rPr>
          <w:rFonts w:ascii="Book Antiqua" w:hAnsi="Book Antiqua"/>
          <w:sz w:val="24"/>
          <w:szCs w:val="24"/>
          <w:u w:val="none"/>
        </w:rPr>
        <w:t>L’ente rispetta</w:t>
      </w:r>
      <w:r w:rsidRPr="00F02028">
        <w:rPr>
          <w:rFonts w:ascii="Book Antiqua" w:hAnsi="Book Antiqua"/>
          <w:sz w:val="24"/>
          <w:szCs w:val="24"/>
          <w:u w:val="none"/>
        </w:rPr>
        <w:t xml:space="preserve"> con puntualità </w:t>
      </w:r>
      <w:r>
        <w:rPr>
          <w:rFonts w:ascii="Book Antiqua" w:hAnsi="Book Antiqua"/>
          <w:sz w:val="24"/>
          <w:szCs w:val="24"/>
          <w:u w:val="none"/>
        </w:rPr>
        <w:t>le prescrizioni dei</w:t>
      </w:r>
      <w:r w:rsidRPr="00F02028">
        <w:rPr>
          <w:rFonts w:ascii="Book Antiqua" w:hAnsi="Book Antiqua"/>
          <w:sz w:val="24"/>
          <w:szCs w:val="24"/>
          <w:u w:val="none"/>
        </w:rPr>
        <w:t xml:space="preserve"> decret</w:t>
      </w:r>
      <w:r>
        <w:rPr>
          <w:rFonts w:ascii="Book Antiqua" w:hAnsi="Book Antiqua"/>
          <w:sz w:val="24"/>
          <w:szCs w:val="24"/>
          <w:u w:val="none"/>
        </w:rPr>
        <w:t>i</w:t>
      </w:r>
      <w:r w:rsidRPr="00F02028">
        <w:rPr>
          <w:rFonts w:ascii="Book Antiqua" w:hAnsi="Book Antiqua"/>
          <w:sz w:val="24"/>
          <w:szCs w:val="24"/>
          <w:u w:val="none"/>
        </w:rPr>
        <w:t xml:space="preserve"> legislativ</w:t>
      </w:r>
      <w:r>
        <w:rPr>
          <w:rFonts w:ascii="Book Antiqua" w:hAnsi="Book Antiqua"/>
          <w:sz w:val="24"/>
          <w:szCs w:val="24"/>
          <w:u w:val="none"/>
        </w:rPr>
        <w:t>i</w:t>
      </w:r>
      <w:r w:rsidRPr="00F02028">
        <w:rPr>
          <w:rFonts w:ascii="Book Antiqua" w:hAnsi="Book Antiqua"/>
          <w:sz w:val="24"/>
          <w:szCs w:val="24"/>
          <w:u w:val="none"/>
        </w:rPr>
        <w:t xml:space="preserve"> 33/2013</w:t>
      </w:r>
      <w:r>
        <w:rPr>
          <w:rFonts w:ascii="Book Antiqua" w:hAnsi="Book Antiqua"/>
          <w:sz w:val="24"/>
          <w:szCs w:val="24"/>
          <w:u w:val="none"/>
        </w:rPr>
        <w:t xml:space="preserve"> e 97/2016. </w:t>
      </w:r>
    </w:p>
    <w:p w:rsidR="00E94B21" w:rsidRDefault="00E94B21" w:rsidP="00E94B21">
      <w:pPr>
        <w:pStyle w:val="TitoloC"/>
        <w:spacing w:before="120" w:after="0" w:line="240" w:lineRule="auto"/>
        <w:rPr>
          <w:rFonts w:ascii="Book Antiqua" w:hAnsi="Book Antiqua"/>
          <w:sz w:val="24"/>
          <w:szCs w:val="24"/>
          <w:u w:val="none"/>
        </w:rPr>
      </w:pPr>
      <w:r w:rsidRPr="00A419ED">
        <w:rPr>
          <w:rFonts w:ascii="Book Antiqua" w:hAnsi="Book Antiqua"/>
          <w:sz w:val="24"/>
          <w:szCs w:val="24"/>
          <w:u w:val="none"/>
        </w:rPr>
        <w:t>L’</w:t>
      </w:r>
      <w:r>
        <w:rPr>
          <w:rFonts w:ascii="Book Antiqua" w:hAnsi="Book Antiqua"/>
          <w:sz w:val="24"/>
          <w:szCs w:val="24"/>
          <w:u w:val="none"/>
        </w:rPr>
        <w:t xml:space="preserve">adempimento degli obblighi di trasparenza e pubblicazione previsti dal </w:t>
      </w:r>
      <w:proofErr w:type="spellStart"/>
      <w:r>
        <w:rPr>
          <w:rFonts w:ascii="Book Antiqua" w:hAnsi="Book Antiqua"/>
          <w:sz w:val="24"/>
          <w:szCs w:val="24"/>
          <w:u w:val="none"/>
        </w:rPr>
        <w:t>D.Lgs.</w:t>
      </w:r>
      <w:proofErr w:type="spellEnd"/>
      <w:r>
        <w:rPr>
          <w:rFonts w:ascii="Book Antiqua" w:hAnsi="Book Antiqua"/>
          <w:sz w:val="24"/>
          <w:szCs w:val="24"/>
          <w:u w:val="none"/>
        </w:rPr>
        <w:t xml:space="preserve"> 33/2013 e dal presente programma, sono oggetto di </w:t>
      </w:r>
      <w:r w:rsidRPr="00A419ED">
        <w:rPr>
          <w:rFonts w:ascii="Book Antiqua" w:hAnsi="Book Antiqua"/>
          <w:i/>
          <w:sz w:val="24"/>
          <w:szCs w:val="24"/>
          <w:u w:val="none"/>
        </w:rPr>
        <w:t xml:space="preserve">controllo successivo di regolarità amministrativa </w:t>
      </w:r>
      <w:r>
        <w:rPr>
          <w:rFonts w:ascii="Book Antiqua" w:hAnsi="Book Antiqua"/>
          <w:sz w:val="24"/>
          <w:szCs w:val="24"/>
          <w:u w:val="none"/>
        </w:rPr>
        <w:t xml:space="preserve">come </w:t>
      </w:r>
      <w:proofErr w:type="spellStart"/>
      <w:r>
        <w:rPr>
          <w:rFonts w:ascii="Book Antiqua" w:hAnsi="Book Antiqua"/>
          <w:sz w:val="24"/>
          <w:szCs w:val="24"/>
          <w:u w:val="none"/>
        </w:rPr>
        <w:t>normato</w:t>
      </w:r>
      <w:proofErr w:type="spellEnd"/>
      <w:r>
        <w:rPr>
          <w:rFonts w:ascii="Book Antiqua" w:hAnsi="Book Antiqua"/>
          <w:sz w:val="24"/>
          <w:szCs w:val="24"/>
          <w:u w:val="none"/>
        </w:rPr>
        <w:t xml:space="preserve"> dall’art. 147-bis, commi 2 e 3, del TUEL e dal </w:t>
      </w:r>
      <w:r w:rsidRPr="00A419ED">
        <w:rPr>
          <w:rFonts w:ascii="Book Antiqua" w:hAnsi="Book Antiqua"/>
          <w:i/>
          <w:sz w:val="24"/>
          <w:szCs w:val="24"/>
          <w:u w:val="none"/>
        </w:rPr>
        <w:t>regolamento sui controlli interni approvato</w:t>
      </w:r>
      <w:r>
        <w:rPr>
          <w:rFonts w:ascii="Book Antiqua" w:hAnsi="Book Antiqua"/>
          <w:sz w:val="24"/>
          <w:szCs w:val="24"/>
          <w:u w:val="none"/>
        </w:rPr>
        <w:t xml:space="preserve"> dall’organo consiliare con deliberazione n. 3 del 20/02/2013.</w:t>
      </w:r>
    </w:p>
    <w:p w:rsidR="00E94B21" w:rsidRPr="00F02028" w:rsidRDefault="00E94B21" w:rsidP="00E94B21">
      <w:pPr>
        <w:pStyle w:val="TitoloC"/>
        <w:spacing w:before="120" w:after="0" w:line="240" w:lineRule="auto"/>
        <w:rPr>
          <w:rFonts w:ascii="Book Antiqua" w:hAnsi="Book Antiqua"/>
          <w:sz w:val="24"/>
          <w:szCs w:val="24"/>
          <w:u w:val="none"/>
        </w:rPr>
      </w:pPr>
      <w:r>
        <w:rPr>
          <w:rFonts w:ascii="Book Antiqua" w:hAnsi="Book Antiqua"/>
          <w:sz w:val="24"/>
          <w:szCs w:val="24"/>
          <w:u w:val="none"/>
        </w:rPr>
        <w:lastRenderedPageBreak/>
        <w:t xml:space="preserve">L’ente assicura </w:t>
      </w:r>
      <w:r w:rsidRPr="00F02028">
        <w:rPr>
          <w:rFonts w:ascii="Book Antiqua" w:hAnsi="Book Antiqua"/>
          <w:sz w:val="24"/>
          <w:szCs w:val="24"/>
          <w:u w:val="none"/>
        </w:rPr>
        <w:t xml:space="preserve">conoscibilità ed accessibilità a dati, documenti e informazioni elencati dal legislatore e precisati dall’ANAC. </w:t>
      </w:r>
    </w:p>
    <w:p w:rsidR="00E94B21" w:rsidRDefault="00E94B21" w:rsidP="00E94B21">
      <w:pPr>
        <w:pStyle w:val="TitoloC"/>
        <w:spacing w:before="120" w:after="0" w:line="240" w:lineRule="auto"/>
        <w:rPr>
          <w:rFonts w:ascii="Book Antiqua" w:hAnsi="Book Antiqua"/>
          <w:sz w:val="24"/>
          <w:szCs w:val="24"/>
          <w:u w:val="none"/>
        </w:rPr>
      </w:pPr>
      <w:r w:rsidRPr="00F02028">
        <w:rPr>
          <w:rFonts w:ascii="Book Antiqua" w:hAnsi="Book Antiqua"/>
          <w:sz w:val="24"/>
          <w:szCs w:val="24"/>
          <w:u w:val="none"/>
        </w:rPr>
        <w:t>Le limitate risorse dell’ente non consentono l’attivazione di strumenti di rilevazione circa “</w:t>
      </w:r>
      <w:r w:rsidRPr="00F02028">
        <w:rPr>
          <w:rFonts w:ascii="Book Antiqua" w:hAnsi="Book Antiqua"/>
          <w:i/>
          <w:sz w:val="24"/>
          <w:szCs w:val="24"/>
          <w:u w:val="none"/>
        </w:rPr>
        <w:t>l’effettivo utilizzo dei dati</w:t>
      </w:r>
      <w:r w:rsidRPr="00F02028">
        <w:rPr>
          <w:rFonts w:ascii="Book Antiqua" w:hAnsi="Book Antiqua"/>
          <w:sz w:val="24"/>
          <w:szCs w:val="24"/>
          <w:u w:val="none"/>
        </w:rPr>
        <w:t>” p</w:t>
      </w:r>
      <w:r>
        <w:rPr>
          <w:rFonts w:ascii="Book Antiqua" w:hAnsi="Book Antiqua"/>
          <w:sz w:val="24"/>
          <w:szCs w:val="24"/>
          <w:u w:val="none"/>
        </w:rPr>
        <w:t xml:space="preserve">ubblicati. </w:t>
      </w:r>
    </w:p>
    <w:p w:rsidR="00E94B21" w:rsidRPr="00F02028" w:rsidRDefault="00E94B21" w:rsidP="00E94B21">
      <w:pPr>
        <w:pStyle w:val="TitoloC"/>
        <w:spacing w:before="120" w:after="0" w:line="240" w:lineRule="auto"/>
        <w:rPr>
          <w:rFonts w:ascii="Book Antiqua" w:hAnsi="Book Antiqua"/>
          <w:sz w:val="24"/>
          <w:szCs w:val="24"/>
        </w:rPr>
      </w:pPr>
    </w:p>
    <w:p w:rsidR="00E94B21" w:rsidRPr="00791839" w:rsidRDefault="00E94B21" w:rsidP="00E94B21">
      <w:pPr>
        <w:keepNext/>
        <w:widowControl w:val="0"/>
        <w:spacing w:before="120"/>
        <w:jc w:val="both"/>
        <w:outlineLvl w:val="1"/>
        <w:rPr>
          <w:rFonts w:ascii="Book Antiqua" w:hAnsi="Book Antiqua" w:cs="Arial"/>
          <w:b/>
          <w:bCs/>
          <w:sz w:val="28"/>
          <w:szCs w:val="28"/>
        </w:rPr>
      </w:pPr>
      <w:bookmarkStart w:id="39" w:name="_Toc437942570"/>
      <w:r>
        <w:rPr>
          <w:rFonts w:ascii="Book Antiqua" w:hAnsi="Book Antiqua" w:cs="Arial"/>
          <w:b/>
        </w:rPr>
        <w:t>7. A</w:t>
      </w:r>
      <w:r w:rsidRPr="00791839">
        <w:rPr>
          <w:rFonts w:ascii="Book Antiqua" w:hAnsi="Book Antiqua" w:cs="Arial"/>
          <w:b/>
          <w:bCs/>
          <w:sz w:val="28"/>
          <w:szCs w:val="28"/>
        </w:rPr>
        <w:t>ccesso civico</w:t>
      </w:r>
      <w:bookmarkEnd w:id="39"/>
      <w:r w:rsidRPr="00791839">
        <w:rPr>
          <w:rFonts w:ascii="Book Antiqua" w:hAnsi="Book Antiqua" w:cs="Arial"/>
          <w:b/>
          <w:bCs/>
          <w:sz w:val="28"/>
          <w:szCs w:val="28"/>
        </w:rPr>
        <w:t xml:space="preserve"> </w:t>
      </w:r>
    </w:p>
    <w:p w:rsidR="00E94B21" w:rsidRDefault="00E94B21" w:rsidP="00E94B21">
      <w:pPr>
        <w:spacing w:before="120"/>
        <w:jc w:val="both"/>
        <w:rPr>
          <w:rFonts w:ascii="Book Antiqua" w:hAnsi="Book Antiqua" w:cs="Tahoma"/>
        </w:rPr>
      </w:pPr>
      <w:r w:rsidRPr="003E72F2">
        <w:rPr>
          <w:rFonts w:ascii="Book Antiqua" w:hAnsi="Book Antiqua" w:cs="Tahoma"/>
        </w:rPr>
        <w:t xml:space="preserve">Il </w:t>
      </w:r>
      <w:r>
        <w:rPr>
          <w:rFonts w:ascii="Book Antiqua" w:hAnsi="Book Antiqua" w:cs="Tahoma"/>
        </w:rPr>
        <w:t xml:space="preserve">decreto legislativo 33/2013, comma 1, del rinnovato articolo </w:t>
      </w:r>
      <w:r w:rsidRPr="003E72F2">
        <w:rPr>
          <w:rFonts w:ascii="Book Antiqua" w:hAnsi="Book Antiqua" w:cs="Tahoma"/>
        </w:rPr>
        <w:t xml:space="preserve">5 prevede: </w:t>
      </w:r>
    </w:p>
    <w:p w:rsidR="00E94B21" w:rsidRPr="00642EFE" w:rsidRDefault="00E94B21" w:rsidP="00E94B21">
      <w:pPr>
        <w:spacing w:before="120"/>
        <w:jc w:val="both"/>
        <w:rPr>
          <w:rFonts w:ascii="Book Antiqua" w:hAnsi="Book Antiqua" w:cs="Tahoma"/>
          <w:i/>
          <w:color w:val="000000"/>
        </w:rPr>
      </w:pPr>
      <w:r>
        <w:rPr>
          <w:rFonts w:ascii="Book Antiqua" w:hAnsi="Book Antiqua" w:cs="Tahoma"/>
          <w:i/>
          <w:color w:val="000000"/>
        </w:rPr>
        <w:t>“</w:t>
      </w:r>
      <w:r w:rsidRPr="00642EFE">
        <w:rPr>
          <w:rFonts w:ascii="Book Antiqua" w:hAnsi="Book Antiqua" w:cs="Tahoma"/>
          <w:i/>
          <w:color w:val="000000"/>
        </w:rPr>
        <w:t>L'obbligo previsto dalla normativa vigente in capo alle pubbliche amministrazioni di pubblicare documenti, informazioni o dati comporta il diritto di chiunque di richiedere i medesimi, nei casi in cui sia stata omessa la loro pubblicazione</w:t>
      </w:r>
      <w:r>
        <w:rPr>
          <w:rFonts w:ascii="Book Antiqua" w:hAnsi="Book Antiqua" w:cs="Tahoma"/>
          <w:i/>
          <w:color w:val="000000"/>
        </w:rPr>
        <w:t>”</w:t>
      </w:r>
      <w:r w:rsidRPr="00642EFE">
        <w:rPr>
          <w:rFonts w:ascii="Book Antiqua" w:hAnsi="Book Antiqua" w:cs="Tahoma"/>
          <w:i/>
          <w:color w:val="000000"/>
        </w:rPr>
        <w:t>.</w:t>
      </w:r>
    </w:p>
    <w:p w:rsidR="00E94B21" w:rsidRDefault="00E94B21" w:rsidP="00E94B21">
      <w:pPr>
        <w:spacing w:before="120"/>
        <w:jc w:val="both"/>
        <w:rPr>
          <w:rFonts w:ascii="Book Antiqua" w:hAnsi="Book Antiqua" w:cs="Tahoma"/>
          <w:color w:val="000000"/>
        </w:rPr>
      </w:pPr>
      <w:r>
        <w:rPr>
          <w:rFonts w:ascii="Book Antiqua" w:hAnsi="Book Antiqua" w:cs="Tahoma"/>
          <w:color w:val="000000"/>
        </w:rPr>
        <w:t xml:space="preserve">Mentre il comma 2, dello stesso articolo 5: </w:t>
      </w:r>
    </w:p>
    <w:p w:rsidR="00E94B21" w:rsidRDefault="00E94B21" w:rsidP="00E94B21">
      <w:pPr>
        <w:spacing w:before="120"/>
        <w:jc w:val="both"/>
        <w:rPr>
          <w:rFonts w:ascii="Book Antiqua" w:hAnsi="Book Antiqua" w:cs="Tahoma"/>
          <w:color w:val="000000"/>
        </w:rPr>
      </w:pPr>
      <w:r>
        <w:rPr>
          <w:rFonts w:ascii="Book Antiqua" w:hAnsi="Book Antiqua" w:cs="Tahoma"/>
          <w:color w:val="000000"/>
        </w:rPr>
        <w:t>“</w:t>
      </w:r>
      <w:r w:rsidRPr="00FD6FF0">
        <w:rPr>
          <w:rFonts w:ascii="Book Antiqua" w:hAnsi="Book Antiqua" w:cs="Tahoma"/>
          <w:i/>
          <w:color w:val="000000"/>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w:t>
      </w:r>
      <w:r>
        <w:rPr>
          <w:rFonts w:ascii="Book Antiqua" w:hAnsi="Book Antiqua" w:cs="Tahoma"/>
          <w:color w:val="000000"/>
        </w:rPr>
        <w:t xml:space="preserve">” obbligatoria ai sensi del decreto 33/2013. </w:t>
      </w:r>
    </w:p>
    <w:p w:rsidR="00E94B21" w:rsidRDefault="00E94B21" w:rsidP="00E94B21">
      <w:pPr>
        <w:spacing w:before="120"/>
        <w:jc w:val="both"/>
        <w:rPr>
          <w:rFonts w:ascii="Book Antiqua" w:hAnsi="Book Antiqua" w:cs="Tahoma"/>
          <w:color w:val="000000"/>
        </w:rPr>
      </w:pPr>
      <w:r>
        <w:rPr>
          <w:rFonts w:ascii="Book Antiqua" w:hAnsi="Book Antiqua" w:cs="Tahoma"/>
          <w:color w:val="000000"/>
        </w:rPr>
        <w:t xml:space="preserve">La norma attribuisce ad ogni cittadino il </w:t>
      </w:r>
      <w:r w:rsidRPr="00A61F2D">
        <w:rPr>
          <w:rFonts w:ascii="Book Antiqua" w:hAnsi="Book Antiqua" w:cs="Tahoma"/>
          <w:i/>
          <w:color w:val="000000"/>
        </w:rPr>
        <w:t>libero accesso</w:t>
      </w:r>
      <w:r>
        <w:rPr>
          <w:rFonts w:ascii="Book Antiqua" w:hAnsi="Book Antiqua" w:cs="Tahoma"/>
          <w:color w:val="000000"/>
        </w:rPr>
        <w:t xml:space="preserve"> ai dati elencati dal decreto legislativo 33/2013, oggetto di pubblicazione obbligatoria, ed estende l’accesso civico ad ogni altro dato e documento (“</w:t>
      </w:r>
      <w:r w:rsidRPr="009A4EED">
        <w:rPr>
          <w:rFonts w:ascii="Book Antiqua" w:hAnsi="Book Antiqua" w:cs="Tahoma"/>
          <w:i/>
          <w:color w:val="000000"/>
        </w:rPr>
        <w:t>ulteriore</w:t>
      </w:r>
      <w:r>
        <w:rPr>
          <w:rFonts w:ascii="Book Antiqua" w:hAnsi="Book Antiqua" w:cs="Tahoma"/>
          <w:color w:val="000000"/>
        </w:rPr>
        <w:t>”) rispetto a quelli da pubblicare in “</w:t>
      </w:r>
      <w:r w:rsidRPr="009A4EED">
        <w:rPr>
          <w:rFonts w:ascii="Book Antiqua" w:hAnsi="Book Antiqua" w:cs="Tahoma"/>
          <w:i/>
          <w:color w:val="000000"/>
        </w:rPr>
        <w:t>amministrazione trasparente</w:t>
      </w:r>
      <w:r>
        <w:rPr>
          <w:rFonts w:ascii="Book Antiqua" w:hAnsi="Book Antiqua" w:cs="Tahoma"/>
          <w:color w:val="000000"/>
        </w:rPr>
        <w:t>”.</w:t>
      </w:r>
    </w:p>
    <w:p w:rsidR="00E94B21" w:rsidRPr="00FD6FF0" w:rsidRDefault="00E94B21" w:rsidP="00E94B21">
      <w:pPr>
        <w:spacing w:before="120"/>
        <w:jc w:val="both"/>
        <w:rPr>
          <w:rFonts w:ascii="Book Antiqua" w:hAnsi="Book Antiqua" w:cs="Tahoma"/>
          <w:color w:val="000000"/>
        </w:rPr>
      </w:pPr>
      <w:r>
        <w:rPr>
          <w:rFonts w:ascii="Book Antiqua" w:hAnsi="Book Antiqua" w:cs="Tahoma"/>
          <w:color w:val="000000"/>
        </w:rPr>
        <w:t>L’accesso civico “</w:t>
      </w:r>
      <w:r w:rsidRPr="007F6044">
        <w:rPr>
          <w:rFonts w:ascii="Book Antiqua" w:hAnsi="Book Antiqua" w:cs="Tahoma"/>
          <w:i/>
          <w:color w:val="000000"/>
        </w:rPr>
        <w:t>potenziato</w:t>
      </w:r>
      <w:r>
        <w:rPr>
          <w:rFonts w:ascii="Book Antiqua" w:hAnsi="Book Antiqua" w:cs="Tahoma"/>
          <w:color w:val="000000"/>
        </w:rPr>
        <w:t>” investe ogni documento, ogni dato ed ogni informazione delle pubbliche amministrazioni. L’accesso civico incontra quale unico limite “</w:t>
      </w:r>
      <w:r w:rsidRPr="00B82076">
        <w:rPr>
          <w:rFonts w:ascii="Book Antiqua" w:hAnsi="Book Antiqua" w:cs="Tahoma"/>
          <w:i/>
          <w:color w:val="000000"/>
        </w:rPr>
        <w:t>la tutela di interessi giuridicamente rilevanti</w:t>
      </w:r>
      <w:r>
        <w:rPr>
          <w:rFonts w:ascii="Book Antiqua" w:hAnsi="Book Antiqua" w:cs="Tahoma"/>
          <w:color w:val="000000"/>
        </w:rPr>
        <w:t xml:space="preserve">” secondo la disciplina del nuovo articolo 5-bis. </w:t>
      </w:r>
    </w:p>
    <w:p w:rsidR="00E94B21" w:rsidRPr="007F6044" w:rsidRDefault="00E94B21" w:rsidP="00E94B21">
      <w:pPr>
        <w:spacing w:before="120"/>
        <w:jc w:val="both"/>
        <w:rPr>
          <w:rFonts w:ascii="Book Antiqua" w:hAnsi="Book Antiqua" w:cs="Tahoma"/>
          <w:color w:val="000000"/>
        </w:rPr>
      </w:pPr>
      <w:r>
        <w:rPr>
          <w:rFonts w:ascii="Book Antiqua" w:hAnsi="Book Antiqua" w:cs="Tahoma"/>
          <w:color w:val="000000"/>
        </w:rPr>
        <w:t xml:space="preserve">L’accesso civico </w:t>
      </w:r>
      <w:r w:rsidRPr="007F6044">
        <w:rPr>
          <w:rFonts w:ascii="Book Antiqua" w:hAnsi="Book Antiqua" w:cs="Tahoma"/>
          <w:color w:val="000000"/>
        </w:rPr>
        <w:t xml:space="preserve">non è sottoposto ad alcuna limitazione quanto alla legittimazione soggettiva del richiedente: spetta a chiunque. </w:t>
      </w:r>
    </w:p>
    <w:p w:rsidR="00E94B21" w:rsidRDefault="00E94B21" w:rsidP="00E94B21">
      <w:pPr>
        <w:pStyle w:val="TitoloC"/>
        <w:spacing w:before="120" w:after="0" w:line="240" w:lineRule="auto"/>
        <w:rPr>
          <w:rFonts w:ascii="Book Antiqua" w:hAnsi="Book Antiqua"/>
          <w:sz w:val="24"/>
          <w:szCs w:val="24"/>
          <w:u w:val="none"/>
        </w:rPr>
      </w:pPr>
      <w:r>
        <w:rPr>
          <w:rFonts w:ascii="Book Antiqua" w:hAnsi="Book Antiqua"/>
          <w:sz w:val="24"/>
          <w:szCs w:val="24"/>
          <w:u w:val="none"/>
        </w:rPr>
        <w:t xml:space="preserve">Come già sancito al precedente Paragrafo 2, </w:t>
      </w:r>
      <w:r w:rsidRPr="007F6044">
        <w:rPr>
          <w:rFonts w:ascii="Book Antiqua" w:hAnsi="Book Antiqua"/>
          <w:b/>
          <w:sz w:val="24"/>
          <w:szCs w:val="24"/>
          <w:u w:val="none"/>
        </w:rPr>
        <w:t>consentire a chiunque l’esercizio dell’accesso civico è obiettivo strategico di questa amministrazione.</w:t>
      </w:r>
      <w:r>
        <w:rPr>
          <w:rFonts w:ascii="Book Antiqua" w:hAnsi="Book Antiqua"/>
          <w:sz w:val="24"/>
          <w:szCs w:val="24"/>
          <w:u w:val="none"/>
        </w:rPr>
        <w:t xml:space="preserve">  </w:t>
      </w:r>
    </w:p>
    <w:p w:rsidR="00E94B21" w:rsidRDefault="00E94B21" w:rsidP="00E94B21">
      <w:pPr>
        <w:pStyle w:val="TitoloC"/>
        <w:spacing w:before="120" w:after="0" w:line="240" w:lineRule="auto"/>
        <w:rPr>
          <w:rFonts w:ascii="Book Antiqua" w:hAnsi="Book Antiqua"/>
          <w:sz w:val="24"/>
          <w:szCs w:val="24"/>
          <w:u w:val="none"/>
        </w:rPr>
      </w:pPr>
      <w:r w:rsidRPr="00F02028">
        <w:rPr>
          <w:rFonts w:ascii="Book Antiqua" w:hAnsi="Book Antiqua"/>
          <w:sz w:val="24"/>
          <w:szCs w:val="24"/>
          <w:u w:val="none"/>
        </w:rPr>
        <w:t xml:space="preserve">Del diritto all’accesso civico è stata data ampia informazione sul sito dell’ente. </w:t>
      </w:r>
    </w:p>
    <w:p w:rsidR="00E94B21" w:rsidRPr="00F02028" w:rsidRDefault="00E94B21" w:rsidP="00E94B21">
      <w:pPr>
        <w:pStyle w:val="TitoloC"/>
        <w:spacing w:before="120" w:after="0" w:line="240" w:lineRule="auto"/>
        <w:rPr>
          <w:rFonts w:ascii="Book Antiqua" w:hAnsi="Book Antiqua"/>
          <w:sz w:val="24"/>
          <w:szCs w:val="24"/>
          <w:u w:val="none"/>
        </w:rPr>
      </w:pPr>
      <w:r w:rsidRPr="00F02028">
        <w:rPr>
          <w:rFonts w:ascii="Book Antiqua" w:hAnsi="Book Antiqua"/>
          <w:sz w:val="24"/>
          <w:szCs w:val="24"/>
          <w:u w:val="none"/>
        </w:rPr>
        <w:t>A norma del decreto legislativo 33/2013 in “</w:t>
      </w:r>
      <w:r w:rsidRPr="00F02028">
        <w:rPr>
          <w:rFonts w:ascii="Book Antiqua" w:hAnsi="Book Antiqua"/>
          <w:i/>
          <w:sz w:val="24"/>
          <w:szCs w:val="24"/>
          <w:u w:val="none"/>
        </w:rPr>
        <w:t>amministrazione trasparente</w:t>
      </w:r>
      <w:r w:rsidRPr="00F02028">
        <w:rPr>
          <w:rFonts w:ascii="Book Antiqua" w:hAnsi="Book Antiqua"/>
          <w:sz w:val="24"/>
          <w:szCs w:val="24"/>
          <w:u w:val="none"/>
        </w:rPr>
        <w:t xml:space="preserve">” sono pubblicati: </w:t>
      </w:r>
    </w:p>
    <w:p w:rsidR="00E94B21" w:rsidRPr="00F02028" w:rsidRDefault="00E94B21" w:rsidP="00E94B21">
      <w:pPr>
        <w:pStyle w:val="Corpotesto"/>
        <w:spacing w:before="120"/>
        <w:jc w:val="both"/>
        <w:rPr>
          <w:rFonts w:ascii="Book Antiqua" w:hAnsi="Book Antiqua"/>
          <w:sz w:val="24"/>
        </w:rPr>
      </w:pPr>
      <w:r w:rsidRPr="00F02028">
        <w:rPr>
          <w:rFonts w:ascii="Book Antiqua" w:hAnsi="Book Antiqua"/>
          <w:sz w:val="24"/>
        </w:rPr>
        <w:t>i nominativi del responsabile della trasparenza al quale presentare la richiesta d’accesso civico e del titolare del potere sostitutivo, con l’indicazione dei relativi recapiti telefonici e delle caselle di posta elettronica istituzionale;</w:t>
      </w:r>
    </w:p>
    <w:p w:rsidR="00E94B21" w:rsidRPr="00F02028" w:rsidRDefault="00E94B21" w:rsidP="00E94B21">
      <w:pPr>
        <w:pStyle w:val="Corpotesto"/>
        <w:spacing w:before="120"/>
        <w:jc w:val="both"/>
        <w:rPr>
          <w:rFonts w:ascii="Book Antiqua" w:hAnsi="Book Antiqua"/>
          <w:sz w:val="24"/>
        </w:rPr>
      </w:pPr>
      <w:r w:rsidRPr="00F02028">
        <w:rPr>
          <w:rFonts w:ascii="Book Antiqua" w:hAnsi="Book Antiqua"/>
          <w:sz w:val="24"/>
        </w:rPr>
        <w:lastRenderedPageBreak/>
        <w:t xml:space="preserve">le modalità per l’esercizio dell’accesso civico. </w:t>
      </w:r>
    </w:p>
    <w:p w:rsidR="00E94B21" w:rsidRPr="007F6044" w:rsidRDefault="00E94B21" w:rsidP="00E94B21">
      <w:pPr>
        <w:pStyle w:val="Corpotesto"/>
        <w:spacing w:before="120"/>
        <w:jc w:val="both"/>
        <w:rPr>
          <w:rFonts w:ascii="Book Antiqua" w:hAnsi="Book Antiqua"/>
          <w:b/>
          <w:sz w:val="24"/>
        </w:rPr>
      </w:pPr>
      <w:r w:rsidRPr="007F6044">
        <w:rPr>
          <w:rFonts w:ascii="Book Antiqua" w:hAnsi="Book Antiqua"/>
          <w:b/>
          <w:sz w:val="24"/>
        </w:rPr>
        <w:t>I dipendenti sono stati appositamente formati su contenuto e modalità d’esercizio dell’accesso civico, nonché sulle differenze rispetto al diritto d’accesso.</w:t>
      </w:r>
    </w:p>
    <w:p w:rsidR="00E94B21" w:rsidRPr="00F02028" w:rsidRDefault="00E94B21" w:rsidP="00E94B21">
      <w:pPr>
        <w:pStyle w:val="Corpotesto"/>
        <w:spacing w:before="120"/>
        <w:jc w:val="both"/>
        <w:rPr>
          <w:rFonts w:ascii="Book Antiqua" w:hAnsi="Book Antiqua"/>
          <w:sz w:val="24"/>
        </w:rPr>
      </w:pPr>
    </w:p>
    <w:p w:rsidR="00E94B21" w:rsidRPr="007F6044" w:rsidRDefault="00E94B21" w:rsidP="00E94B21">
      <w:pPr>
        <w:keepNext/>
        <w:widowControl w:val="0"/>
        <w:spacing w:before="120"/>
        <w:jc w:val="both"/>
        <w:outlineLvl w:val="1"/>
        <w:rPr>
          <w:rFonts w:ascii="Book Antiqua" w:hAnsi="Book Antiqua" w:cs="Arial"/>
          <w:b/>
          <w:sz w:val="28"/>
          <w:szCs w:val="28"/>
        </w:rPr>
      </w:pPr>
      <w:bookmarkStart w:id="40" w:name="_Toc437942571"/>
      <w:r w:rsidRPr="007F6044">
        <w:rPr>
          <w:rFonts w:ascii="Book Antiqua" w:hAnsi="Book Antiqua" w:cs="Arial"/>
          <w:b/>
          <w:sz w:val="28"/>
          <w:szCs w:val="28"/>
        </w:rPr>
        <w:t>8. Dati ulteriori</w:t>
      </w:r>
      <w:bookmarkEnd w:id="40"/>
    </w:p>
    <w:p w:rsidR="00E94B21" w:rsidRDefault="00E94B21" w:rsidP="00E94B21">
      <w:pPr>
        <w:pStyle w:val="Corpotesto"/>
        <w:spacing w:before="120"/>
        <w:jc w:val="both"/>
        <w:rPr>
          <w:rFonts w:ascii="Book Antiqua" w:hAnsi="Book Antiqua"/>
          <w:iCs/>
          <w:sz w:val="24"/>
        </w:rPr>
      </w:pPr>
      <w:r>
        <w:rPr>
          <w:rFonts w:ascii="Book Antiqua" w:hAnsi="Book Antiqua"/>
          <w:sz w:val="24"/>
        </w:rPr>
        <w:t>L</w:t>
      </w:r>
      <w:r w:rsidRPr="00F02028">
        <w:rPr>
          <w:rFonts w:ascii="Book Antiqua" w:hAnsi="Book Antiqua"/>
          <w:iCs/>
          <w:sz w:val="24"/>
        </w:rPr>
        <w:t xml:space="preserve">a pubblicazione </w:t>
      </w:r>
      <w:r>
        <w:rPr>
          <w:rFonts w:ascii="Book Antiqua" w:hAnsi="Book Antiqua"/>
          <w:iCs/>
          <w:sz w:val="24"/>
        </w:rPr>
        <w:t xml:space="preserve">puntuale e tempestiva dei dati e delle </w:t>
      </w:r>
      <w:r w:rsidRPr="00F02028">
        <w:rPr>
          <w:rFonts w:ascii="Book Antiqua" w:hAnsi="Book Antiqua"/>
          <w:iCs/>
          <w:sz w:val="24"/>
        </w:rPr>
        <w:t xml:space="preserve"> informazioni </w:t>
      </w:r>
      <w:r>
        <w:rPr>
          <w:rFonts w:ascii="Book Antiqua" w:hAnsi="Book Antiqua"/>
          <w:iCs/>
          <w:sz w:val="24"/>
        </w:rPr>
        <w:t xml:space="preserve">elencate </w:t>
      </w:r>
      <w:r w:rsidRPr="00F02028">
        <w:rPr>
          <w:rFonts w:ascii="Book Antiqua" w:hAnsi="Book Antiqua"/>
          <w:iCs/>
          <w:sz w:val="24"/>
        </w:rPr>
        <w:t xml:space="preserve">dal legislatore </w:t>
      </w:r>
      <w:r>
        <w:rPr>
          <w:rFonts w:ascii="Book Antiqua" w:hAnsi="Book Antiqua"/>
          <w:iCs/>
          <w:sz w:val="24"/>
        </w:rPr>
        <w:t xml:space="preserve">è </w:t>
      </w:r>
      <w:r w:rsidRPr="00F02028">
        <w:rPr>
          <w:rFonts w:ascii="Book Antiqua" w:hAnsi="Book Antiqua"/>
          <w:iCs/>
          <w:sz w:val="24"/>
        </w:rPr>
        <w:t xml:space="preserve">più che sufficiente per assicurare la trasparenza dell’azione amministrativa di questo ente.  </w:t>
      </w:r>
    </w:p>
    <w:p w:rsidR="00E94B21" w:rsidRDefault="00E94B21" w:rsidP="00E94B21">
      <w:pPr>
        <w:pStyle w:val="Corpotesto"/>
        <w:spacing w:before="120"/>
        <w:jc w:val="both"/>
        <w:rPr>
          <w:rFonts w:ascii="Book Antiqua" w:hAnsi="Book Antiqua"/>
          <w:iCs/>
          <w:sz w:val="24"/>
        </w:rPr>
      </w:pPr>
      <w:r>
        <w:rPr>
          <w:rFonts w:ascii="Book Antiqua" w:hAnsi="Book Antiqua"/>
          <w:iCs/>
          <w:sz w:val="24"/>
        </w:rPr>
        <w:t xml:space="preserve">Pertanto, non è prevista la pubblicazione di ulteriori informazioni. </w:t>
      </w:r>
    </w:p>
    <w:p w:rsidR="00E94B21" w:rsidRPr="00D57C6F" w:rsidRDefault="00E94B21" w:rsidP="00E94B21">
      <w:pPr>
        <w:pStyle w:val="Corpotesto"/>
        <w:spacing w:before="120"/>
        <w:jc w:val="both"/>
        <w:rPr>
          <w:rFonts w:ascii="Book Antiqua" w:hAnsi="Book Antiqua"/>
          <w:sz w:val="24"/>
        </w:rPr>
      </w:pPr>
      <w:r>
        <w:rPr>
          <w:rFonts w:ascii="Book Antiqua" w:hAnsi="Book Antiqua"/>
          <w:iCs/>
          <w:sz w:val="24"/>
        </w:rPr>
        <w:t xml:space="preserve">In ogni caso, i </w:t>
      </w:r>
      <w:r w:rsidRPr="00D57C6F">
        <w:rPr>
          <w:rFonts w:ascii="Book Antiqua" w:hAnsi="Book Antiqua"/>
          <w:sz w:val="24"/>
        </w:rPr>
        <w:t>Responsabili dei settori/uffici indicati nella colonna G</w:t>
      </w:r>
      <w:r>
        <w:rPr>
          <w:rFonts w:ascii="Book Antiqua" w:hAnsi="Book Antiqua"/>
          <w:sz w:val="24"/>
        </w:rPr>
        <w:t xml:space="preserve">, possono pubblicare i dati e le informazioni che ritengono necessari per assicurare la </w:t>
      </w:r>
      <w:r w:rsidRPr="00D76CDB">
        <w:rPr>
          <w:rFonts w:ascii="Book Antiqua" w:hAnsi="Book Antiqua"/>
          <w:i/>
          <w:sz w:val="24"/>
        </w:rPr>
        <w:t>migliore trasparenza sostanziale</w:t>
      </w:r>
      <w:r>
        <w:rPr>
          <w:rFonts w:ascii="Book Antiqua" w:hAnsi="Book Antiqua"/>
          <w:sz w:val="24"/>
        </w:rPr>
        <w:t xml:space="preserve"> dell’azione amministrativa. </w:t>
      </w:r>
    </w:p>
    <w:p w:rsidR="00E94B21" w:rsidRPr="00F02028" w:rsidRDefault="00E94B21" w:rsidP="00E94B21">
      <w:pPr>
        <w:pStyle w:val="Corpotesto"/>
        <w:spacing w:before="120"/>
        <w:jc w:val="both"/>
        <w:rPr>
          <w:rFonts w:ascii="Book Antiqua" w:hAnsi="Book Antiqua"/>
          <w:sz w:val="24"/>
        </w:rPr>
      </w:pPr>
    </w:p>
    <w:p w:rsidR="00E94B21" w:rsidRPr="007F6044" w:rsidRDefault="00E94B21" w:rsidP="00E94B21">
      <w:pPr>
        <w:keepNext/>
        <w:widowControl w:val="0"/>
        <w:spacing w:before="120"/>
        <w:jc w:val="both"/>
        <w:outlineLvl w:val="1"/>
        <w:rPr>
          <w:rFonts w:ascii="Book Antiqua" w:hAnsi="Book Antiqua" w:cs="Arial"/>
          <w:b/>
          <w:sz w:val="28"/>
          <w:szCs w:val="28"/>
        </w:rPr>
      </w:pPr>
      <w:r>
        <w:rPr>
          <w:rFonts w:ascii="Book Antiqua" w:hAnsi="Book Antiqua" w:cs="Arial"/>
          <w:b/>
          <w:sz w:val="28"/>
          <w:szCs w:val="28"/>
        </w:rPr>
        <w:t xml:space="preserve">9. Tabelle </w:t>
      </w:r>
    </w:p>
    <w:p w:rsidR="00E94B21" w:rsidRPr="00F02028" w:rsidRDefault="00E94B21" w:rsidP="00E94B21">
      <w:pPr>
        <w:pStyle w:val="Corpotesto"/>
        <w:spacing w:before="120"/>
        <w:jc w:val="both"/>
        <w:rPr>
          <w:rFonts w:ascii="Book Antiqua" w:hAnsi="Book Antiqua"/>
          <w:sz w:val="24"/>
        </w:rPr>
      </w:pPr>
      <w:r>
        <w:rPr>
          <w:rFonts w:ascii="Book Antiqua" w:hAnsi="Book Antiqua"/>
          <w:sz w:val="24"/>
        </w:rPr>
        <w:t>Come sopra precisato, le tabelle</w:t>
      </w:r>
      <w:r w:rsidRPr="00F02028">
        <w:rPr>
          <w:rFonts w:ascii="Book Antiqua" w:hAnsi="Book Antiqua"/>
          <w:sz w:val="24"/>
        </w:rPr>
        <w:t xml:space="preserve"> </w:t>
      </w:r>
      <w:r>
        <w:rPr>
          <w:rFonts w:ascii="Book Antiqua" w:hAnsi="Book Antiqua"/>
          <w:sz w:val="24"/>
        </w:rPr>
        <w:t xml:space="preserve">che seguono </w:t>
      </w:r>
      <w:r w:rsidRPr="00F02028">
        <w:rPr>
          <w:rFonts w:ascii="Book Antiqua" w:hAnsi="Book Antiqua"/>
          <w:sz w:val="24"/>
        </w:rPr>
        <w:t xml:space="preserve">sono </w:t>
      </w:r>
      <w:r>
        <w:rPr>
          <w:rFonts w:ascii="Book Antiqua" w:hAnsi="Book Antiqua"/>
          <w:sz w:val="24"/>
        </w:rPr>
        <w:t>composte da sette</w:t>
      </w:r>
      <w:r w:rsidRPr="00F02028">
        <w:rPr>
          <w:rFonts w:ascii="Book Antiqua" w:hAnsi="Book Antiqua"/>
          <w:sz w:val="24"/>
        </w:rPr>
        <w:t xml:space="preserve"> colonne, </w:t>
      </w:r>
      <w:r>
        <w:rPr>
          <w:rFonts w:ascii="Book Antiqua" w:hAnsi="Book Antiqua"/>
          <w:sz w:val="24"/>
        </w:rPr>
        <w:t xml:space="preserve">che recano i dati </w:t>
      </w:r>
      <w:r w:rsidRPr="00F02028">
        <w:rPr>
          <w:rFonts w:ascii="Book Antiqua" w:hAnsi="Book Antiqua"/>
          <w:sz w:val="24"/>
        </w:rPr>
        <w:t xml:space="preserve">seguenti: </w:t>
      </w:r>
    </w:p>
    <w:p w:rsidR="00E94B21" w:rsidRPr="004B53DB" w:rsidRDefault="00E94B21" w:rsidP="00E94B21">
      <w:pPr>
        <w:pStyle w:val="Corpotesto"/>
        <w:spacing w:before="120"/>
        <w:jc w:val="both"/>
        <w:rPr>
          <w:rFonts w:ascii="Book Antiqua" w:hAnsi="Book Antiqua"/>
          <w:sz w:val="24"/>
        </w:rPr>
      </w:pPr>
      <w:r w:rsidRPr="004B53DB">
        <w:rPr>
          <w:rFonts w:ascii="Book Antiqua" w:hAnsi="Book Antiqua"/>
          <w:sz w:val="24"/>
        </w:rPr>
        <w:t xml:space="preserve">Colonna A: denominazione delle sotto-sezioni di primo livello; </w:t>
      </w:r>
    </w:p>
    <w:p w:rsidR="00E94B21" w:rsidRPr="004B53DB" w:rsidRDefault="00E94B21" w:rsidP="00E94B21">
      <w:pPr>
        <w:pStyle w:val="Corpotesto"/>
        <w:spacing w:before="120"/>
        <w:jc w:val="both"/>
        <w:rPr>
          <w:rFonts w:ascii="Book Antiqua" w:hAnsi="Book Antiqua"/>
          <w:sz w:val="24"/>
        </w:rPr>
      </w:pPr>
      <w:r w:rsidRPr="004B53DB">
        <w:rPr>
          <w:rFonts w:ascii="Book Antiqua" w:hAnsi="Book Antiqua"/>
          <w:sz w:val="24"/>
        </w:rPr>
        <w:t xml:space="preserve">Colonna B: denominazione delle sotto-sezioni di secondo livello; </w:t>
      </w:r>
    </w:p>
    <w:p w:rsidR="00E94B21" w:rsidRPr="004B53DB" w:rsidRDefault="00E94B21" w:rsidP="00E94B21">
      <w:pPr>
        <w:pStyle w:val="Corpotesto"/>
        <w:spacing w:before="120"/>
        <w:jc w:val="both"/>
        <w:rPr>
          <w:rFonts w:ascii="Book Antiqua" w:hAnsi="Book Antiqua"/>
          <w:sz w:val="24"/>
        </w:rPr>
      </w:pPr>
      <w:r w:rsidRPr="004B53DB">
        <w:rPr>
          <w:rFonts w:ascii="Book Antiqua" w:hAnsi="Book Antiqua"/>
          <w:sz w:val="24"/>
        </w:rPr>
        <w:t xml:space="preserve">Colonna C: disposizioni normative, aggiornati al d.lgs. 97/2016, che impongono la pubblicazione;  </w:t>
      </w:r>
    </w:p>
    <w:p w:rsidR="00E94B21" w:rsidRPr="004B53DB" w:rsidRDefault="00E94B21" w:rsidP="00E94B21">
      <w:pPr>
        <w:pStyle w:val="Corpotesto"/>
        <w:spacing w:before="120"/>
        <w:jc w:val="both"/>
        <w:rPr>
          <w:rFonts w:ascii="Book Antiqua" w:hAnsi="Book Antiqua"/>
          <w:sz w:val="24"/>
        </w:rPr>
      </w:pPr>
      <w:r w:rsidRPr="004B53DB">
        <w:rPr>
          <w:rFonts w:ascii="Book Antiqua" w:hAnsi="Book Antiqua"/>
          <w:sz w:val="24"/>
        </w:rPr>
        <w:t xml:space="preserve">Colonna D: denominazione del singolo obbligo di pubblicazione; </w:t>
      </w:r>
    </w:p>
    <w:p w:rsidR="00E94B21" w:rsidRPr="004B53DB" w:rsidRDefault="00E94B21" w:rsidP="00E94B21">
      <w:pPr>
        <w:pStyle w:val="Corpotesto"/>
        <w:spacing w:before="120"/>
        <w:jc w:val="both"/>
        <w:rPr>
          <w:rFonts w:ascii="Book Antiqua" w:hAnsi="Book Antiqua"/>
          <w:sz w:val="24"/>
        </w:rPr>
      </w:pPr>
      <w:r w:rsidRPr="004B53DB">
        <w:rPr>
          <w:rFonts w:ascii="Book Antiqua" w:hAnsi="Book Antiqua"/>
          <w:sz w:val="24"/>
        </w:rPr>
        <w:t xml:space="preserve">Colonna E: contenuti dell’obbligo (documenti, dati e informazioni da pubblicare in ciascuna sotto-sezione secondo le linee guida di ANAC); </w:t>
      </w:r>
    </w:p>
    <w:p w:rsidR="00E94B21" w:rsidRPr="004B53DB" w:rsidRDefault="00E94B21" w:rsidP="00E94B21">
      <w:pPr>
        <w:pStyle w:val="Corpotesto"/>
        <w:spacing w:before="120"/>
        <w:jc w:val="both"/>
        <w:rPr>
          <w:rFonts w:ascii="Book Antiqua" w:hAnsi="Book Antiqua"/>
          <w:sz w:val="24"/>
        </w:rPr>
      </w:pPr>
      <w:r w:rsidRPr="004B53DB">
        <w:rPr>
          <w:rFonts w:ascii="Book Antiqua" w:hAnsi="Book Antiqua"/>
          <w:sz w:val="24"/>
        </w:rPr>
        <w:t xml:space="preserve">Colonna F: periodicità di aggiornamento delle pubblicazioni; </w:t>
      </w:r>
    </w:p>
    <w:p w:rsidR="00E94B21" w:rsidRPr="004B53DB" w:rsidRDefault="00E94B21" w:rsidP="00E94B21">
      <w:pPr>
        <w:pStyle w:val="Corpotesto"/>
        <w:spacing w:before="120"/>
        <w:jc w:val="both"/>
        <w:rPr>
          <w:rFonts w:ascii="Book Antiqua" w:hAnsi="Book Antiqua"/>
          <w:sz w:val="24"/>
        </w:rPr>
      </w:pPr>
      <w:r w:rsidRPr="004B53DB">
        <w:rPr>
          <w:rFonts w:ascii="Book Antiqua" w:hAnsi="Book Antiqua"/>
          <w:sz w:val="24"/>
        </w:rPr>
        <w:t xml:space="preserve">Colonna G: </w:t>
      </w:r>
      <w:r w:rsidRPr="004B53DB">
        <w:rPr>
          <w:rFonts w:ascii="Book Antiqua" w:hAnsi="Book Antiqua"/>
          <w:b/>
          <w:sz w:val="24"/>
        </w:rPr>
        <w:t>ufficio responsabile della pubblicazione dei dati, delle informazioni e dei documenti previsti nella colonna E secondo la periodicità prevista in colonna F</w:t>
      </w:r>
      <w:r w:rsidRPr="004B53DB">
        <w:rPr>
          <w:rFonts w:ascii="Book Antiqua" w:hAnsi="Book Antiqua"/>
          <w:sz w:val="24"/>
        </w:rPr>
        <w:t xml:space="preserve">. </w:t>
      </w:r>
    </w:p>
    <w:p w:rsidR="00E94B21" w:rsidRPr="00401EDC" w:rsidRDefault="00E94B21" w:rsidP="00E94B21">
      <w:pPr>
        <w:spacing w:before="120"/>
        <w:rPr>
          <w:rFonts w:ascii="Book Antiqua" w:hAnsi="Book Antiqua" w:cs="Arial"/>
          <w:b/>
          <w:bCs/>
          <w:sz w:val="22"/>
          <w:szCs w:val="22"/>
        </w:rPr>
      </w:pPr>
    </w:p>
    <w:p w:rsidR="00E94B21" w:rsidRDefault="00E94B21" w:rsidP="00E94B21">
      <w:pPr>
        <w:jc w:val="center"/>
        <w:rPr>
          <w:rFonts w:ascii="Book Antiqua" w:hAnsi="Book Antiqua"/>
          <w:b/>
          <w:bCs/>
          <w:color w:val="000000"/>
          <w:sz w:val="18"/>
          <w:szCs w:val="18"/>
        </w:rPr>
        <w:sectPr w:rsidR="00E94B21" w:rsidSect="001C22B3">
          <w:headerReference w:type="default" r:id="rId11"/>
          <w:footerReference w:type="even" r:id="rId12"/>
          <w:footerReference w:type="default" r:id="rId13"/>
          <w:pgSz w:w="11906" w:h="16838"/>
          <w:pgMar w:top="1758" w:right="1985" w:bottom="1985" w:left="1985" w:header="709" w:footer="709" w:gutter="0"/>
          <w:pgNumType w:start="1"/>
          <w:cols w:space="708"/>
          <w:docGrid w:linePitch="360"/>
        </w:sectPr>
      </w:pPr>
    </w:p>
    <w:tbl>
      <w:tblPr>
        <w:tblW w:w="14747" w:type="dxa"/>
        <w:tblInd w:w="65" w:type="dxa"/>
        <w:tblLayout w:type="fixed"/>
        <w:tblCellMar>
          <w:left w:w="70" w:type="dxa"/>
          <w:right w:w="70" w:type="dxa"/>
        </w:tblCellMar>
        <w:tblLook w:val="04A0"/>
      </w:tblPr>
      <w:tblGrid>
        <w:gridCol w:w="1565"/>
        <w:gridCol w:w="1275"/>
        <w:gridCol w:w="1134"/>
        <w:gridCol w:w="2127"/>
        <w:gridCol w:w="4536"/>
        <w:gridCol w:w="1701"/>
        <w:gridCol w:w="2409"/>
      </w:tblGrid>
      <w:tr w:rsidR="00AA4D7A" w:rsidRPr="007731BA" w:rsidTr="00216DEB">
        <w:trPr>
          <w:trHeight w:val="1464"/>
        </w:trPr>
        <w:tc>
          <w:tcPr>
            <w:tcW w:w="15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A4D7A" w:rsidRPr="006264A9" w:rsidRDefault="00AA4D7A" w:rsidP="00216DEB">
            <w:pPr>
              <w:jc w:val="center"/>
              <w:rPr>
                <w:rFonts w:ascii="Book Antiqua" w:hAnsi="Book Antiqua"/>
                <w:b/>
                <w:bCs/>
                <w:color w:val="000000"/>
                <w:sz w:val="20"/>
                <w:szCs w:val="18"/>
              </w:rPr>
            </w:pPr>
            <w:r w:rsidRPr="006264A9">
              <w:rPr>
                <w:rFonts w:ascii="Book Antiqua" w:hAnsi="Book Antiqua"/>
                <w:b/>
                <w:bCs/>
                <w:color w:val="000000"/>
                <w:sz w:val="20"/>
                <w:szCs w:val="18"/>
              </w:rPr>
              <w:lastRenderedPageBreak/>
              <w:t>Sotto sezione livello 1</w:t>
            </w:r>
          </w:p>
        </w:tc>
        <w:tc>
          <w:tcPr>
            <w:tcW w:w="1275" w:type="dxa"/>
            <w:tcBorders>
              <w:top w:val="single" w:sz="4" w:space="0" w:color="auto"/>
              <w:left w:val="nil"/>
              <w:bottom w:val="single" w:sz="4" w:space="0" w:color="auto"/>
              <w:right w:val="single" w:sz="4" w:space="0" w:color="auto"/>
            </w:tcBorders>
            <w:shd w:val="clear" w:color="auto" w:fill="D9D9D9"/>
            <w:vAlign w:val="center"/>
            <w:hideMark/>
          </w:tcPr>
          <w:p w:rsidR="00AA4D7A" w:rsidRPr="006264A9" w:rsidRDefault="00AA4D7A" w:rsidP="00216DEB">
            <w:pPr>
              <w:jc w:val="center"/>
              <w:rPr>
                <w:rFonts w:ascii="Book Antiqua" w:hAnsi="Book Antiqua"/>
                <w:b/>
                <w:bCs/>
                <w:color w:val="000000"/>
                <w:sz w:val="20"/>
                <w:szCs w:val="18"/>
              </w:rPr>
            </w:pPr>
            <w:r w:rsidRPr="006264A9">
              <w:rPr>
                <w:rFonts w:ascii="Book Antiqua" w:hAnsi="Book Antiqua"/>
                <w:b/>
                <w:bCs/>
                <w:color w:val="000000"/>
                <w:sz w:val="20"/>
                <w:szCs w:val="18"/>
              </w:rPr>
              <w:t>Sotto sezione livello 2</w:t>
            </w:r>
          </w:p>
        </w:tc>
        <w:tc>
          <w:tcPr>
            <w:tcW w:w="1134" w:type="dxa"/>
            <w:tcBorders>
              <w:top w:val="single" w:sz="4" w:space="0" w:color="auto"/>
              <w:left w:val="nil"/>
              <w:bottom w:val="single" w:sz="4" w:space="0" w:color="auto"/>
              <w:right w:val="single" w:sz="4" w:space="0" w:color="auto"/>
            </w:tcBorders>
            <w:shd w:val="clear" w:color="auto" w:fill="D9D9D9"/>
            <w:vAlign w:val="center"/>
            <w:hideMark/>
          </w:tcPr>
          <w:p w:rsidR="00AA4D7A" w:rsidRPr="006264A9" w:rsidRDefault="00AA4D7A" w:rsidP="00216DEB">
            <w:pPr>
              <w:jc w:val="center"/>
              <w:rPr>
                <w:rFonts w:ascii="Book Antiqua" w:hAnsi="Book Antiqua"/>
                <w:b/>
                <w:bCs/>
                <w:color w:val="000000"/>
                <w:sz w:val="20"/>
                <w:szCs w:val="18"/>
              </w:rPr>
            </w:pPr>
            <w:r w:rsidRPr="006264A9">
              <w:rPr>
                <w:rFonts w:ascii="Book Antiqua" w:hAnsi="Book Antiqua"/>
                <w:b/>
                <w:bCs/>
                <w:color w:val="000000"/>
                <w:sz w:val="20"/>
                <w:szCs w:val="18"/>
              </w:rPr>
              <w:t xml:space="preserve">Rif.  </w:t>
            </w:r>
            <w:proofErr w:type="spellStart"/>
            <w:r w:rsidRPr="006264A9">
              <w:rPr>
                <w:rFonts w:ascii="Book Antiqua" w:hAnsi="Book Antiqua"/>
                <w:b/>
                <w:bCs/>
                <w:color w:val="000000"/>
                <w:sz w:val="20"/>
                <w:szCs w:val="18"/>
              </w:rPr>
              <w:t>normat</w:t>
            </w:r>
            <w:proofErr w:type="spellEnd"/>
            <w:r w:rsidRPr="006264A9">
              <w:rPr>
                <w:rFonts w:ascii="Book Antiqua" w:hAnsi="Book Antiqua"/>
                <w:b/>
                <w:bCs/>
                <w:color w:val="000000"/>
                <w:sz w:val="20"/>
                <w:szCs w:val="18"/>
              </w:rPr>
              <w:t xml:space="preserve">. </w:t>
            </w:r>
          </w:p>
        </w:tc>
        <w:tc>
          <w:tcPr>
            <w:tcW w:w="2127" w:type="dxa"/>
            <w:tcBorders>
              <w:top w:val="single" w:sz="4" w:space="0" w:color="auto"/>
              <w:left w:val="nil"/>
              <w:bottom w:val="single" w:sz="4" w:space="0" w:color="auto"/>
              <w:right w:val="single" w:sz="4" w:space="0" w:color="auto"/>
            </w:tcBorders>
            <w:shd w:val="clear" w:color="auto" w:fill="D9D9D9"/>
            <w:vAlign w:val="center"/>
            <w:hideMark/>
          </w:tcPr>
          <w:p w:rsidR="00AA4D7A" w:rsidRPr="006264A9" w:rsidRDefault="00AA4D7A" w:rsidP="00216DEB">
            <w:pPr>
              <w:jc w:val="center"/>
              <w:rPr>
                <w:rFonts w:ascii="Book Antiqua" w:hAnsi="Book Antiqua"/>
                <w:b/>
                <w:bCs/>
                <w:color w:val="000000"/>
                <w:sz w:val="20"/>
                <w:szCs w:val="18"/>
              </w:rPr>
            </w:pPr>
            <w:r w:rsidRPr="006264A9">
              <w:rPr>
                <w:rFonts w:ascii="Book Antiqua" w:hAnsi="Book Antiqua"/>
                <w:b/>
                <w:bCs/>
                <w:color w:val="000000"/>
                <w:sz w:val="20"/>
                <w:szCs w:val="18"/>
              </w:rPr>
              <w:t>Singolo obbligo</w:t>
            </w:r>
          </w:p>
        </w:tc>
        <w:tc>
          <w:tcPr>
            <w:tcW w:w="4536" w:type="dxa"/>
            <w:tcBorders>
              <w:top w:val="single" w:sz="4" w:space="0" w:color="auto"/>
              <w:left w:val="nil"/>
              <w:bottom w:val="single" w:sz="4" w:space="0" w:color="auto"/>
              <w:right w:val="single" w:sz="4" w:space="0" w:color="auto"/>
            </w:tcBorders>
            <w:shd w:val="clear" w:color="auto" w:fill="D9D9D9"/>
            <w:vAlign w:val="center"/>
            <w:hideMark/>
          </w:tcPr>
          <w:p w:rsidR="00AA4D7A" w:rsidRPr="006264A9" w:rsidRDefault="00AA4D7A" w:rsidP="00216DEB">
            <w:pPr>
              <w:jc w:val="center"/>
              <w:rPr>
                <w:rFonts w:ascii="Book Antiqua" w:hAnsi="Book Antiqua"/>
                <w:b/>
                <w:bCs/>
                <w:color w:val="000000"/>
                <w:sz w:val="20"/>
                <w:szCs w:val="18"/>
              </w:rPr>
            </w:pPr>
            <w:r w:rsidRPr="006264A9">
              <w:rPr>
                <w:rFonts w:ascii="Book Antiqua" w:hAnsi="Book Antiqua"/>
                <w:b/>
                <w:bCs/>
                <w:color w:val="000000"/>
                <w:sz w:val="20"/>
                <w:szCs w:val="18"/>
              </w:rPr>
              <w:t>Contenuti dell'obbligo</w:t>
            </w:r>
          </w:p>
        </w:tc>
        <w:tc>
          <w:tcPr>
            <w:tcW w:w="1701" w:type="dxa"/>
            <w:tcBorders>
              <w:top w:val="single" w:sz="4" w:space="0" w:color="auto"/>
              <w:left w:val="nil"/>
              <w:bottom w:val="single" w:sz="4" w:space="0" w:color="auto"/>
              <w:right w:val="single" w:sz="4" w:space="0" w:color="auto"/>
            </w:tcBorders>
            <w:shd w:val="clear" w:color="auto" w:fill="D9D9D9"/>
            <w:vAlign w:val="center"/>
            <w:hideMark/>
          </w:tcPr>
          <w:p w:rsidR="00AA4D7A" w:rsidRPr="006264A9" w:rsidRDefault="00AA4D7A" w:rsidP="00216DEB">
            <w:pPr>
              <w:jc w:val="center"/>
              <w:rPr>
                <w:rFonts w:ascii="Book Antiqua" w:hAnsi="Book Antiqua"/>
                <w:b/>
                <w:bCs/>
                <w:color w:val="000000"/>
                <w:sz w:val="20"/>
                <w:szCs w:val="18"/>
              </w:rPr>
            </w:pPr>
            <w:r w:rsidRPr="006264A9">
              <w:rPr>
                <w:rFonts w:ascii="Book Antiqua" w:hAnsi="Book Antiqua"/>
                <w:b/>
                <w:bCs/>
                <w:color w:val="000000"/>
                <w:sz w:val="20"/>
                <w:szCs w:val="18"/>
              </w:rPr>
              <w:t>Aggiornamento</w:t>
            </w:r>
          </w:p>
        </w:tc>
        <w:tc>
          <w:tcPr>
            <w:tcW w:w="2409" w:type="dxa"/>
            <w:tcBorders>
              <w:top w:val="single" w:sz="4" w:space="0" w:color="auto"/>
              <w:left w:val="nil"/>
              <w:bottom w:val="single" w:sz="4" w:space="0" w:color="auto"/>
              <w:right w:val="single" w:sz="4" w:space="0" w:color="auto"/>
            </w:tcBorders>
            <w:shd w:val="clear" w:color="auto" w:fill="D9D9D9"/>
            <w:vAlign w:val="center"/>
            <w:hideMark/>
          </w:tcPr>
          <w:p w:rsidR="00AA4D7A" w:rsidRPr="006264A9" w:rsidRDefault="00AA4D7A" w:rsidP="00216DEB">
            <w:pPr>
              <w:jc w:val="center"/>
              <w:rPr>
                <w:rFonts w:ascii="Book Antiqua" w:hAnsi="Book Antiqua"/>
                <w:b/>
                <w:bCs/>
                <w:color w:val="000000"/>
                <w:sz w:val="20"/>
                <w:szCs w:val="18"/>
              </w:rPr>
            </w:pPr>
            <w:r w:rsidRPr="006264A9">
              <w:rPr>
                <w:rFonts w:ascii="Book Antiqua" w:hAnsi="Book Antiqua"/>
                <w:b/>
                <w:bCs/>
                <w:color w:val="000000"/>
                <w:sz w:val="20"/>
                <w:szCs w:val="18"/>
              </w:rPr>
              <w:t>Ufficio responsabile</w:t>
            </w:r>
          </w:p>
        </w:tc>
      </w:tr>
      <w:tr w:rsidR="00AA4D7A" w:rsidRPr="007731BA" w:rsidTr="00216DEB">
        <w:trPr>
          <w:trHeight w:val="264"/>
        </w:trPr>
        <w:tc>
          <w:tcPr>
            <w:tcW w:w="1565" w:type="dxa"/>
            <w:tcBorders>
              <w:top w:val="nil"/>
              <w:left w:val="single" w:sz="4" w:space="0" w:color="auto"/>
              <w:bottom w:val="single" w:sz="4" w:space="0" w:color="auto"/>
              <w:right w:val="single" w:sz="4" w:space="0" w:color="auto"/>
            </w:tcBorders>
            <w:shd w:val="clear" w:color="auto" w:fill="D9D9D9"/>
            <w:vAlign w:val="center"/>
            <w:hideMark/>
          </w:tcPr>
          <w:p w:rsidR="00AA4D7A" w:rsidRPr="007731BA" w:rsidRDefault="00AA4D7A" w:rsidP="00216DEB">
            <w:pPr>
              <w:jc w:val="center"/>
              <w:rPr>
                <w:rFonts w:ascii="Book Antiqua" w:hAnsi="Book Antiqua"/>
                <w:b/>
                <w:bCs/>
                <w:color w:val="000000"/>
                <w:sz w:val="18"/>
                <w:szCs w:val="18"/>
              </w:rPr>
            </w:pPr>
            <w:r w:rsidRPr="007731BA">
              <w:rPr>
                <w:rFonts w:ascii="Book Antiqua" w:hAnsi="Book Antiqua"/>
                <w:b/>
                <w:bCs/>
                <w:color w:val="000000"/>
                <w:sz w:val="18"/>
                <w:szCs w:val="18"/>
              </w:rPr>
              <w:t>A</w:t>
            </w:r>
          </w:p>
        </w:tc>
        <w:tc>
          <w:tcPr>
            <w:tcW w:w="1275" w:type="dxa"/>
            <w:tcBorders>
              <w:top w:val="nil"/>
              <w:left w:val="nil"/>
              <w:bottom w:val="single" w:sz="4" w:space="0" w:color="auto"/>
              <w:right w:val="single" w:sz="4" w:space="0" w:color="auto"/>
            </w:tcBorders>
            <w:shd w:val="clear" w:color="auto" w:fill="D9D9D9"/>
            <w:vAlign w:val="center"/>
            <w:hideMark/>
          </w:tcPr>
          <w:p w:rsidR="00AA4D7A" w:rsidRPr="007731BA" w:rsidRDefault="00AA4D7A" w:rsidP="00216DEB">
            <w:pPr>
              <w:jc w:val="center"/>
              <w:rPr>
                <w:rFonts w:ascii="Book Antiqua" w:hAnsi="Book Antiqua"/>
                <w:b/>
                <w:bCs/>
                <w:color w:val="000000"/>
                <w:sz w:val="18"/>
                <w:szCs w:val="18"/>
              </w:rPr>
            </w:pPr>
            <w:r w:rsidRPr="007731BA">
              <w:rPr>
                <w:rFonts w:ascii="Book Antiqua" w:hAnsi="Book Antiqua"/>
                <w:b/>
                <w:bCs/>
                <w:color w:val="000000"/>
                <w:sz w:val="18"/>
                <w:szCs w:val="18"/>
              </w:rPr>
              <w:t>B</w:t>
            </w:r>
          </w:p>
        </w:tc>
        <w:tc>
          <w:tcPr>
            <w:tcW w:w="1134" w:type="dxa"/>
            <w:tcBorders>
              <w:top w:val="nil"/>
              <w:left w:val="nil"/>
              <w:bottom w:val="single" w:sz="4" w:space="0" w:color="auto"/>
              <w:right w:val="single" w:sz="4" w:space="0" w:color="auto"/>
            </w:tcBorders>
            <w:shd w:val="clear" w:color="auto" w:fill="D9D9D9"/>
            <w:vAlign w:val="center"/>
            <w:hideMark/>
          </w:tcPr>
          <w:p w:rsidR="00AA4D7A" w:rsidRPr="007731BA" w:rsidRDefault="00AA4D7A" w:rsidP="00216DEB">
            <w:pPr>
              <w:jc w:val="center"/>
              <w:rPr>
                <w:rFonts w:ascii="Book Antiqua" w:hAnsi="Book Antiqua"/>
                <w:b/>
                <w:bCs/>
                <w:color w:val="000000"/>
                <w:sz w:val="18"/>
                <w:szCs w:val="18"/>
              </w:rPr>
            </w:pPr>
            <w:r w:rsidRPr="007731BA">
              <w:rPr>
                <w:rFonts w:ascii="Book Antiqua" w:hAnsi="Book Antiqua"/>
                <w:b/>
                <w:bCs/>
                <w:color w:val="000000"/>
                <w:sz w:val="18"/>
                <w:szCs w:val="18"/>
              </w:rPr>
              <w:t>C</w:t>
            </w:r>
          </w:p>
        </w:tc>
        <w:tc>
          <w:tcPr>
            <w:tcW w:w="2127" w:type="dxa"/>
            <w:tcBorders>
              <w:top w:val="nil"/>
              <w:left w:val="nil"/>
              <w:bottom w:val="single" w:sz="4" w:space="0" w:color="auto"/>
              <w:right w:val="single" w:sz="4" w:space="0" w:color="auto"/>
            </w:tcBorders>
            <w:shd w:val="clear" w:color="auto" w:fill="D9D9D9"/>
            <w:vAlign w:val="center"/>
            <w:hideMark/>
          </w:tcPr>
          <w:p w:rsidR="00AA4D7A" w:rsidRPr="007731BA" w:rsidRDefault="00AA4D7A" w:rsidP="00216DEB">
            <w:pPr>
              <w:jc w:val="center"/>
              <w:rPr>
                <w:rFonts w:ascii="Book Antiqua" w:hAnsi="Book Antiqua"/>
                <w:b/>
                <w:bCs/>
                <w:color w:val="000000"/>
                <w:sz w:val="18"/>
                <w:szCs w:val="18"/>
              </w:rPr>
            </w:pPr>
            <w:r w:rsidRPr="007731BA">
              <w:rPr>
                <w:rFonts w:ascii="Book Antiqua" w:hAnsi="Book Antiqua"/>
                <w:b/>
                <w:bCs/>
                <w:color w:val="000000"/>
                <w:sz w:val="18"/>
                <w:szCs w:val="18"/>
              </w:rPr>
              <w:t>D</w:t>
            </w:r>
          </w:p>
        </w:tc>
        <w:tc>
          <w:tcPr>
            <w:tcW w:w="4536" w:type="dxa"/>
            <w:tcBorders>
              <w:top w:val="nil"/>
              <w:left w:val="nil"/>
              <w:bottom w:val="single" w:sz="4" w:space="0" w:color="auto"/>
              <w:right w:val="single" w:sz="4" w:space="0" w:color="auto"/>
            </w:tcBorders>
            <w:shd w:val="clear" w:color="auto" w:fill="D9D9D9"/>
            <w:vAlign w:val="center"/>
            <w:hideMark/>
          </w:tcPr>
          <w:p w:rsidR="00AA4D7A" w:rsidRPr="007731BA" w:rsidRDefault="00AA4D7A" w:rsidP="00216DEB">
            <w:pPr>
              <w:jc w:val="center"/>
              <w:rPr>
                <w:rFonts w:ascii="Book Antiqua" w:hAnsi="Book Antiqua"/>
                <w:b/>
                <w:bCs/>
                <w:color w:val="000000"/>
                <w:sz w:val="18"/>
                <w:szCs w:val="18"/>
              </w:rPr>
            </w:pPr>
            <w:r w:rsidRPr="007731BA">
              <w:rPr>
                <w:rFonts w:ascii="Book Antiqua" w:hAnsi="Book Antiqua"/>
                <w:b/>
                <w:bCs/>
                <w:color w:val="000000"/>
                <w:sz w:val="18"/>
                <w:szCs w:val="18"/>
              </w:rPr>
              <w:t>E</w:t>
            </w:r>
          </w:p>
        </w:tc>
        <w:tc>
          <w:tcPr>
            <w:tcW w:w="1701" w:type="dxa"/>
            <w:tcBorders>
              <w:top w:val="nil"/>
              <w:left w:val="nil"/>
              <w:bottom w:val="single" w:sz="4" w:space="0" w:color="auto"/>
              <w:right w:val="single" w:sz="4" w:space="0" w:color="auto"/>
            </w:tcBorders>
            <w:shd w:val="clear" w:color="auto" w:fill="D9D9D9"/>
            <w:vAlign w:val="center"/>
            <w:hideMark/>
          </w:tcPr>
          <w:p w:rsidR="00AA4D7A" w:rsidRPr="007731BA" w:rsidRDefault="00AA4D7A" w:rsidP="00216DEB">
            <w:pPr>
              <w:jc w:val="center"/>
              <w:rPr>
                <w:rFonts w:ascii="Book Antiqua" w:hAnsi="Book Antiqua"/>
                <w:b/>
                <w:bCs/>
                <w:color w:val="000000"/>
                <w:sz w:val="18"/>
                <w:szCs w:val="18"/>
              </w:rPr>
            </w:pPr>
            <w:r w:rsidRPr="007731BA">
              <w:rPr>
                <w:rFonts w:ascii="Book Antiqua" w:hAnsi="Book Antiqua"/>
                <w:b/>
                <w:bCs/>
                <w:color w:val="000000"/>
                <w:sz w:val="18"/>
                <w:szCs w:val="18"/>
              </w:rPr>
              <w:t>F</w:t>
            </w:r>
          </w:p>
        </w:tc>
        <w:tc>
          <w:tcPr>
            <w:tcW w:w="2409" w:type="dxa"/>
            <w:tcBorders>
              <w:top w:val="nil"/>
              <w:left w:val="nil"/>
              <w:bottom w:val="single" w:sz="4" w:space="0" w:color="auto"/>
              <w:right w:val="single" w:sz="4" w:space="0" w:color="auto"/>
            </w:tcBorders>
            <w:shd w:val="clear" w:color="auto" w:fill="D9D9D9"/>
            <w:noWrap/>
            <w:vAlign w:val="center"/>
            <w:hideMark/>
          </w:tcPr>
          <w:p w:rsidR="00AA4D7A" w:rsidRPr="007731BA" w:rsidRDefault="00AA4D7A" w:rsidP="00216DEB">
            <w:pPr>
              <w:jc w:val="center"/>
              <w:rPr>
                <w:rFonts w:ascii="Book Antiqua" w:hAnsi="Book Antiqua"/>
                <w:b/>
                <w:bCs/>
                <w:color w:val="000000"/>
                <w:sz w:val="18"/>
                <w:szCs w:val="18"/>
              </w:rPr>
            </w:pPr>
            <w:r w:rsidRPr="007731BA">
              <w:rPr>
                <w:rFonts w:ascii="Book Antiqua" w:hAnsi="Book Antiqua"/>
                <w:b/>
                <w:bCs/>
                <w:color w:val="000000"/>
                <w:sz w:val="18"/>
                <w:szCs w:val="18"/>
              </w:rPr>
              <w:t>G</w:t>
            </w:r>
          </w:p>
        </w:tc>
      </w:tr>
      <w:tr w:rsidR="00AA4D7A" w:rsidRPr="007731BA" w:rsidTr="00216DEB">
        <w:trPr>
          <w:trHeight w:val="132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Disposizioni generali</w:t>
            </w: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Piano triennale per la prevenzione della corruzione e della trasparenza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Piano triennale per la prevenzione della corruzione e della trasparenza (PTPCT)</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Piano triennale per la prevenzione della corruzione e della trasparenza e suoi allegati, le misure integrative di prevenzione della corruzione individuate ai sensi dell’articolo 1,comma 2-bis della </w:t>
            </w:r>
            <w:r w:rsidRPr="006264A9">
              <w:rPr>
                <w:rFonts w:ascii="Book Antiqua" w:hAnsi="Book Antiqua"/>
                <w:sz w:val="18"/>
                <w:szCs w:val="18"/>
              </w:rPr>
              <w:br/>
              <w:t>legge n. 190 del 2012, (MOG 231) (</w:t>
            </w:r>
            <w:r w:rsidRPr="006264A9">
              <w:rPr>
                <w:rFonts w:ascii="Book Antiqua" w:hAnsi="Book Antiqua"/>
                <w:i/>
                <w:iCs/>
                <w:sz w:val="18"/>
                <w:szCs w:val="18"/>
                <w:u w:val="single"/>
              </w:rPr>
              <w:t>link</w:t>
            </w:r>
            <w:r w:rsidRPr="006264A9">
              <w:rPr>
                <w:rFonts w:ascii="Book Antiqua" w:hAnsi="Book Antiqua"/>
                <w:sz w:val="18"/>
                <w:szCs w:val="18"/>
                <w:u w:val="single"/>
              </w:rPr>
              <w:t xml:space="preserve"> alla sotto-sezione Altri contenuti/Anticorruzione</w:t>
            </w:r>
            <w:r w:rsidRPr="006264A9">
              <w:rPr>
                <w:rFonts w:ascii="Book Antiqua" w:hAnsi="Book Antiqua"/>
                <w:sz w:val="18"/>
                <w:szCs w:val="18"/>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Annuale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11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Atti generali</w:t>
            </w:r>
          </w:p>
        </w:tc>
        <w:tc>
          <w:tcPr>
            <w:tcW w:w="1134"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12, c. 1,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Riferimenti normativi su organizzazione e attività</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Riferimenti normativi con i relativi </w:t>
            </w:r>
            <w:r w:rsidRPr="006264A9">
              <w:rPr>
                <w:rFonts w:ascii="Book Antiqua" w:hAnsi="Book Antiqua"/>
                <w:i/>
                <w:iCs/>
                <w:sz w:val="18"/>
                <w:szCs w:val="18"/>
              </w:rPr>
              <w:t>link</w:t>
            </w:r>
            <w:r w:rsidRPr="006264A9">
              <w:rPr>
                <w:rFonts w:ascii="Book Antiqua" w:hAnsi="Book Antiqua"/>
                <w:sz w:val="18"/>
                <w:szCs w:val="18"/>
              </w:rPr>
              <w:t xml:space="preserve"> alle norme di legge statale pubblicate nella banca dati "</w:t>
            </w:r>
            <w:proofErr w:type="spellStart"/>
            <w:r w:rsidRPr="006264A9">
              <w:rPr>
                <w:rFonts w:ascii="Book Antiqua" w:hAnsi="Book Antiqua"/>
                <w:sz w:val="18"/>
                <w:szCs w:val="18"/>
              </w:rPr>
              <w:t>Normattiva</w:t>
            </w:r>
            <w:proofErr w:type="spellEnd"/>
            <w:r w:rsidRPr="006264A9">
              <w:rPr>
                <w:rFonts w:ascii="Book Antiqua" w:hAnsi="Book Antiqua"/>
                <w:sz w:val="18"/>
                <w:szCs w:val="18"/>
              </w:rPr>
              <w:t>" che regolano l'istituzione, l'organizzazione e l'attività delle pubbliche amministrazioni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nil"/>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Atti amministrativi generali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Direttive, circolari, programmi, istruzioni e ogni atto che dispone in generale sulla organizzazione, sulle funzioni, sugli obiettivi, sui procedimenti, ovvero nei quali si determina l'interpretazione di norme giuridiche che riguardano o dettano disposizioni per l'applicazione di esse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30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nil"/>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F4490">
              <w:rPr>
                <w:rFonts w:ascii="Book Antiqua" w:hAnsi="Book Antiqua"/>
                <w:sz w:val="18"/>
                <w:szCs w:val="18"/>
              </w:rPr>
              <w:t xml:space="preserve">Documenti di programmazione </w:t>
            </w:r>
            <w:proofErr w:type="spellStart"/>
            <w:r w:rsidRPr="007F4490">
              <w:rPr>
                <w:rFonts w:ascii="Book Antiqua" w:hAnsi="Book Antiqua"/>
                <w:sz w:val="18"/>
                <w:szCs w:val="18"/>
              </w:rPr>
              <w:t>strategico-gestionale</w:t>
            </w:r>
            <w:proofErr w:type="spellEnd"/>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Direttive ministri, documento di programmazione, obiettivi strategici in materia di prevenzione della corruzione e trasparenza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528"/>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12, c. 2,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Statuti e leggi regionali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Estremi e testi ufficiali aggiornati degli Statuti e delle norme di legge regionali, che regolano le funzioni, l'organizzazione e lo svolgimento delle attività di competenza dell'amministrazione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55, c. 2, d.lgs. n. 165/2001 </w:t>
            </w:r>
            <w:r w:rsidRPr="007731BA">
              <w:rPr>
                <w:rFonts w:ascii="Book Antiqua" w:hAnsi="Book Antiqua"/>
                <w:sz w:val="18"/>
                <w:szCs w:val="18"/>
                <w:lang w:val="en-US"/>
              </w:rPr>
              <w:br/>
              <w:t>Art. 12, c. 1,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Codice disciplinare e codice di condotta</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Codice disciplinare, recante l'indicazione delle  infrazioni del codice disciplinare e relative sanzioni (pubblicazione on </w:t>
            </w:r>
            <w:proofErr w:type="spellStart"/>
            <w:r w:rsidRPr="006264A9">
              <w:rPr>
                <w:rFonts w:ascii="Book Antiqua" w:hAnsi="Book Antiqua"/>
                <w:sz w:val="18"/>
                <w:szCs w:val="18"/>
              </w:rPr>
              <w:t>line</w:t>
            </w:r>
            <w:proofErr w:type="spellEnd"/>
            <w:r w:rsidRPr="006264A9">
              <w:rPr>
                <w:rFonts w:ascii="Book Antiqua" w:hAnsi="Book Antiqua"/>
                <w:sz w:val="18"/>
                <w:szCs w:val="18"/>
              </w:rPr>
              <w:t xml:space="preserve"> in alternativa all'affissione in luogo accessibile a tutti - art. 7, l. n. 300/1970)</w:t>
            </w:r>
            <w:r w:rsidRPr="006264A9">
              <w:rPr>
                <w:rFonts w:ascii="Book Antiqua" w:hAnsi="Book Antiqua"/>
                <w:sz w:val="18"/>
                <w:szCs w:val="18"/>
              </w:rPr>
              <w:br/>
              <w:t>Codice di condotta inteso quale codice di comportamento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Oneri informativi per cittadini e imprese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12, c. 1-bis, d.lgs. n. 33/2013</w:t>
            </w:r>
          </w:p>
        </w:tc>
        <w:tc>
          <w:tcPr>
            <w:tcW w:w="2127"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F4490">
              <w:rPr>
                <w:rFonts w:ascii="Book Antiqua" w:hAnsi="Book Antiqua"/>
                <w:sz w:val="18"/>
                <w:szCs w:val="18"/>
              </w:rPr>
              <w:t>Scadenzario obblighi amministrativi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Scadenzario con l'indicazione delle date di efficacia dei nuovi obblighi amministrativi a carico di cittadini e imprese introdotti dalle amministrazioni secondo le modalità definite con DPCM 8 novembre 2013</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34, d.lgs. n. 33/2013</w:t>
            </w:r>
          </w:p>
        </w:tc>
        <w:tc>
          <w:tcPr>
            <w:tcW w:w="2127" w:type="dxa"/>
            <w:tcBorders>
              <w:top w:val="single" w:sz="4" w:space="0" w:color="auto"/>
              <w:left w:val="nil"/>
              <w:bottom w:val="nil"/>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Oneri informativi per cittadini e imprese</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Regolamenti ministeriali o interministeriali, provvedimenti amministrativi a carattere generale adottati dalle amministrazioni dello Stato per regolare l'esercizio di poteri </w:t>
            </w:r>
            <w:proofErr w:type="spellStart"/>
            <w:r w:rsidRPr="006264A9">
              <w:rPr>
                <w:rFonts w:ascii="Book Antiqua" w:hAnsi="Book Antiqua"/>
                <w:sz w:val="18"/>
                <w:szCs w:val="18"/>
              </w:rPr>
              <w:t>autorizzatori</w:t>
            </w:r>
            <w:proofErr w:type="spellEnd"/>
            <w:r w:rsidRPr="006264A9">
              <w:rPr>
                <w:rFonts w:ascii="Book Antiqua" w:hAnsi="Book Antiqua"/>
                <w:sz w:val="18"/>
                <w:szCs w:val="18"/>
              </w:rPr>
              <w:t xml:space="preserve">, concessori o certificatori, </w:t>
            </w:r>
            <w:proofErr w:type="spellStart"/>
            <w:r w:rsidRPr="006264A9">
              <w:rPr>
                <w:rFonts w:ascii="Book Antiqua" w:hAnsi="Book Antiqua"/>
                <w:sz w:val="18"/>
                <w:szCs w:val="18"/>
              </w:rPr>
              <w:t>nonchè</w:t>
            </w:r>
            <w:proofErr w:type="spellEnd"/>
            <w:r w:rsidRPr="006264A9">
              <w:rPr>
                <w:rFonts w:ascii="Book Antiqua" w:hAnsi="Book Antiqua"/>
                <w:sz w:val="18"/>
                <w:szCs w:val="18"/>
              </w:rPr>
              <w:t xml:space="preserve"> l'accesso ai servizi pubblici ovvero la concessione di benefici con allegato elenco di tutti gli oneri informativi gravanti sui cittadini e sulle imprese introdotti o eliminati con i medesimi atti</w:t>
            </w:r>
          </w:p>
        </w:tc>
        <w:tc>
          <w:tcPr>
            <w:tcW w:w="1701" w:type="dxa"/>
            <w:tcBorders>
              <w:top w:val="nil"/>
              <w:left w:val="nil"/>
              <w:bottom w:val="single" w:sz="4" w:space="0" w:color="auto"/>
              <w:right w:val="single" w:sz="4" w:space="0" w:color="auto"/>
            </w:tcBorders>
            <w:shd w:val="clear" w:color="000000" w:fill="BFBFB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Dati non più soggetti a pubblicazione obbligatoria ai sensi del </w:t>
            </w:r>
            <w:proofErr w:type="spellStart"/>
            <w:r w:rsidRPr="006264A9">
              <w:rPr>
                <w:rFonts w:ascii="Book Antiqua" w:hAnsi="Book Antiqua"/>
                <w:sz w:val="18"/>
                <w:szCs w:val="18"/>
              </w:rPr>
              <w:t>dlgs</w:t>
            </w:r>
            <w:proofErr w:type="spellEnd"/>
            <w:r w:rsidRPr="006264A9">
              <w:rPr>
                <w:rFonts w:ascii="Book Antiqua" w:hAnsi="Book Antiqua"/>
                <w:sz w:val="18"/>
                <w:szCs w:val="18"/>
              </w:rPr>
              <w:t xml:space="preserve"> 97/2016</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Burocrazia zero</w:t>
            </w: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37, c. 3, d.l. n. 69/2013</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Burocrazia zero</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Casi in cui il rilascio delle autorizzazioni di competenza è sostituito da una comunicazione dell'interessato</w:t>
            </w:r>
          </w:p>
        </w:tc>
        <w:tc>
          <w:tcPr>
            <w:tcW w:w="1701" w:type="dxa"/>
            <w:vMerge w:val="restart"/>
            <w:tcBorders>
              <w:top w:val="nil"/>
              <w:left w:val="single" w:sz="4" w:space="0" w:color="auto"/>
              <w:bottom w:val="single" w:sz="4" w:space="0" w:color="auto"/>
              <w:right w:val="single" w:sz="4" w:space="0" w:color="auto"/>
            </w:tcBorders>
            <w:shd w:val="clear" w:color="000000" w:fill="BFBFB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Dati non più soggetti a pubblicazione obbligatoria ai sensi del </w:t>
            </w:r>
            <w:proofErr w:type="spellStart"/>
            <w:r w:rsidRPr="006264A9">
              <w:rPr>
                <w:rFonts w:ascii="Book Antiqua" w:hAnsi="Book Antiqua"/>
                <w:sz w:val="18"/>
                <w:szCs w:val="18"/>
              </w:rPr>
              <w:t>dlgs</w:t>
            </w:r>
            <w:proofErr w:type="spellEnd"/>
            <w:r w:rsidRPr="006264A9">
              <w:rPr>
                <w:rFonts w:ascii="Book Antiqua" w:hAnsi="Book Antiqua"/>
                <w:sz w:val="18"/>
                <w:szCs w:val="18"/>
              </w:rPr>
              <w:t xml:space="preserve"> 10/2016</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147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3-bis, </w:t>
            </w:r>
            <w:proofErr w:type="spellStart"/>
            <w:r w:rsidRPr="007731BA">
              <w:rPr>
                <w:rFonts w:ascii="Book Antiqua" w:hAnsi="Book Antiqua"/>
                <w:sz w:val="18"/>
                <w:szCs w:val="18"/>
                <w:lang w:val="en-US"/>
              </w:rPr>
              <w:t>d.l</w:t>
            </w:r>
            <w:proofErr w:type="spellEnd"/>
            <w:r w:rsidRPr="007731BA">
              <w:rPr>
                <w:rFonts w:ascii="Book Antiqua" w:hAnsi="Book Antiqua"/>
                <w:sz w:val="18"/>
                <w:szCs w:val="18"/>
                <w:lang w:val="en-US"/>
              </w:rPr>
              <w:t>. n. 69/2013</w:t>
            </w:r>
          </w:p>
        </w:tc>
        <w:tc>
          <w:tcPr>
            <w:tcW w:w="2127"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Attività soggette a controllo</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Elenco delle attività delle imprese soggette a controllo (ovvero per le quali le pubbliche amministrazioni competenti ritengono necessarie l'autorizzazione, la segnalazione certificata di inizio attività o la mera comunicazione)</w:t>
            </w:r>
          </w:p>
        </w:tc>
        <w:tc>
          <w:tcPr>
            <w:tcW w:w="1701" w:type="dxa"/>
            <w:vMerge/>
            <w:tcBorders>
              <w:top w:val="nil"/>
              <w:left w:val="single" w:sz="4" w:space="0" w:color="auto"/>
              <w:bottom w:val="single" w:sz="4" w:space="0" w:color="auto"/>
              <w:right w:val="single" w:sz="4" w:space="0" w:color="auto"/>
            </w:tcBorders>
            <w:vAlign w:val="center"/>
            <w:hideMark/>
          </w:tcPr>
          <w:p w:rsidR="00AA4D7A" w:rsidRPr="006264A9" w:rsidRDefault="00AA4D7A" w:rsidP="00216DEB">
            <w:pPr>
              <w:rPr>
                <w:rFonts w:ascii="Book Antiqua" w:hAnsi="Book Antiqua"/>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1365"/>
        </w:trPr>
        <w:tc>
          <w:tcPr>
            <w:tcW w:w="1565"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proofErr w:type="spellStart"/>
            <w:r>
              <w:rPr>
                <w:rFonts w:ascii="Book Antiqua" w:hAnsi="Book Antiqua"/>
                <w:b/>
                <w:bCs/>
                <w:sz w:val="18"/>
                <w:szCs w:val="18"/>
              </w:rPr>
              <w:t>Segreteria</w:t>
            </w:r>
            <w:r w:rsidRPr="007731BA">
              <w:rPr>
                <w:rFonts w:ascii="Book Antiqua" w:hAnsi="Book Antiqua"/>
                <w:b/>
                <w:bCs/>
                <w:sz w:val="18"/>
                <w:szCs w:val="18"/>
              </w:rPr>
              <w:t>Organizzazione</w:t>
            </w:r>
            <w:proofErr w:type="spellEnd"/>
          </w:p>
        </w:tc>
        <w:tc>
          <w:tcPr>
            <w:tcW w:w="1275"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spacing w:after="240"/>
              <w:jc w:val="center"/>
              <w:rPr>
                <w:rFonts w:ascii="Book Antiqua" w:hAnsi="Book Antiqua"/>
                <w:sz w:val="18"/>
                <w:szCs w:val="18"/>
              </w:rPr>
            </w:pPr>
            <w:r w:rsidRPr="007731BA">
              <w:rPr>
                <w:rFonts w:ascii="Book Antiqua" w:hAnsi="Book Antiqua"/>
                <w:sz w:val="18"/>
                <w:szCs w:val="18"/>
              </w:rPr>
              <w:t xml:space="preserve">Titolari di incarichi politici, di amministrazione, di direzione o di </w:t>
            </w:r>
            <w:r w:rsidRPr="007731BA">
              <w:rPr>
                <w:rFonts w:ascii="Book Antiqua" w:hAnsi="Book Antiqua"/>
                <w:sz w:val="18"/>
                <w:szCs w:val="18"/>
              </w:rPr>
              <w:lastRenderedPageBreak/>
              <w:t>governo</w:t>
            </w:r>
            <w:r w:rsidRPr="007731BA">
              <w:rPr>
                <w:rFonts w:ascii="Book Antiqua" w:hAnsi="Book Antiqua"/>
                <w:sz w:val="18"/>
                <w:szCs w:val="18"/>
              </w:rPr>
              <w:br/>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lastRenderedPageBreak/>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lang w:val="en-US"/>
              </w:rPr>
            </w:pPr>
            <w:r w:rsidRPr="007731BA">
              <w:rPr>
                <w:rFonts w:ascii="Book Antiqua" w:hAnsi="Book Antiqua"/>
                <w:sz w:val="18"/>
                <w:szCs w:val="18"/>
                <w:lang w:val="en-US"/>
              </w:rPr>
              <w:t>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Organi di indirizzo politico e di amministrazione e gestione, con l'indicazione delle rispettive competenze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Titolari di incarichi politici di cui all'art. 14, </w:t>
            </w:r>
            <w:proofErr w:type="spellStart"/>
            <w:r w:rsidRPr="007731BA">
              <w:rPr>
                <w:rFonts w:ascii="Book Antiqua" w:hAnsi="Book Antiqua"/>
                <w:sz w:val="18"/>
                <w:szCs w:val="18"/>
              </w:rPr>
              <w:t>co</w:t>
            </w:r>
            <w:proofErr w:type="spellEnd"/>
            <w:r w:rsidRPr="007731BA">
              <w:rPr>
                <w:rFonts w:ascii="Book Antiqua" w:hAnsi="Book Antiqua"/>
                <w:sz w:val="18"/>
                <w:szCs w:val="18"/>
              </w:rPr>
              <w:t xml:space="preserve">. 1, del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33/2013 </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Atto di nomina o di proclamazione, con l'indicazione della durata dell'incarico o del mandato elettivo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Curriculum vitae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23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Compensi di qualsiasi natura connessi all'assunzione della carica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ype="page"/>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rPr>
              <w:t>Economico-finanziario</w:t>
            </w:r>
            <w:proofErr w:type="spellEnd"/>
          </w:p>
        </w:tc>
      </w:tr>
      <w:tr w:rsidR="00AA4D7A" w:rsidRPr="007731BA" w:rsidTr="00216DEB">
        <w:trPr>
          <w:trHeight w:val="528"/>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rPr>
              <w:t>Economico-finanziario</w:t>
            </w:r>
            <w:proofErr w:type="spellEnd"/>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e),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Altri eventuali incarichi con  oneri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211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1, l. n. 441/1982</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Nessuno            (va presentata una sola volta entro 3 mesi  dalla elezione, dalla nomina o dal conferimento dell'incarico e resta pubblicata fino alla cessazione dell'incarico o del mandato).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Segreteria</w:t>
            </w:r>
          </w:p>
        </w:tc>
      </w:tr>
      <w:tr w:rsidR="00AA4D7A" w:rsidRPr="007731BA" w:rsidTr="00216DEB">
        <w:trPr>
          <w:trHeight w:val="132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2, l. n. 441/1982</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Entro 3 mesi dalla elezione, dalla nomina o dal conferimento dell'incarico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p>
        </w:tc>
      </w:tr>
      <w:tr w:rsidR="00AA4D7A" w:rsidRPr="007731BA" w:rsidTr="00216DEB">
        <w:trPr>
          <w:trHeight w:val="132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3, l. n. 441/1982</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p>
        </w:tc>
      </w:tr>
      <w:tr w:rsidR="00AA4D7A" w:rsidRPr="007731BA" w:rsidTr="00216DEB">
        <w:trPr>
          <w:trHeight w:val="1056"/>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d.lgs. n. 33/2013 Art. 3, l. n. 441/1982</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Annuale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Titolari di incarichi di amministrazione, di direzione o di governo di cui all'art. 14, </w:t>
            </w:r>
            <w:proofErr w:type="spellStart"/>
            <w:r w:rsidRPr="007731BA">
              <w:rPr>
                <w:rFonts w:ascii="Book Antiqua" w:hAnsi="Book Antiqua"/>
                <w:sz w:val="18"/>
                <w:szCs w:val="18"/>
              </w:rPr>
              <w:t>co</w:t>
            </w:r>
            <w:proofErr w:type="spellEnd"/>
            <w:r w:rsidRPr="007731BA">
              <w:rPr>
                <w:rFonts w:ascii="Book Antiqua" w:hAnsi="Book Antiqua"/>
                <w:sz w:val="18"/>
                <w:szCs w:val="18"/>
              </w:rPr>
              <w:t xml:space="preserve">. 1-bis, del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33/2013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Atto di nomina o di proclamazione, con l'indicazione della durata dell'incarico o del mandato elettivo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sidRPr="00DE39FD">
              <w:rPr>
                <w:rFonts w:ascii="Book Antiqua" w:hAnsi="Book Antiqua"/>
                <w:color w:val="000000"/>
                <w:sz w:val="18"/>
                <w:szCs w:val="18"/>
              </w:rPr>
              <w:t>Nell’Ente non ci sono nomine di soggetti incaricati dall’Amministrazione</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Curriculum vitae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528"/>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Compensi di qualsiasi natura connessi all'assunzione della carica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528"/>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e), d.lgs. n. 33/2013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Altri eventuali incarichi con  oneri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2685"/>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1, l. n. 441/1982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Nessuno (va presentata una sola volta entro 3 mesi  dalla elezione, dalla nomina o dal conferimento dell'incarico e resta pubblicata fino alla cessazione dell'incarico o del mandato).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132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2, l. n. 441/1982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Entro 3 mesi dalla elezione, dalla nomina o dal conferimento dell'incarico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132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3, l. n. 441/1982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l'apposizione della formula «sul mio onore affermo che la dichiarazione corrisponde al vero» (con allegate copie delle dichiarazioni relative a finanziamenti e contributi per un importo che nell'anno superi 5.000 €)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ype="page"/>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1056"/>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d.lgs. n. 33/2013 Art. 3, l. n. 441/1982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4)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Annuale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Cessati dall'incarico (documentazione da pubblicare sul sito web)</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Atto di nomina, con l'indicazione della durata dell'incarico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Curriculum vitae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264"/>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Compensi di qualsiasi natura connessi all'assunzione della carica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rPr>
              <w:t>Economico-finanziario</w:t>
            </w:r>
            <w:proofErr w:type="spellEnd"/>
          </w:p>
        </w:tc>
      </w:tr>
      <w:tr w:rsidR="00AA4D7A" w:rsidRPr="007731BA" w:rsidTr="00216DEB">
        <w:trPr>
          <w:trHeight w:val="264"/>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rPr>
              <w:t>Economico-finanziario</w:t>
            </w:r>
            <w:proofErr w:type="spellEnd"/>
          </w:p>
        </w:tc>
      </w:tr>
      <w:tr w:rsidR="00AA4D7A" w:rsidRPr="007731BA" w:rsidTr="00216DEB">
        <w:trPr>
          <w:trHeight w:val="84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e),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Altri eventuali incarichi con  oneri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210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2, l. n. 441/1982</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1) copie delle dichiarazioni dei redditi riferiti al periodo dell'incarico; </w:t>
            </w:r>
            <w:r w:rsidRPr="006264A9">
              <w:rPr>
                <w:rFonts w:ascii="Book Antiqua" w:hAnsi="Book Antiqua"/>
                <w:sz w:val="18"/>
                <w:szCs w:val="18"/>
              </w:rPr>
              <w:br/>
              <w:t xml:space="preserve">2) copia della dichiarazione dei redditi successiva al termine dell'incarico o carica, entro un mese dalla scadenza del termine di legge per la presentazione della dichiarazione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32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3, l. n. 441/1982</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3) dichiarazione concernente le spese sostenute e le obbligazioni assunte per la propaganda elettorale ovvero attestazione di essersi avvalsi esclusivamente di materiali e di mezzi propagandistici predisposti e messi a disposizione dal partito o dalla formazione politica della cui lista il soggetto ha fatto parte con riferimento al periodo dell'incarico (con allegate copie delle dichiarazioni relative a finanziamenti e contributi per un importo che nell'anno superi 5.000 €)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62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d.lgs. n. 33/2013 Art. 4, l. n. 441/1982</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4)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Nessuno                         (va presentata una sola volta entro 3 mesi  dalla cessazione dell' incarico).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056"/>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Sanzioni per mancata comunicazione dei dati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47, c. 1,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Sanzioni per mancata o incompleta comunicazione dei dati da parte dei titolari di incarichi politici, di amministrazione, di direzione o di governo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6264A9">
              <w:rPr>
                <w:rFonts w:ascii="Book Antiqua" w:hAnsi="Book Antiqua"/>
                <w:sz w:val="18"/>
                <w:szCs w:val="18"/>
              </w:rPr>
              <w:t>nonchè</w:t>
            </w:r>
            <w:proofErr w:type="spellEnd"/>
            <w:r w:rsidRPr="006264A9">
              <w:rPr>
                <w:rFonts w:ascii="Book Antiqua" w:hAnsi="Book Antiqua"/>
                <w:sz w:val="18"/>
                <w:szCs w:val="18"/>
              </w:rPr>
              <w:t xml:space="preserve"> tutti i compensi cui dà diritto l'</w:t>
            </w:r>
            <w:proofErr w:type="spellStart"/>
            <w:r w:rsidRPr="006264A9">
              <w:rPr>
                <w:rFonts w:ascii="Book Antiqua" w:hAnsi="Book Antiqua"/>
                <w:sz w:val="18"/>
                <w:szCs w:val="18"/>
              </w:rPr>
              <w:t>assuzione</w:t>
            </w:r>
            <w:proofErr w:type="spellEnd"/>
            <w:r w:rsidRPr="006264A9">
              <w:rPr>
                <w:rFonts w:ascii="Book Antiqua" w:hAnsi="Book Antiqua"/>
                <w:sz w:val="18"/>
                <w:szCs w:val="18"/>
              </w:rPr>
              <w:t xml:space="preserve"> della carica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DE39FD" w:rsidTr="00216DEB">
        <w:trPr>
          <w:trHeight w:val="153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Rendiconti gruppi consiliari regionali/provinciali</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28, c. 1,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Rendiconti gruppi consiliari regionali/provinciali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Rendiconti di esercizio annuale dei gruppi consiliari regionali e provinciali, con evidenza delle risorse trasferite o assegnate a ciascun gruppo, con indicazione del titolo di trasferimento e dell'impiego delle risorse utilizzate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DE39FD" w:rsidRDefault="00AA4D7A" w:rsidP="00216DEB">
            <w:pPr>
              <w:jc w:val="center"/>
              <w:rPr>
                <w:rFonts w:ascii="Book Antiqua" w:hAnsi="Book Antiqua"/>
                <w:color w:val="000000"/>
                <w:sz w:val="18"/>
                <w:szCs w:val="18"/>
              </w:rPr>
            </w:pPr>
            <w:r w:rsidRPr="00DE39FD">
              <w:rPr>
                <w:rFonts w:ascii="Book Antiqua" w:hAnsi="Book Antiqua"/>
                <w:color w:val="000000"/>
                <w:sz w:val="18"/>
                <w:szCs w:val="18"/>
              </w:rPr>
              <w:t>I documenti cui si riferisce la normativa non riguardano i Comuni</w:t>
            </w:r>
          </w:p>
        </w:tc>
      </w:tr>
      <w:tr w:rsidR="00AA4D7A" w:rsidRPr="007731BA" w:rsidTr="00216DEB">
        <w:trPr>
          <w:trHeight w:val="1275"/>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DE39FD">
              <w:rPr>
                <w:rFonts w:ascii="Book Antiqua" w:hAnsi="Book Antiqua"/>
                <w:sz w:val="18"/>
                <w:szCs w:val="18"/>
              </w:rPr>
              <w:t>Atti degli organi di controllo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Atti e relazioni degli organi di controllo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Articolazione degli uffici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tcBorders>
              <w:top w:val="nil"/>
              <w:left w:val="nil"/>
              <w:bottom w:val="nil"/>
              <w:right w:val="nil"/>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Articolazione degli uffici</w:t>
            </w:r>
          </w:p>
        </w:tc>
        <w:tc>
          <w:tcPr>
            <w:tcW w:w="4536" w:type="dxa"/>
            <w:tcBorders>
              <w:top w:val="nil"/>
              <w:left w:val="single" w:sz="4" w:space="0" w:color="auto"/>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Indicazione delle competenze di ciascun ufficio, anche di livello dirigenziale non generale, i nomi dei dirigenti responsabili dei singoli uffici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1455"/>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Organigramma</w:t>
            </w:r>
            <w:r w:rsidRPr="007731BA">
              <w:rPr>
                <w:rFonts w:ascii="Book Antiqua" w:hAnsi="Book Antiqua"/>
                <w:sz w:val="18"/>
                <w:szCs w:val="18"/>
              </w:rPr>
              <w:br/>
            </w:r>
            <w:r w:rsidRPr="007731BA">
              <w:rPr>
                <w:rFonts w:ascii="Book Antiqua" w:hAnsi="Book Antiqua"/>
                <w:sz w:val="18"/>
                <w:szCs w:val="18"/>
              </w:rPr>
              <w:br/>
              <w:t>(da pubblicare sotto forma di organigramma, in modo tale che a ciascun ufficio sia assegnato un link ad una pagina contenente tutte le informazioni previste dalla norma)</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Illustrazione in forma semplificata, ai fini della piena accessibilità e comprensibilità dei dati, dell'organizzazione dell'amministrazione, mediante l'organigramma o analoghe rappresentazioni grafiche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159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Nomi dei dirigenti responsabili dei singoli uffici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ype="page"/>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Telefono e posta elettronica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13,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Telefono e posta elettronica</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Elenco completo dei numeri di telefono e delle caselle di posta elettronica istituzionali e delle caselle di posta elettronica certificata dedicate, cui il cittadino possa rivolgersi per qualsiasi richiesta inerente i compiti istituzionali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val="restart"/>
            <w:tcBorders>
              <w:top w:val="single" w:sz="4" w:space="0" w:color="auto"/>
              <w:left w:val="single" w:sz="4" w:space="0" w:color="auto"/>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Consulenti e collaboratori</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Titolari di incarichi  di collaborazione o consulenza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15, c. 2,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Consulenti e collaboratori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Estremi degli atti di conferimento di incarichi di collaborazione o di consulenza a soggetti esterni a qualsiasi titolo (compresi quelli affidati con contratto di collaborazione coordinata e continuativa) con indicazione dei soggetti percettori, della ragione dell'incarico e dell'ammontare erogato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264"/>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Per ciascun titolare di 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125"/>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B47615">
              <w:rPr>
                <w:rFonts w:ascii="Book Antiqua" w:hAnsi="Book Antiqua"/>
                <w:sz w:val="18"/>
                <w:szCs w:val="18"/>
                <w:lang w:val="en-US"/>
              </w:rPr>
              <w:br/>
            </w:r>
            <w:r w:rsidRPr="007731BA">
              <w:rPr>
                <w:rFonts w:ascii="Book Antiqua" w:hAnsi="Book Antiqua"/>
                <w:sz w:val="18"/>
                <w:szCs w:val="18"/>
                <w:lang w:val="en-US"/>
              </w:rPr>
              <w:t xml:space="preserve">Art. 15,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1) curriculum vitae, redatto in conformità al vigente modello europeo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170"/>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2) dati relativi allo svolgimento di incarichi o alla titolarità di cariche in enti di diritto privato regolati o finanziati dalla pubblica amministrazione o allo svolgimento di attività professionali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245"/>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3) compensi comunque denominati, relativi al rapporto di lavoro, di consulenza o di collaborazione (compresi quelli affidati con contratto di collaborazione coordinata e continuativa), con specifica evidenza delle eventuali componenti variabili o legate alla valutazione del risultato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815"/>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15, c. 2, d.lgs. n. 33/2013</w:t>
            </w:r>
            <w:r w:rsidRPr="007731BA">
              <w:rPr>
                <w:rFonts w:ascii="Book Antiqua" w:hAnsi="Book Antiqua"/>
                <w:sz w:val="18"/>
                <w:szCs w:val="18"/>
                <w:lang w:val="en-US"/>
              </w:rPr>
              <w:br/>
              <w:t>Art. 53, c. 14, d.lgs. n. 165/2001</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Tabelle relative agli elenchi dei consulenti con indicazione di oggetto, durata e compenso dell'incarico (comunicate alla Funzione pubblica)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53, c. 14, d.lgs. n. 165/2001</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Attestazione dell'avvenuta verifica dell'insussistenza di situazioni, anche potenziali, di conflitto di interesse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30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Personale</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Titolari di incarichi dirigenziali amministrativi di vertice </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Incarichi amministrativi di vertice      (da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Per ciascun titolare di 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Atto di conferimento, con l'indicazione della durata dell'incarico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35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Curriculum vitae, redatto in conformità al vigente modello europeo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Compensi di qualsiasi natura connessi all'assunzione dell'incarico (con specifica evidenza delle eventuali componenti variabili o legate alla valutazione del risultato)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rPr>
              <w:t>Economico-finanziario</w:t>
            </w:r>
            <w:proofErr w:type="spellEnd"/>
          </w:p>
        </w:tc>
      </w:tr>
      <w:tr w:rsidR="00AA4D7A" w:rsidRPr="007731BA" w:rsidTr="00216DEB">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rPr>
              <w:t>Economico-finanziario</w:t>
            </w:r>
            <w:proofErr w:type="spellEnd"/>
          </w:p>
        </w:tc>
      </w:tr>
      <w:tr w:rsidR="00AA4D7A" w:rsidRPr="007731BA" w:rsidTr="00216DEB">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118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14, c. 1, lett. e)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Altri eventuali incarichi con  oneri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267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1, l. n. 441/1982</w:t>
            </w:r>
            <w:r w:rsidRPr="007731BA">
              <w:rPr>
                <w:rFonts w:ascii="Book Antiqua" w:hAnsi="Book Antiqua"/>
                <w:sz w:val="18"/>
                <w:szCs w:val="18"/>
                <w:lang w:val="en-US"/>
              </w:rPr>
              <w:br w:type="page"/>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Nessuno (va presentata una sola volta entro 3 mesi  dalla elezione, dalla nomina o dal conferimento dell'incarico e resta pubblicata fino alla cessazione dell'incarico o del mandato).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96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2, l. n. 441/1982</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Entro 3 mesi della nomina o dal conferimento dell'incarico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84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e c. 1-bis, d.lgs. n. 33/2013 Art. 3, l. n. 441/1982</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Annuale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Dichiarazione sulla insussistenza di una delle cause di </w:t>
            </w:r>
            <w:proofErr w:type="spellStart"/>
            <w:r w:rsidRPr="006264A9">
              <w:rPr>
                <w:rFonts w:ascii="Book Antiqua" w:hAnsi="Book Antiqua"/>
                <w:sz w:val="18"/>
                <w:szCs w:val="18"/>
              </w:rPr>
              <w:t>inconferibilità</w:t>
            </w:r>
            <w:proofErr w:type="spellEnd"/>
            <w:r w:rsidRPr="006264A9">
              <w:rPr>
                <w:rFonts w:ascii="Book Antiqua" w:hAnsi="Book Antiqua"/>
                <w:sz w:val="18"/>
                <w:szCs w:val="18"/>
              </w:rPr>
              <w:t xml:space="preserve"> dell'incarico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 xml:space="preserve">(art. 20, c. 1,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EE5AE9"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Dichiarazione sulla insussistenza di una delle cause di incompatibilità al conferimento dell'incarico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lang w:val="en-US"/>
              </w:rPr>
            </w:pPr>
            <w:proofErr w:type="spellStart"/>
            <w:r w:rsidRPr="006264A9">
              <w:rPr>
                <w:rFonts w:ascii="Book Antiqua" w:hAnsi="Book Antiqua"/>
                <w:sz w:val="18"/>
                <w:szCs w:val="18"/>
                <w:lang w:val="en-US"/>
              </w:rPr>
              <w:t>Annuale</w:t>
            </w:r>
            <w:proofErr w:type="spellEnd"/>
            <w:r w:rsidRPr="006264A9">
              <w:rPr>
                <w:rFonts w:ascii="Book Antiqua" w:hAnsi="Book Antiqua"/>
                <w:sz w:val="18"/>
                <w:szCs w:val="18"/>
                <w:lang w:val="en-US"/>
              </w:rPr>
              <w:t xml:space="preserve"> </w:t>
            </w:r>
            <w:r w:rsidRPr="006264A9">
              <w:rPr>
                <w:rFonts w:ascii="Book Antiqua" w:hAnsi="Book Antiqua"/>
                <w:sz w:val="18"/>
                <w:szCs w:val="18"/>
                <w:lang w:val="en-US"/>
              </w:rPr>
              <w:br/>
              <w:t xml:space="preserve">(art. 20, c. 2,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Segreteria</w:t>
            </w:r>
            <w:proofErr w:type="spellEnd"/>
          </w:p>
        </w:tc>
      </w:tr>
      <w:tr w:rsidR="00AA4D7A" w:rsidRPr="007731BA" w:rsidTr="00216DEB">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14, c. 1-ter, secondo periodo,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Ammontare complessivo degli emolumenti percepiti a carico della finanza pubblica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Annuale </w:t>
            </w:r>
            <w:r w:rsidRPr="006264A9">
              <w:rPr>
                <w:rFonts w:ascii="Book Antiqua" w:hAnsi="Book Antiqua"/>
                <w:sz w:val="18"/>
                <w:szCs w:val="18"/>
              </w:rPr>
              <w:br/>
              <w:t>(non oltre il 30 marzo)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Titolari di incarichi dirigenziali</w:t>
            </w:r>
            <w:r w:rsidRPr="007731BA">
              <w:rPr>
                <w:rFonts w:ascii="Book Antiqua" w:hAnsi="Book Antiqua"/>
                <w:sz w:val="18"/>
                <w:szCs w:val="18"/>
              </w:rPr>
              <w:br/>
              <w:t xml:space="preserve">(dirigenti non generali) </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Incarichi dirigenziali, a qualsiasi titolo conferiti, ivi inclusi quelli conferiti discrezionalmente dall'organo di indirizzo politico senza procedure pubbliche di selezione e titolari di posizione organizzativa con funzioni dirigenziali</w:t>
            </w:r>
            <w:r w:rsidRPr="007731BA">
              <w:rPr>
                <w:rFonts w:ascii="Book Antiqua" w:hAnsi="Book Antiqua"/>
                <w:sz w:val="18"/>
                <w:szCs w:val="18"/>
              </w:rPr>
              <w:br/>
            </w:r>
            <w:r w:rsidRPr="007731BA">
              <w:rPr>
                <w:rFonts w:ascii="Book Antiqua" w:hAnsi="Book Antiqua"/>
                <w:sz w:val="18"/>
                <w:szCs w:val="18"/>
              </w:rPr>
              <w:br/>
              <w:t>(da pubblicare in tabelle che distinguano le seguenti situazioni: dirigenti, dirigenti individuati discrezionalmente, titolari di posizione organizzativa con funzioni dirigenziali)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Per ciascun titolare di 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
        </w:tc>
      </w:tr>
      <w:tr w:rsidR="00AA4D7A" w:rsidRPr="007731BA" w:rsidTr="00216DEB">
        <w:trPr>
          <w:trHeight w:val="210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Atto di conferimento, con l'indicazione della durata dell'incarico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232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Curriculum vitae, redatto in conformità al vigente modello europeo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Compensi di qualsiasi natura connessi all'assunzione dell'incarico (con specifica evidenza delle eventuali componenti variabili o legate alla valutazione del risultato)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rPr>
              <w:t>Economico-finanziario</w:t>
            </w:r>
            <w:proofErr w:type="spellEnd"/>
          </w:p>
        </w:tc>
      </w:tr>
      <w:tr w:rsidR="00AA4D7A" w:rsidRPr="007731BA" w:rsidTr="00216DEB">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 xml:space="preserve">(ex art. 8, d.lgs. n. </w:t>
            </w:r>
            <w:r w:rsidRPr="006264A9">
              <w:rPr>
                <w:rFonts w:ascii="Book Antiqua" w:hAnsi="Book Antiqua"/>
                <w:sz w:val="18"/>
                <w:szCs w:val="18"/>
              </w:rPr>
              <w:lastRenderedPageBreak/>
              <w:t>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rPr>
              <w:lastRenderedPageBreak/>
              <w:t>Economico-finanziario</w:t>
            </w:r>
            <w:proofErr w:type="spellEnd"/>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14, c. 1, lett. e) e c. 1-bis,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Altri eventuali incarichi con  oneri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184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1, l. n. 441/1982</w:t>
            </w:r>
            <w:r w:rsidRPr="007731BA">
              <w:rPr>
                <w:rFonts w:ascii="Book Antiqua" w:hAnsi="Book Antiqua"/>
                <w:sz w:val="18"/>
                <w:szCs w:val="18"/>
                <w:lang w:val="en-US"/>
              </w:rPr>
              <w:br w:type="page"/>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1) dichiarazione concernente diritti reali su beni immobili e su beni mobili iscritti in pubblici registri, titolarità di imprese, azioni di società, quote di partecipazione a società, esercizio di funzioni di amministratore o di sindaco di società, con l'apposizione della formula «sul mio onore affermo che la dichiarazione corrisponde al vero» [Per il soggetto, il coniuge non separato e i parenti entro il secondo grado, ove gli stessi vi consentano (NB: dando eventualmente evidenza del mancato consenso) e riferita al momento dell'assunzione dell'incarico]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Nessuno (va presentata una sola volta entro 3 mesi  dalla elezione, dalla nomina o dal conferimento dell'incarico e resta pubblicata fino alla cessazione dell'incarico o del mandato).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32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e c. 1-bis,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2, l. n. 441/1982</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2) copia dell'ultima dichiarazione dei redditi soggetti all'imposta sui redditi delle persone fisiche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Entro 3 mesi della nomina o dal conferimento dell'incarico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e c. 1-bis, d.lgs. n. 33/2013 Art. 3, l. n. 441/1982</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3) attestazione concernente le variazioni della situazione patrimoniale intervenute nell'anno precedente e copia della dichiarazione dei redditi [Per il soggetto, il coniuge non separato e i parenti entro il secondo grado, ove gli stessi vi consentano (NB: dando eventualmente evidenza del mancato consenso)]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Annuale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Dichiarazione sulla insussistenza di una delle cause di </w:t>
            </w:r>
            <w:proofErr w:type="spellStart"/>
            <w:r w:rsidRPr="006264A9">
              <w:rPr>
                <w:rFonts w:ascii="Book Antiqua" w:hAnsi="Book Antiqua"/>
                <w:sz w:val="18"/>
                <w:szCs w:val="18"/>
              </w:rPr>
              <w:t>inconferibilità</w:t>
            </w:r>
            <w:proofErr w:type="spellEnd"/>
            <w:r w:rsidRPr="006264A9">
              <w:rPr>
                <w:rFonts w:ascii="Book Antiqua" w:hAnsi="Book Antiqua"/>
                <w:sz w:val="18"/>
                <w:szCs w:val="18"/>
              </w:rPr>
              <w:t xml:space="preserve"> dell'incarico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 xml:space="preserve">(art. 20, c. 1,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EE5AE9"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Dichiarazione sulla insussistenza di una delle cause di incompatibilità al conferimento dell'incarico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lang w:val="en-US"/>
              </w:rPr>
            </w:pPr>
            <w:proofErr w:type="spellStart"/>
            <w:r w:rsidRPr="006264A9">
              <w:rPr>
                <w:rFonts w:ascii="Book Antiqua" w:hAnsi="Book Antiqua"/>
                <w:sz w:val="18"/>
                <w:szCs w:val="18"/>
                <w:lang w:val="en-US"/>
              </w:rPr>
              <w:t>Annuale</w:t>
            </w:r>
            <w:proofErr w:type="spellEnd"/>
            <w:r w:rsidRPr="006264A9">
              <w:rPr>
                <w:rFonts w:ascii="Book Antiqua" w:hAnsi="Book Antiqua"/>
                <w:sz w:val="18"/>
                <w:szCs w:val="18"/>
                <w:lang w:val="en-US"/>
              </w:rPr>
              <w:t xml:space="preserve"> </w:t>
            </w:r>
            <w:r w:rsidRPr="006264A9">
              <w:rPr>
                <w:rFonts w:ascii="Book Antiqua" w:hAnsi="Book Antiqua"/>
                <w:sz w:val="18"/>
                <w:szCs w:val="18"/>
                <w:lang w:val="en-US"/>
              </w:rPr>
              <w:br/>
              <w:t xml:space="preserve">(art. 20, c. 2,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Segreteria</w:t>
            </w:r>
            <w:proofErr w:type="spellEnd"/>
          </w:p>
        </w:tc>
      </w:tr>
      <w:tr w:rsidR="00AA4D7A" w:rsidRPr="007731BA" w:rsidTr="00216DEB">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14, c. 1-ter, secondo periodo,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Ammontare complessivo degli emolumenti percepiti a carico della finanza pubblica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Annuale </w:t>
            </w:r>
            <w:r w:rsidRPr="006264A9">
              <w:rPr>
                <w:rFonts w:ascii="Book Antiqua" w:hAnsi="Book Antiqua"/>
                <w:sz w:val="18"/>
                <w:szCs w:val="18"/>
              </w:rPr>
              <w:br/>
              <w:t>(non oltre il 30 marzo)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15, c. 5, d.lgs. n. 33/2013</w:t>
            </w:r>
          </w:p>
        </w:tc>
        <w:tc>
          <w:tcPr>
            <w:tcW w:w="2127"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Elenco posizioni dirigenziali discrezionali</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Elenco delle posizioni dirigenziali, integrato dai relativi titoli e </w:t>
            </w:r>
            <w:proofErr w:type="spellStart"/>
            <w:r w:rsidRPr="006264A9">
              <w:rPr>
                <w:rFonts w:ascii="Book Antiqua" w:hAnsi="Book Antiqua"/>
                <w:sz w:val="18"/>
                <w:szCs w:val="18"/>
              </w:rPr>
              <w:t>curricula</w:t>
            </w:r>
            <w:proofErr w:type="spellEnd"/>
            <w:r w:rsidRPr="006264A9">
              <w:rPr>
                <w:rFonts w:ascii="Book Antiqua" w:hAnsi="Book Antiqua"/>
                <w:sz w:val="18"/>
                <w:szCs w:val="18"/>
              </w:rPr>
              <w:t>, attribuite a persone, anche esterne alle pubbliche amministrazioni, individuate discrezionalmente dall'organo di indirizzo politico senza procedure pubbliche di selezione</w:t>
            </w:r>
          </w:p>
        </w:tc>
        <w:tc>
          <w:tcPr>
            <w:tcW w:w="1701" w:type="dxa"/>
            <w:tcBorders>
              <w:top w:val="nil"/>
              <w:left w:val="nil"/>
              <w:bottom w:val="single" w:sz="4" w:space="0" w:color="auto"/>
              <w:right w:val="single" w:sz="4" w:space="0" w:color="auto"/>
            </w:tcBorders>
            <w:shd w:val="clear" w:color="000000" w:fill="BFBFB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Dati non più soggetti a pubblicazione obbligatoria ai sensi del </w:t>
            </w:r>
            <w:proofErr w:type="spellStart"/>
            <w:r w:rsidRPr="006264A9">
              <w:rPr>
                <w:rFonts w:ascii="Book Antiqua" w:hAnsi="Book Antiqua"/>
                <w:sz w:val="18"/>
                <w:szCs w:val="18"/>
              </w:rPr>
              <w:t>d</w:t>
            </w:r>
            <w:r>
              <w:rPr>
                <w:rFonts w:ascii="Book Antiqua" w:hAnsi="Book Antiqua"/>
                <w:sz w:val="18"/>
                <w:szCs w:val="18"/>
              </w:rPr>
              <w:t>.</w:t>
            </w:r>
            <w:r w:rsidRPr="006264A9">
              <w:rPr>
                <w:rFonts w:ascii="Book Antiqua" w:hAnsi="Book Antiqua"/>
                <w:sz w:val="18"/>
                <w:szCs w:val="18"/>
              </w:rPr>
              <w:t>lgs</w:t>
            </w:r>
            <w:proofErr w:type="spellEnd"/>
            <w:r w:rsidRPr="006264A9">
              <w:rPr>
                <w:rFonts w:ascii="Book Antiqua" w:hAnsi="Book Antiqua"/>
                <w:sz w:val="18"/>
                <w:szCs w:val="18"/>
              </w:rPr>
              <w:t xml:space="preserve"> 97/2016</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19, c. 1-bis, d.lgs. n. 165/2001</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Posti di funzione disponibili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Numero e tipologia dei posti di funzione che si rendono disponibili nella dotazione organica e relativi criteri di scelta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52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 c. 7, d.p.r. n. 108/2004</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Ruolo dirigenti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Ruolo dei dirigenti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Annuale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Dirigenti cessati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Dirigenti cessati dal rapporto di lavoro (documentazione da pubblicare sul sito web)</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Atto di nomina o di proclamazione, con l'indicazione della durata dell'incarico o del mandato elettivo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Curriculum vitae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Compensi di qualsiasi natura connessi all'assunzione della carica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264"/>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Importi di viaggi di servizio e missioni pagati con fondi pubblici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Dati relativi all'assunzione di altre cariche, presso enti pubblici o privati, e relativi compensi a qualsiasi titolo corrisposti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e),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Altri eventuali incarichi con  oneri a carico della finanza pubblica e indicazione dei compensi spettanti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204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f), d.lgs. n. 33/2013 Art. 2, c. 1, </w:t>
            </w:r>
            <w:proofErr w:type="spellStart"/>
            <w:r w:rsidRPr="007731BA">
              <w:rPr>
                <w:rFonts w:ascii="Book Antiqua" w:hAnsi="Book Antiqua"/>
                <w:sz w:val="18"/>
                <w:szCs w:val="18"/>
                <w:lang w:val="en-US"/>
              </w:rPr>
              <w:t>punto</w:t>
            </w:r>
            <w:proofErr w:type="spellEnd"/>
            <w:r w:rsidRPr="007731BA">
              <w:rPr>
                <w:rFonts w:ascii="Book Antiqua" w:hAnsi="Book Antiqua"/>
                <w:sz w:val="18"/>
                <w:szCs w:val="18"/>
                <w:lang w:val="en-US"/>
              </w:rPr>
              <w:t xml:space="preserve"> 2, l. n. 441/1982</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1) copie delle dichiarazioni dei redditi riferiti al periodo dell'incarico; </w:t>
            </w:r>
            <w:r w:rsidRPr="006264A9">
              <w:rPr>
                <w:rFonts w:ascii="Book Antiqua" w:hAnsi="Book Antiqua"/>
                <w:sz w:val="18"/>
                <w:szCs w:val="18"/>
              </w:rPr>
              <w:br/>
              <w:t xml:space="preserve">2) copia della dichiarazione dei redditi successiva al termine dell'incarico o carica, entro un mese dalla scadenza del termine di legge per la presentazione della </w:t>
            </w:r>
            <w:proofErr w:type="spellStart"/>
            <w:r w:rsidRPr="006264A9">
              <w:rPr>
                <w:rFonts w:ascii="Book Antiqua" w:hAnsi="Book Antiqua"/>
                <w:sz w:val="18"/>
                <w:szCs w:val="18"/>
              </w:rPr>
              <w:t>dichairazione</w:t>
            </w:r>
            <w:proofErr w:type="spellEnd"/>
            <w:r w:rsidRPr="006264A9">
              <w:rPr>
                <w:rFonts w:ascii="Book Antiqua" w:hAnsi="Book Antiqua"/>
                <w:sz w:val="18"/>
                <w:szCs w:val="18"/>
              </w:rPr>
              <w:t xml:space="preserve"> [Per il soggetto, il coniuge non separato e i parenti entro il secondo grado, ove gli stessi vi consentano (NB: dando eventualmente evidenza del mancato consenso)] (NB: è necessario limitare, con appositi accorgimenti a cura dell'interessato o della amministrazione, la pubblicazione dei dati sensibili)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Nessuno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56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14,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d.lgs. n. 33/2013 Art. 4, l. n. 441/1982</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3) dichiarazione concernente le variazioni della situazione patrimoniale intervenute dopo l'ultima attestazione [Per il soggetto, il coniuge non separato e i parenti entro il secondo grado, ove gli stessi vi consentano (NB: dando eventualmente evidenza del mancato consenso)]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Nessuno                         (va presentata una sola volta entro 3 mesi  dalla cessazione dell'incarico).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5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Sanzioni per mancata comunicazione dei dati </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47, c. 1,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Sanzioni per mancata o incompleta comunicazione dei dati da parte dei titolari di incarichi dirigenziali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Provvedimenti sanzionatori a carico del responsabile della mancata o incompleta comunicazione dei dati di cui all'articolo 14, concernenti la situazione patrimoniale complessiva del titolare dell'incarico al momento dell'assunzione della carica, la titolarità di imprese, le partecipazioni azionarie proprie </w:t>
            </w:r>
            <w:proofErr w:type="spellStart"/>
            <w:r w:rsidRPr="006264A9">
              <w:rPr>
                <w:rFonts w:ascii="Book Antiqua" w:hAnsi="Book Antiqua"/>
                <w:sz w:val="18"/>
                <w:szCs w:val="18"/>
              </w:rPr>
              <w:t>nonchè</w:t>
            </w:r>
            <w:proofErr w:type="spellEnd"/>
            <w:r w:rsidRPr="006264A9">
              <w:rPr>
                <w:rFonts w:ascii="Book Antiqua" w:hAnsi="Book Antiqua"/>
                <w:sz w:val="18"/>
                <w:szCs w:val="18"/>
              </w:rPr>
              <w:t xml:space="preserve"> tutti i compensi cui dà diritto l'</w:t>
            </w:r>
            <w:proofErr w:type="spellStart"/>
            <w:r w:rsidRPr="006264A9">
              <w:rPr>
                <w:rFonts w:ascii="Book Antiqua" w:hAnsi="Book Antiqua"/>
                <w:sz w:val="18"/>
                <w:szCs w:val="18"/>
              </w:rPr>
              <w:t>assuzione</w:t>
            </w:r>
            <w:proofErr w:type="spellEnd"/>
            <w:r w:rsidRPr="006264A9">
              <w:rPr>
                <w:rFonts w:ascii="Book Antiqua" w:hAnsi="Book Antiqua"/>
                <w:sz w:val="18"/>
                <w:szCs w:val="18"/>
              </w:rPr>
              <w:t xml:space="preserve"> della carica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ype="page"/>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sz w:val="18"/>
                <w:szCs w:val="18"/>
              </w:rPr>
            </w:pPr>
            <w:r>
              <w:rPr>
                <w:rFonts w:ascii="Book Antiqua" w:hAnsi="Book Antiqua"/>
                <w:sz w:val="18"/>
                <w:szCs w:val="18"/>
              </w:rPr>
              <w:t>Non oggetto di obbligatoria pubblicazione</w:t>
            </w:r>
          </w:p>
          <w:p w:rsidR="00AA4D7A" w:rsidRDefault="00AA4D7A" w:rsidP="00216DEB">
            <w:pPr>
              <w:jc w:val="center"/>
              <w:rPr>
                <w:rFonts w:ascii="Book Antiqua" w:hAnsi="Book Antiqua"/>
                <w:sz w:val="18"/>
                <w:szCs w:val="18"/>
              </w:rPr>
            </w:pPr>
            <w:proofErr w:type="spellStart"/>
            <w:r>
              <w:rPr>
                <w:rFonts w:ascii="Book Antiqua" w:hAnsi="Book Antiqua"/>
                <w:sz w:val="18"/>
                <w:szCs w:val="18"/>
              </w:rPr>
              <w:t>D.Lgs</w:t>
            </w:r>
            <w:proofErr w:type="spellEnd"/>
            <w:r>
              <w:rPr>
                <w:rFonts w:ascii="Book Antiqua" w:hAnsi="Book Antiqua"/>
                <w:sz w:val="18"/>
                <w:szCs w:val="18"/>
              </w:rPr>
              <w:t xml:space="preserve"> 97/2016</w:t>
            </w:r>
          </w:p>
          <w:p w:rsidR="00AA4D7A" w:rsidRPr="00401EDC" w:rsidRDefault="00AA4D7A" w:rsidP="00216DEB">
            <w:pPr>
              <w:jc w:val="center"/>
              <w:rPr>
                <w:rFonts w:ascii="Book Antiqua" w:hAnsi="Book Antiqua"/>
                <w:color w:val="000000"/>
                <w:sz w:val="18"/>
                <w:szCs w:val="18"/>
              </w:rPr>
            </w:pPr>
            <w:r>
              <w:rPr>
                <w:rFonts w:ascii="Book Antiqua" w:hAnsi="Book Antiqua"/>
                <w:sz w:val="18"/>
                <w:szCs w:val="18"/>
              </w:rPr>
              <w:t>Delibera CIVIT n. 65/2013</w:t>
            </w:r>
            <w:r>
              <w:rPr>
                <w:rFonts w:ascii="Book Antiqua" w:hAnsi="Book Antiqua"/>
                <w:color w:val="000000"/>
                <w:sz w:val="18"/>
                <w:szCs w:val="18"/>
              </w:rPr>
              <w:t>S</w:t>
            </w:r>
          </w:p>
        </w:tc>
      </w:tr>
      <w:tr w:rsidR="00AA4D7A" w:rsidRPr="007731BA" w:rsidTr="00216DEB">
        <w:trPr>
          <w:trHeight w:val="129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Posizioni organizzative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14, c. 1-quinquies.,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Posizioni organizzative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proofErr w:type="spellStart"/>
            <w:r w:rsidRPr="006264A9">
              <w:rPr>
                <w:rFonts w:ascii="Book Antiqua" w:hAnsi="Book Antiqua"/>
                <w:sz w:val="18"/>
                <w:szCs w:val="18"/>
              </w:rPr>
              <w:t>Curricula</w:t>
            </w:r>
            <w:proofErr w:type="spellEnd"/>
            <w:r w:rsidRPr="006264A9">
              <w:rPr>
                <w:rFonts w:ascii="Book Antiqua" w:hAnsi="Book Antiqua"/>
                <w:sz w:val="18"/>
                <w:szCs w:val="18"/>
              </w:rPr>
              <w:t xml:space="preserve"> dei titolari di posizioni organizzative redatti in conformità al vigente modello europeo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rPr>
            </w:pPr>
            <w:r w:rsidRPr="006264A9">
              <w:rPr>
                <w:rFonts w:ascii="Book Antiqua" w:hAnsi="Book Antiqua"/>
                <w:sz w:val="18"/>
                <w:szCs w:val="18"/>
              </w:rPr>
              <w:t xml:space="preserve">Tempestivo </w:t>
            </w:r>
            <w:r w:rsidRPr="006264A9">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EE5AE9" w:rsidTr="00216DEB">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Dotazione organica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16, c. 1,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Conto annuale del personale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rPr>
                <w:rFonts w:ascii="Book Antiqua" w:hAnsi="Book Antiqua"/>
                <w:sz w:val="18"/>
                <w:szCs w:val="18"/>
              </w:rPr>
            </w:pPr>
            <w:r w:rsidRPr="006264A9">
              <w:rPr>
                <w:rFonts w:ascii="Book Antiqua" w:hAnsi="Book Antiqua"/>
                <w:sz w:val="18"/>
                <w:szCs w:val="18"/>
              </w:rPr>
              <w:t xml:space="preserve">Conto annuale del personale e relative spese sostenute, nell'ambito del quale sono rappresentati i dati relativi alla dotazione organica e al personale effettivamente in servizio e al relativo costo, con l'indicazione della distribuzione tra le diverse qualifiche e aree professionali, con particolare riguardo al personale assegnato agli uffici di diretta collaborazione con gli organi di indirizzo politico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6264A9" w:rsidRDefault="00AA4D7A" w:rsidP="00216DEB">
            <w:pPr>
              <w:jc w:val="center"/>
              <w:rPr>
                <w:rFonts w:ascii="Book Antiqua" w:hAnsi="Book Antiqua"/>
                <w:sz w:val="18"/>
                <w:szCs w:val="18"/>
                <w:lang w:val="en-US"/>
              </w:rPr>
            </w:pPr>
            <w:proofErr w:type="spellStart"/>
            <w:r w:rsidRPr="006264A9">
              <w:rPr>
                <w:rFonts w:ascii="Book Antiqua" w:hAnsi="Book Antiqua"/>
                <w:sz w:val="18"/>
                <w:szCs w:val="18"/>
                <w:lang w:val="en-US"/>
              </w:rPr>
              <w:t>Annuale</w:t>
            </w:r>
            <w:proofErr w:type="spellEnd"/>
            <w:r w:rsidRPr="006264A9">
              <w:rPr>
                <w:rFonts w:ascii="Book Antiqua" w:hAnsi="Book Antiqua"/>
                <w:sz w:val="18"/>
                <w:szCs w:val="18"/>
                <w:lang w:val="en-US"/>
              </w:rPr>
              <w:t xml:space="preserve"> </w:t>
            </w:r>
            <w:r w:rsidRPr="006264A9">
              <w:rPr>
                <w:rFonts w:ascii="Book Antiqua" w:hAnsi="Book Antiqua"/>
                <w:sz w:val="18"/>
                <w:szCs w:val="18"/>
                <w:lang w:val="en-US"/>
              </w:rPr>
              <w:br/>
              <w:t>(art. 16,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01EDC"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Risorse</w:t>
            </w:r>
            <w:proofErr w:type="spellEnd"/>
            <w:r>
              <w:rPr>
                <w:rFonts w:ascii="Book Antiqua" w:hAnsi="Book Antiqua"/>
                <w:color w:val="000000"/>
                <w:sz w:val="18"/>
                <w:szCs w:val="18"/>
                <w:lang w:val="en-US"/>
              </w:rPr>
              <w:t xml:space="preserve"> </w:t>
            </w:r>
            <w:proofErr w:type="spellStart"/>
            <w:r>
              <w:rPr>
                <w:rFonts w:ascii="Book Antiqua" w:hAnsi="Book Antiqua"/>
                <w:color w:val="000000"/>
                <w:sz w:val="18"/>
                <w:szCs w:val="18"/>
                <w:lang w:val="en-US"/>
              </w:rPr>
              <w:t>Umane</w:t>
            </w:r>
            <w:proofErr w:type="spellEnd"/>
          </w:p>
        </w:tc>
      </w:tr>
      <w:tr w:rsidR="00AA4D7A" w:rsidRPr="00EE5AE9"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16, c. 2,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Costo personale tempo indeterminato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Costo complessivo del personale a tempo indeterminato in servizio, articolato per aree professionali, con particolare riguardo al personale assegnato agli uffici di diretta collaborazione con gli organi di indirizzo politico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16, c. 2,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Risorse</w:t>
            </w:r>
            <w:proofErr w:type="spellEnd"/>
            <w:r>
              <w:rPr>
                <w:rFonts w:ascii="Book Antiqua" w:hAnsi="Book Antiqua"/>
                <w:color w:val="000000"/>
                <w:sz w:val="18"/>
                <w:szCs w:val="18"/>
                <w:lang w:val="en-US"/>
              </w:rPr>
              <w:t xml:space="preserve"> </w:t>
            </w:r>
            <w:proofErr w:type="spellStart"/>
            <w:r>
              <w:rPr>
                <w:rFonts w:ascii="Book Antiqua" w:hAnsi="Book Antiqua"/>
                <w:color w:val="000000"/>
                <w:sz w:val="18"/>
                <w:szCs w:val="18"/>
                <w:lang w:val="en-US"/>
              </w:rPr>
              <w:t>Umane</w:t>
            </w:r>
            <w:proofErr w:type="spellEnd"/>
          </w:p>
        </w:tc>
      </w:tr>
      <w:tr w:rsidR="00AA4D7A" w:rsidRPr="00EE5AE9"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Personale non a tempo indeterminato</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17, c. 1,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Personale non a tempo indeterminato</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Personale con rapporto di lavoro non a tempo indeterminato, ivi compreso il personale assegnato agli uffici di diretta collaborazione con gli organi di indirizzo politico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17,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Risorse</w:t>
            </w:r>
            <w:proofErr w:type="spellEnd"/>
            <w:r>
              <w:rPr>
                <w:rFonts w:ascii="Book Antiqua" w:hAnsi="Book Antiqua"/>
                <w:color w:val="000000"/>
                <w:sz w:val="18"/>
                <w:szCs w:val="18"/>
                <w:lang w:val="en-US"/>
              </w:rPr>
              <w:t xml:space="preserve"> </w:t>
            </w:r>
            <w:proofErr w:type="spellStart"/>
            <w:r>
              <w:rPr>
                <w:rFonts w:ascii="Book Antiqua" w:hAnsi="Book Antiqua"/>
                <w:color w:val="000000"/>
                <w:sz w:val="18"/>
                <w:szCs w:val="18"/>
                <w:lang w:val="en-US"/>
              </w:rPr>
              <w:t>Umane</w:t>
            </w:r>
            <w:proofErr w:type="spellEnd"/>
          </w:p>
        </w:tc>
      </w:tr>
      <w:tr w:rsidR="00AA4D7A" w:rsidRPr="007731BA" w:rsidTr="00216DEB">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17, c. 2,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Costo del personale non a tempo indeterminato</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Costo complessivo del personale con rapporto di lavoro non a tempo indeterminato, con particolare riguardo al personale assegnato agli uffici di diretta collaborazione con gli organi di indirizzo politico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Trimestrale </w:t>
            </w:r>
            <w:r w:rsidRPr="007731BA">
              <w:rPr>
                <w:rFonts w:ascii="Book Antiqua" w:hAnsi="Book Antiqua"/>
                <w:sz w:val="18"/>
                <w:szCs w:val="18"/>
              </w:rPr>
              <w:br/>
              <w:t>(art. 17, c. 2,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Tassi di assenza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16, c. 3,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Tassi di assenza trimestrali</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Tassi di assenza del personale distinti per uffici di livello dirigenziale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Trimestrale </w:t>
            </w:r>
            <w:r w:rsidRPr="007731BA">
              <w:rPr>
                <w:rFonts w:ascii="Book Antiqua" w:hAnsi="Book Antiqua"/>
                <w:sz w:val="18"/>
                <w:szCs w:val="18"/>
              </w:rPr>
              <w:br/>
              <w:t>(art. 16, c. 3,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141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Incarichi conferiti e autorizzati ai dipendenti (dirigenti e non dirigenti)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18, d.lgs. n. 33/2013</w:t>
            </w:r>
            <w:r w:rsidRPr="007731BA">
              <w:rPr>
                <w:rFonts w:ascii="Book Antiqua" w:hAnsi="Book Antiqua"/>
                <w:sz w:val="18"/>
                <w:szCs w:val="18"/>
                <w:lang w:val="en-US"/>
              </w:rPr>
              <w:br/>
              <w:t>Art. 53, c. 14, d.lgs. n. 165/2001</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Incarichi conferiti e autorizzati ai dipendenti (dirigenti e non dirigenti)</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Elenco degli incarichi conferiti o autorizzati a ciascun dipendente (dirigente e non dirigente), con l'indicazione dell'oggetto, della durata e del compenso spettante per ogni incarico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187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Contrattazione collettiva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21, c. 1, d.lgs. n. 33/2013</w:t>
            </w:r>
            <w:r w:rsidRPr="007731BA">
              <w:rPr>
                <w:rFonts w:ascii="Book Antiqua" w:hAnsi="Book Antiqua"/>
                <w:sz w:val="18"/>
                <w:szCs w:val="18"/>
                <w:lang w:val="en-US"/>
              </w:rPr>
              <w:br/>
              <w:t>Art. 47, c. 8, d.lgs. n. 165/2001</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Contrattazione collettiva</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Riferimenti necessari per la consultazione dei contratti e accordi collettivi nazionali ed eventuali interpretazioni autentiche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Contrattazione integrativa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21, c. 2,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Contratti integrativi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Contratti integrativi stipulati, con la relazione tecnico-finanziaria e quella illustrativa, certificate dagli organi di controllo (collegio dei revisori dei conti, collegio sindacale, uffici centrali di bilancio o analoghi organi previsti dai rispettivi ordinamenti)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EE5AE9" w:rsidTr="00216DEB">
        <w:trPr>
          <w:trHeight w:val="186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21, c. 2, d.lgs. n. 33/2013</w:t>
            </w:r>
            <w:r w:rsidRPr="007731BA">
              <w:rPr>
                <w:rFonts w:ascii="Book Antiqua" w:hAnsi="Book Antiqua"/>
                <w:sz w:val="18"/>
                <w:szCs w:val="18"/>
                <w:lang w:val="en-US"/>
              </w:rPr>
              <w:br/>
              <w:t>Art. 55, c. 4,d.lgs. n. 150/2009</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Costi contratti integrativi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Specifiche informazioni sui costi  della contrattazione integrativa, certificate dagli organi di controllo  interno, trasmesse al  Ministero dell'Economia e delle finanze, che predispone, allo scopo, uno specifico modello di rilevazione, d'intesa con la Corte dei conti e con la Presidenza del Consiglio dei Ministri - Dipartimento della funzione pubblica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55, c. 4, d.lgs. n. 150/2009)</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Risorse</w:t>
            </w:r>
            <w:proofErr w:type="spellEnd"/>
            <w:r>
              <w:rPr>
                <w:rFonts w:ascii="Book Antiqua" w:hAnsi="Book Antiqua"/>
                <w:color w:val="000000"/>
                <w:sz w:val="18"/>
                <w:szCs w:val="18"/>
                <w:lang w:val="en-US"/>
              </w:rPr>
              <w:t xml:space="preserve"> </w:t>
            </w:r>
            <w:proofErr w:type="spellStart"/>
            <w:r>
              <w:rPr>
                <w:rFonts w:ascii="Book Antiqua" w:hAnsi="Book Antiqua"/>
                <w:color w:val="000000"/>
                <w:sz w:val="18"/>
                <w:szCs w:val="18"/>
                <w:lang w:val="en-US"/>
              </w:rPr>
              <w:t>Umane</w:t>
            </w:r>
            <w:proofErr w:type="spellEnd"/>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OIV </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OIV</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Nominativi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proofErr w:type="spellStart"/>
            <w:r w:rsidRPr="007731BA">
              <w:rPr>
                <w:rFonts w:ascii="Book Antiqua" w:hAnsi="Book Antiqua"/>
                <w:sz w:val="18"/>
                <w:szCs w:val="18"/>
              </w:rPr>
              <w:t>Curricula</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Par. 14.2, </w:t>
            </w:r>
            <w:proofErr w:type="spellStart"/>
            <w:r w:rsidRPr="007731BA">
              <w:rPr>
                <w:rFonts w:ascii="Book Antiqua" w:hAnsi="Book Antiqua"/>
                <w:sz w:val="18"/>
                <w:szCs w:val="18"/>
              </w:rPr>
              <w:t>delib</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CiVIT</w:t>
            </w:r>
            <w:proofErr w:type="spellEnd"/>
            <w:r w:rsidRPr="007731BA">
              <w:rPr>
                <w:rFonts w:ascii="Book Antiqua" w:hAnsi="Book Antiqua"/>
                <w:sz w:val="18"/>
                <w:szCs w:val="18"/>
              </w:rPr>
              <w:t xml:space="preserve"> n. 12/2013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Compensi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792"/>
        </w:trPr>
        <w:tc>
          <w:tcPr>
            <w:tcW w:w="1565" w:type="dxa"/>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Bandi di concorso</w:t>
            </w:r>
          </w:p>
        </w:tc>
        <w:tc>
          <w:tcPr>
            <w:tcW w:w="1275"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19,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Bandi di concorso</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Bandi di concorso per il reclutamento, a qualsiasi titolo, di personale presso l'amministrazione </w:t>
            </w:r>
            <w:proofErr w:type="spellStart"/>
            <w:r w:rsidRPr="007731BA">
              <w:rPr>
                <w:rFonts w:ascii="Book Antiqua" w:hAnsi="Book Antiqua"/>
                <w:sz w:val="18"/>
                <w:szCs w:val="18"/>
              </w:rPr>
              <w:t>nonche'</w:t>
            </w:r>
            <w:proofErr w:type="spellEnd"/>
            <w:r w:rsidRPr="007731BA">
              <w:rPr>
                <w:rFonts w:ascii="Book Antiqua" w:hAnsi="Book Antiqua"/>
                <w:sz w:val="18"/>
                <w:szCs w:val="18"/>
              </w:rPr>
              <w:t xml:space="preserve"> i criteri di valutazione della Commissione e le tracce delle prove scritte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792"/>
        </w:trPr>
        <w:tc>
          <w:tcPr>
            <w:tcW w:w="1565" w:type="dxa"/>
            <w:tcBorders>
              <w:top w:val="single" w:sz="4" w:space="0" w:color="auto"/>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lastRenderedPageBreak/>
              <w:t>Performance</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Sistema di misurazione e valutazione della Performance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Par. 1, </w:t>
            </w:r>
            <w:proofErr w:type="spellStart"/>
            <w:r w:rsidRPr="007731BA">
              <w:rPr>
                <w:rFonts w:ascii="Book Antiqua" w:hAnsi="Book Antiqua"/>
                <w:sz w:val="18"/>
                <w:szCs w:val="18"/>
              </w:rPr>
              <w:t>delib</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CiVIT</w:t>
            </w:r>
            <w:proofErr w:type="spellEnd"/>
            <w:r w:rsidRPr="007731BA">
              <w:rPr>
                <w:rFonts w:ascii="Book Antiqua" w:hAnsi="Book Antiqua"/>
                <w:sz w:val="18"/>
                <w:szCs w:val="18"/>
              </w:rPr>
              <w:t xml:space="preserve"> n. 104/2010</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Sistema di misurazione e valutazione della Performance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Sistema di misurazione e valutazione della Performance (art. 7, d.lgs. n. 150/2009)</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Piano della Performance</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Piano della Performance/Piano esecutivo di gestione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Piano della Performance (art. 10, d.lgs. 150/2009)</w:t>
            </w:r>
            <w:r w:rsidRPr="007731BA">
              <w:rPr>
                <w:rFonts w:ascii="Book Antiqua" w:hAnsi="Book Antiqua"/>
                <w:sz w:val="18"/>
                <w:szCs w:val="18"/>
              </w:rPr>
              <w:br w:type="page"/>
              <w:t>Piano esecutivo di gestione (per gli enti locali) (art. 169, c. 3-bis, d.lgs. n. 267/2000)</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ype="page"/>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Relazione sulla Performance</w:t>
            </w: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Relazione sulla Performance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Relazione sulla Performance (art. 10, d.lgs. 150/2009)</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t>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Ammontare complessivo dei premi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1,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Ammontare complessivo dei premi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Ammontare complessivo dei premi collegati alla performance stanziati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528"/>
        </w:trPr>
        <w:tc>
          <w:tcPr>
            <w:tcW w:w="1565" w:type="dxa"/>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t> </w:t>
            </w: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Ammontare dei premi effettivamente distribuiti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1515"/>
        </w:trPr>
        <w:tc>
          <w:tcPr>
            <w:tcW w:w="1565" w:type="dxa"/>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t> </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relativi ai premi</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2,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relativi ai premi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Criteri definiti nei sistemi di misurazione e valutazione della performance  per l’assegnazione del trattamento accessorio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1275"/>
        </w:trPr>
        <w:tc>
          <w:tcPr>
            <w:tcW w:w="1565" w:type="dxa"/>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t> </w:t>
            </w: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Distribuzione del trattamento accessorio, in forma aggregata, al fine di dare conto del livello di selettività utilizzato nella distribuzione dei premi e degli incentivi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1185"/>
        </w:trPr>
        <w:tc>
          <w:tcPr>
            <w:tcW w:w="1565" w:type="dxa"/>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t> </w:t>
            </w: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Grado di differenziazione dell'utilizzo della </w:t>
            </w:r>
            <w:proofErr w:type="spellStart"/>
            <w:r w:rsidRPr="007731BA">
              <w:rPr>
                <w:rFonts w:ascii="Book Antiqua" w:hAnsi="Book Antiqua"/>
                <w:sz w:val="18"/>
                <w:szCs w:val="18"/>
              </w:rPr>
              <w:t>premialità</w:t>
            </w:r>
            <w:proofErr w:type="spellEnd"/>
            <w:r w:rsidRPr="007731BA">
              <w:rPr>
                <w:rFonts w:ascii="Book Antiqua" w:hAnsi="Book Antiqua"/>
                <w:sz w:val="18"/>
                <w:szCs w:val="18"/>
              </w:rPr>
              <w:t xml:space="preserve"> sia per i dirigenti sia per i dipendenti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Risorse Umane</w:t>
            </w:r>
          </w:p>
        </w:tc>
      </w:tr>
      <w:tr w:rsidR="00AA4D7A" w:rsidRPr="007731BA" w:rsidTr="00216DEB">
        <w:trPr>
          <w:trHeight w:val="1785"/>
        </w:trPr>
        <w:tc>
          <w:tcPr>
            <w:tcW w:w="1565" w:type="dxa"/>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lastRenderedPageBreak/>
              <w:t> </w:t>
            </w:r>
          </w:p>
        </w:tc>
        <w:tc>
          <w:tcPr>
            <w:tcW w:w="1275"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Benessere organizzativo</w:t>
            </w: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33/2013</w:t>
            </w:r>
          </w:p>
        </w:tc>
        <w:tc>
          <w:tcPr>
            <w:tcW w:w="2127" w:type="dxa"/>
            <w:tcBorders>
              <w:top w:val="nil"/>
              <w:left w:val="nil"/>
              <w:bottom w:val="nil"/>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Benessere organizzativo</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Livelli di benessere organizzativo</w:t>
            </w:r>
          </w:p>
        </w:tc>
        <w:tc>
          <w:tcPr>
            <w:tcW w:w="1701"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Dati non più soggetti a pubblicazione obbligatoria ai sensi del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97/2016</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EE5AE9" w:rsidTr="00216DEB">
        <w:trPr>
          <w:trHeight w:val="1200"/>
        </w:trPr>
        <w:tc>
          <w:tcPr>
            <w:tcW w:w="1565" w:type="dxa"/>
            <w:vMerge w:val="restart"/>
            <w:tcBorders>
              <w:top w:val="single" w:sz="4" w:space="0" w:color="auto"/>
              <w:left w:val="single" w:sz="4" w:space="0" w:color="auto"/>
              <w:bottom w:val="nil"/>
              <w:right w:val="single" w:sz="4" w:space="0" w:color="auto"/>
            </w:tcBorders>
            <w:shd w:val="clear" w:color="000000" w:fill="FFFFFF"/>
            <w:vAlign w:val="center"/>
            <w:hideMark/>
          </w:tcPr>
          <w:p w:rsidR="00AA4D7A" w:rsidRPr="007731BA" w:rsidRDefault="00AA4D7A" w:rsidP="00216DEB">
            <w:pPr>
              <w:spacing w:after="240"/>
              <w:jc w:val="center"/>
              <w:rPr>
                <w:rFonts w:ascii="Book Antiqua" w:hAnsi="Book Antiqua"/>
                <w:b/>
                <w:bCs/>
                <w:sz w:val="18"/>
                <w:szCs w:val="18"/>
              </w:rPr>
            </w:pPr>
            <w:r w:rsidRPr="007731BA">
              <w:rPr>
                <w:rFonts w:ascii="Book Antiqua" w:hAnsi="Book Antiqua"/>
                <w:b/>
                <w:bCs/>
                <w:sz w:val="18"/>
                <w:szCs w:val="18"/>
              </w:rPr>
              <w:t>Enti controllati</w:t>
            </w:r>
            <w:r w:rsidRPr="007731BA">
              <w:rPr>
                <w:rFonts w:ascii="Book Antiqua" w:hAnsi="Book Antiqua"/>
                <w:b/>
                <w:bCs/>
                <w:sz w:val="18"/>
                <w:szCs w:val="18"/>
              </w:rPr>
              <w:br/>
            </w:r>
            <w:r w:rsidRPr="007731BA">
              <w:rPr>
                <w:rFonts w:ascii="Book Antiqua" w:hAnsi="Book Antiqua"/>
                <w:b/>
                <w:bCs/>
                <w:sz w:val="18"/>
                <w:szCs w:val="18"/>
              </w:rPr>
              <w:br/>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Enti pubblici vigilati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Enti pubblici vigilati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Elenco degli enti pubblici, comunque denominati, istituiti, vigilati e finanziati dall'amministrazione ovvero per i quali l'amministrazione abbia il potere di nomina degli amministratori dell'ente, con l'indicazione delle funzioni attribuite e delle attività svolte in favore dell'amministrazione o delle attività di servizio pubblico affidate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7731BA" w:rsidTr="00216DEB">
        <w:trPr>
          <w:trHeight w:val="264"/>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Per ciascuno degli 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22, c. 2, d.lgs. n. 33/2013</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1)  ragione sociale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2) misura dell'eventuale partecipazione dell'amministrazione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3) durata dell'impegno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4)  onere complessivo a qualsiasi titolo gravante per l'anno sul bilancio dell'amministrazione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5) numero dei rappresentanti dell'amministrazione negli organi di governo e trattamento economico complessivo a ciascuno di essi spettante (con l'esclusione dei rimborsi per vitto e alloggio)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6) risultati di bilancio degli ultimi tre esercizi finanziari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7) incarichi di amministratore dell'ente e relativo trattamento economico complessivo (con l'esclusione dei rimborsi per vitto e alloggio)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7731BA"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Dichiarazione sulla insussistenza di una delle cause di </w:t>
            </w:r>
            <w:proofErr w:type="spellStart"/>
            <w:r w:rsidRPr="007731BA">
              <w:rPr>
                <w:rFonts w:ascii="Book Antiqua" w:hAnsi="Book Antiqua"/>
                <w:sz w:val="18"/>
                <w:szCs w:val="18"/>
              </w:rPr>
              <w:t>inconferibilità</w:t>
            </w:r>
            <w:proofErr w:type="spellEnd"/>
            <w:r w:rsidRPr="007731BA">
              <w:rPr>
                <w:rFonts w:ascii="Book Antiqua" w:hAnsi="Book Antiqua"/>
                <w:sz w:val="18"/>
                <w:szCs w:val="18"/>
              </w:rPr>
              <w:t xml:space="preserve"> dell'incarico (</w:t>
            </w:r>
            <w:r w:rsidRPr="007731BA">
              <w:rPr>
                <w:rFonts w:ascii="Book Antiqua" w:hAnsi="Book Antiqua"/>
                <w:i/>
                <w:iCs/>
                <w:sz w:val="18"/>
                <w:szCs w:val="18"/>
                <w:u w:val="single"/>
              </w:rPr>
              <w:t>link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 xml:space="preserve">(art. 20, c. 1,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Dichiarazione sulla insussistenza di una delle cause di incompatibilità al conferimento dell'incarico (</w:t>
            </w:r>
            <w:r w:rsidRPr="007731BA">
              <w:rPr>
                <w:rFonts w:ascii="Book Antiqua" w:hAnsi="Book Antiqua"/>
                <w:i/>
                <w:iCs/>
                <w:sz w:val="18"/>
                <w:szCs w:val="18"/>
              </w:rPr>
              <w:t>l</w:t>
            </w:r>
            <w:r w:rsidRPr="007731BA">
              <w:rPr>
                <w:rFonts w:ascii="Book Antiqua" w:hAnsi="Book Antiqua"/>
                <w:i/>
                <w:iCs/>
                <w:sz w:val="18"/>
                <w:szCs w:val="18"/>
                <w:u w:val="single"/>
              </w:rPr>
              <w:t>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20, c. 2,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1425"/>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22, c. 3, d.lgs. n. 33/2013</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Collegamento con i siti istituzionali degli enti pubblici vigilati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ype="page"/>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1320"/>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Società partecipate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Dati società partecipate</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Elenco delle società di cui l'amministrazione detiene direttamente quote di partecipazione anche minoritaria, con l'indicazione dell'entità, delle funzioni attribuite e delle attività svolte in favore dell'amministrazione o delle attività di servizio pubblico affidate, ad esclusione delle società, partecipate da amministrazioni pubbliche, con azioni quotate in mercati regolamentati italiani o di altri paesi dell'Unione europea, e loro controllate.  (art. 22, c. 6, d.lgs. n. 33/2013)</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Per ciascuna delle società:</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22, c. 2,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1)  ragione sociale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2) misura dell'eventuale partecipazione dell'amministrazione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3) durata dell'impegno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4)  onere complessivo a qualsiasi titolo gravante per l'anno sul bilancio dell'amministrazione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5) numero dei rappresentanti dell'amministrazione negli organi di governo e trattamento economico complessivo a ciascuno di essi spettante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6) risultati di bilancio degli ultimi tre esercizi finanziari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7) incarichi di amministratore della società e relativo trattamento economico complessivo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7731BA"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Dichiarazione sulla insussistenza di una delle cause di </w:t>
            </w:r>
            <w:proofErr w:type="spellStart"/>
            <w:r w:rsidRPr="007731BA">
              <w:rPr>
                <w:rFonts w:ascii="Book Antiqua" w:hAnsi="Book Antiqua"/>
                <w:sz w:val="18"/>
                <w:szCs w:val="18"/>
              </w:rPr>
              <w:t>inconferibilità</w:t>
            </w:r>
            <w:proofErr w:type="spellEnd"/>
            <w:r w:rsidRPr="007731BA">
              <w:rPr>
                <w:rFonts w:ascii="Book Antiqua" w:hAnsi="Book Antiqua"/>
                <w:sz w:val="18"/>
                <w:szCs w:val="18"/>
              </w:rPr>
              <w:t xml:space="preserve"> dell'incarico (</w:t>
            </w:r>
            <w:r w:rsidRPr="007731BA">
              <w:rPr>
                <w:rFonts w:ascii="Book Antiqua" w:hAnsi="Book Antiqua"/>
                <w:i/>
                <w:iCs/>
                <w:sz w:val="18"/>
                <w:szCs w:val="18"/>
                <w:u w:val="single"/>
              </w:rPr>
              <w:t>link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 xml:space="preserve">(art. 20, c. 1,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39/2014</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Dichiarazione sulla insussistenza di una delle cause di incompatibilità al conferimento dell'incarico (</w:t>
            </w:r>
            <w:r w:rsidRPr="007731BA">
              <w:rPr>
                <w:rFonts w:ascii="Book Antiqua" w:hAnsi="Book Antiqua"/>
                <w:i/>
                <w:iCs/>
                <w:sz w:val="18"/>
                <w:szCs w:val="18"/>
              </w:rPr>
              <w:t>l</w:t>
            </w:r>
            <w:r w:rsidRPr="007731BA">
              <w:rPr>
                <w:rFonts w:ascii="Book Antiqua" w:hAnsi="Book Antiqua"/>
                <w:i/>
                <w:iCs/>
                <w:sz w:val="18"/>
                <w:szCs w:val="18"/>
                <w:u w:val="single"/>
              </w:rPr>
              <w:t>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20, c. 2,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22, c. 3,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Collegamento con i siti istituzionali delle società partecipate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7731BA" w:rsidTr="00216DEB">
        <w:trPr>
          <w:trHeight w:val="1320"/>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w:t>
            </w:r>
            <w:proofErr w:type="spellStart"/>
            <w:r w:rsidRPr="007731BA">
              <w:rPr>
                <w:rFonts w:ascii="Book Antiqua" w:hAnsi="Book Antiqua"/>
                <w:sz w:val="18"/>
                <w:szCs w:val="18"/>
                <w:lang w:val="en-US"/>
              </w:rPr>
              <w:t>bis</w:t>
            </w:r>
            <w:proofErr w:type="spellEnd"/>
            <w:r w:rsidRPr="007731BA">
              <w:rPr>
                <w:rFonts w:ascii="Book Antiqua" w:hAnsi="Book Antiqua"/>
                <w:sz w:val="18"/>
                <w:szCs w:val="18"/>
                <w:lang w:val="en-US"/>
              </w:rPr>
              <w:t>,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Provvedimenti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Provvedimenti in materia di costituzione di società a partecipazione pubblica, acquisto di partecipazioni in società già costituite, gestione delle partecipazioni pubbliche, alienazione di partecipazioni sociali, quotazione di società a controllo pubblico in mercati regolamentati e razionalizzazione periodica delle partecipazioni pubbliche, previsti dal decreto legislativo adottato ai sensi dell'articolo 18 della legge 7 agosto 2015, n. 124 (art. 20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175/2016)</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lang w:val="en-US"/>
              </w:rPr>
              <w:t>Economico-Finanziario</w:t>
            </w:r>
            <w:proofErr w:type="spellEnd"/>
          </w:p>
        </w:tc>
      </w:tr>
      <w:tr w:rsidR="00AA4D7A" w:rsidRPr="007731BA" w:rsidTr="00216DEB">
        <w:trPr>
          <w:trHeight w:val="1110"/>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19, c. 7, d.lgs. n. 175/2016</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Provvedimenti con cui le amministrazioni pubbliche socie fissano obiettivi specifici, annuali e pluriennali, sul complesso delle spese di funzionamento, ivi comprese quelle per il personale, delle società controllate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lang w:val="en-US"/>
              </w:rPr>
              <w:t>Economico-Finanziario</w:t>
            </w:r>
            <w:proofErr w:type="spellEnd"/>
          </w:p>
        </w:tc>
      </w:tr>
      <w:tr w:rsidR="00AA4D7A" w:rsidRPr="007731BA" w:rsidTr="00216DEB">
        <w:trPr>
          <w:trHeight w:val="1200"/>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Provvedimenti con cui le società a controllo pubblico garantiscono il concreto perseguimento degli obiettivi specifici, annuali e pluriennali, sul complesso delle spese di funzionamento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Enti di diritto privato controllati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Enti di diritto privato controllati</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Elenco degli enti di diritto privato, comunque denominati, in controllo dell'amministrazione, con l'indicazione delle funzioni attribuite e delle attività svolte in favore dell'amministrazione o delle attività di servizio pubblico affidate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7731BA" w:rsidTr="00216DEB">
        <w:trPr>
          <w:trHeight w:val="264"/>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Per ciascuno degli 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22, c. 2,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1)  ragione sociale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2) misura dell'eventuale partecipazione dell'amministrazione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ype="page"/>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3) durata dell'impegno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4)  onere complessivo a qualsiasi titolo gravante per l'anno sul bilancio dell'amministrazione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5) numero dei rappresentanti dell'amministrazione negli organi di governo e trattamento economico complessivo a ciascuno di essi spettante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6) risultati di bilancio degli ultimi tre esercizi finanziari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7) incarichi di amministratore dell'ente e relativo trattamento economico complessivo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7731BA"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Dichiarazione sulla insussistenza di una delle cause di </w:t>
            </w:r>
            <w:proofErr w:type="spellStart"/>
            <w:r w:rsidRPr="007731BA">
              <w:rPr>
                <w:rFonts w:ascii="Book Antiqua" w:hAnsi="Book Antiqua"/>
                <w:sz w:val="18"/>
                <w:szCs w:val="18"/>
              </w:rPr>
              <w:t>inconferibilità</w:t>
            </w:r>
            <w:proofErr w:type="spellEnd"/>
            <w:r w:rsidRPr="007731BA">
              <w:rPr>
                <w:rFonts w:ascii="Book Antiqua" w:hAnsi="Book Antiqua"/>
                <w:sz w:val="18"/>
                <w:szCs w:val="18"/>
              </w:rPr>
              <w:t xml:space="preserve"> dell'incarico (</w:t>
            </w:r>
            <w:r w:rsidRPr="007731BA">
              <w:rPr>
                <w:rFonts w:ascii="Book Antiqua" w:hAnsi="Book Antiqua"/>
                <w:i/>
                <w:iCs/>
                <w:sz w:val="18"/>
                <w:szCs w:val="18"/>
                <w:u w:val="single"/>
              </w:rPr>
              <w:t>link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 xml:space="preserve">(art. 20, c. 1,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792"/>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20, c. 3, d.lgs. n. 39/2013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Dichiarazione sulla insussistenza di una delle cause di incompatibilità al conferimento dell'incarico (</w:t>
            </w:r>
            <w:r w:rsidRPr="007731BA">
              <w:rPr>
                <w:rFonts w:ascii="Book Antiqua" w:hAnsi="Book Antiqua"/>
                <w:i/>
                <w:iCs/>
                <w:sz w:val="18"/>
                <w:szCs w:val="18"/>
              </w:rPr>
              <w:t>l</w:t>
            </w:r>
            <w:r w:rsidRPr="007731BA">
              <w:rPr>
                <w:rFonts w:ascii="Book Antiqua" w:hAnsi="Book Antiqua"/>
                <w:i/>
                <w:iCs/>
                <w:sz w:val="18"/>
                <w:szCs w:val="18"/>
                <w:u w:val="single"/>
              </w:rPr>
              <w:t>ink</w:t>
            </w:r>
            <w:r w:rsidRPr="007731BA">
              <w:rPr>
                <w:rFonts w:ascii="Book Antiqua" w:hAnsi="Book Antiqua"/>
                <w:sz w:val="18"/>
                <w:szCs w:val="18"/>
                <w:u w:val="single"/>
              </w:rPr>
              <w:t xml:space="preserve"> al sito dell'ente</w:t>
            </w:r>
            <w:r w:rsidRPr="007731BA">
              <w:rPr>
                <w:rFonts w:ascii="Book Antiqua" w:hAnsi="Book Antiqua"/>
                <w:sz w:val="18"/>
                <w:szCs w:val="18"/>
              </w:rPr>
              <w:t>)</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 xml:space="preserve">(art. 20, c. 2, d.lgs. n. 39/2013)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1245"/>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22, c. 3,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Collegamento con i siti istituzionali degli enti di diritto privato controllati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EE5AE9" w:rsidTr="00216DEB">
        <w:trPr>
          <w:trHeight w:val="1035"/>
        </w:trPr>
        <w:tc>
          <w:tcPr>
            <w:tcW w:w="1565" w:type="dxa"/>
            <w:vMerge/>
            <w:tcBorders>
              <w:top w:val="single" w:sz="4" w:space="0" w:color="auto"/>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Rappresentazione grafica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Rappresentazione grafica</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Una o più rappresentazioni grafiche che evidenziano i rapporti tra l'amministrazione e gli enti pubblici vigilati, le società partecipate, gli enti di diritto privato controllati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22,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Economico-Finanziario</w:t>
            </w:r>
            <w:proofErr w:type="spellEnd"/>
          </w:p>
        </w:tc>
      </w:tr>
      <w:tr w:rsidR="00AA4D7A" w:rsidRPr="007731BA" w:rsidTr="00216DEB">
        <w:trPr>
          <w:trHeight w:val="169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Attività e procedimenti</w:t>
            </w:r>
          </w:p>
        </w:tc>
        <w:tc>
          <w:tcPr>
            <w:tcW w:w="1275"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aggregati attività amministrativa</w:t>
            </w: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24, c. 1, d.lgs. n. 33/2013</w:t>
            </w:r>
          </w:p>
        </w:tc>
        <w:tc>
          <w:tcPr>
            <w:tcW w:w="2127"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aggregati attività amministrativa</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relativi alla attività amministrativa, in forma aggregata, per settori di attività, per competenza degli organi e degli uffici, per tipologia di procedimenti</w:t>
            </w:r>
          </w:p>
        </w:tc>
        <w:tc>
          <w:tcPr>
            <w:tcW w:w="1701"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Dati non più soggetti a pubblicazione obbligatoria ai sensi del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97/2016</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7731BA" w:rsidTr="00216DEB">
        <w:trPr>
          <w:trHeight w:val="30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Tipologie di procedimento</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p>
        </w:tc>
        <w:tc>
          <w:tcPr>
            <w:tcW w:w="2127"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Tipologie di procedimento</w:t>
            </w:r>
            <w:r w:rsidRPr="007731BA">
              <w:rPr>
                <w:rFonts w:ascii="Book Antiqua" w:hAnsi="Book Antiqua"/>
                <w:sz w:val="18"/>
                <w:szCs w:val="18"/>
              </w:rPr>
              <w:br/>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t xml:space="preserve">Per ciascuna tipologia di procedimento: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1) breve descrizione del procedimento con indicazione di tutti i riferimenti normativi utili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2)  unità organizzative responsabili dell'istruttoria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3) l'ufficio del procedimento, unitamente ai recapiti telefonici e alla casella di posta elettronica istituzionale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4) ove diverso, l'ufficio competente all'adozione del provvedimento finale, con l'indicazione del nome del responsabile dell'ufficio unitamente ai rispettivi recapiti telefonici e alla casella di posta elettronica istituzionale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e),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5) modalità con le quali gli interessati possono ottenere le informazioni relative ai procedimenti in corso che li riguardino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6) termine fissato in sede di disciplina normativa del procedimento per la conclusione con l'adozione di un provvedimento espresso e ogni altro termine procedimentale rilevante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g),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7) procedimenti per i quali il provvedimento dell'amministrazione può essere sostituito da una dichiarazione dell'interessato ovvero il procedimento può concludersi con il silenzio-assenso dell'amministrazione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h),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8) strumenti di tutela amministrativa e giurisdizionale, riconosciuti dalla legge in favore dell'interessato, nel corso del procedimento nei confronti del provvedimento finale ovvero nei casi di adozione del provvedimento oltre il termine predeterminato per la sua conclusione e i modi per attivarli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w:t>
            </w:r>
            <w:proofErr w:type="spellStart"/>
            <w:r w:rsidRPr="007731BA">
              <w:rPr>
                <w:rFonts w:ascii="Book Antiqua" w:hAnsi="Book Antiqua"/>
                <w:sz w:val="18"/>
                <w:szCs w:val="18"/>
                <w:lang w:val="en-US"/>
              </w:rPr>
              <w:t>i</w:t>
            </w:r>
            <w:proofErr w:type="spellEnd"/>
            <w:r w:rsidRPr="007731BA">
              <w:rPr>
                <w:rFonts w:ascii="Book Antiqua" w:hAnsi="Book Antiqua"/>
                <w:sz w:val="18"/>
                <w:szCs w:val="18"/>
                <w:lang w:val="en-US"/>
              </w:rPr>
              <w:t>),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9)  </w:t>
            </w:r>
            <w:r w:rsidRPr="007731BA">
              <w:rPr>
                <w:rFonts w:ascii="Book Antiqua" w:hAnsi="Book Antiqua"/>
                <w:i/>
                <w:iCs/>
                <w:sz w:val="18"/>
                <w:szCs w:val="18"/>
              </w:rPr>
              <w:t>link</w:t>
            </w:r>
            <w:r w:rsidRPr="007731BA">
              <w:rPr>
                <w:rFonts w:ascii="Book Antiqua" w:hAnsi="Book Antiqua"/>
                <w:sz w:val="18"/>
                <w:szCs w:val="18"/>
              </w:rPr>
              <w:t xml:space="preserve"> di accesso al servizio on </w:t>
            </w:r>
            <w:proofErr w:type="spellStart"/>
            <w:r w:rsidRPr="007731BA">
              <w:rPr>
                <w:rFonts w:ascii="Book Antiqua" w:hAnsi="Book Antiqua"/>
                <w:sz w:val="18"/>
                <w:szCs w:val="18"/>
              </w:rPr>
              <w:t>line</w:t>
            </w:r>
            <w:proofErr w:type="spellEnd"/>
            <w:r w:rsidRPr="007731BA">
              <w:rPr>
                <w:rFonts w:ascii="Book Antiqua" w:hAnsi="Book Antiqua"/>
                <w:sz w:val="18"/>
                <w:szCs w:val="18"/>
              </w:rPr>
              <w:t>, ove sia già disponibile in rete, o tempi previsti per la sua attivazione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ype="page"/>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l),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10) modalità per l'effettuazione dei pagamenti eventualmente necessari, con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w:t>
            </w:r>
            <w:r w:rsidRPr="007731BA">
              <w:rPr>
                <w:rFonts w:ascii="Book Antiqua" w:hAnsi="Book Antiqua"/>
                <w:sz w:val="18"/>
                <w:szCs w:val="18"/>
              </w:rPr>
              <w:lastRenderedPageBreak/>
              <w:t xml:space="preserve">mediante bollettino postale,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i codici identificativi del pagamento da indicare obbligatoriamente per il versamento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lastRenderedPageBreak/>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m),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11) nome del soggetto a cui è attribuito, in caso di inerzia, il potere sostitutivo,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modalità per attivare tale potere, con indicazione dei recapiti telefonici e delle caselle di posta elettronica istituzionale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264"/>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b/>
                <w:bCs/>
                <w:sz w:val="18"/>
                <w:szCs w:val="18"/>
              </w:rPr>
            </w:pPr>
            <w:r w:rsidRPr="007731BA">
              <w:rPr>
                <w:rFonts w:ascii="Book Antiqua" w:hAnsi="Book Antiqua"/>
                <w:b/>
                <w:bCs/>
                <w:sz w:val="18"/>
                <w:szCs w:val="18"/>
              </w:rPr>
              <w:t>Per i procedimenti ad istanza di parte: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60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1) atti e documenti da allegare all'istanza e modulistica necessaria, compresi i fac-simile per le autocertificazioni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68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 e Art. 1, c. 29, l. 190/2012</w:t>
            </w:r>
          </w:p>
        </w:tc>
        <w:tc>
          <w:tcPr>
            <w:tcW w:w="2127"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2)  uffici ai quali rivolgersi per informazioni, orari e modalità di accesso con indicazione degli indirizzi, recapiti telefonici e caselle di posta elettronica istituzionale a cui presentare le istanze</w:t>
            </w:r>
          </w:p>
        </w:tc>
        <w:tc>
          <w:tcPr>
            <w:tcW w:w="1701"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219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single" w:sz="4" w:space="0" w:color="auto"/>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Monitoraggio tempi procedimentali</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br/>
              <w:t>Art. 24, c. 2, d.lgs. n. 33/2013</w:t>
            </w:r>
            <w:r w:rsidRPr="007731BA">
              <w:rPr>
                <w:rFonts w:ascii="Book Antiqua" w:hAnsi="Book Antiqua"/>
                <w:sz w:val="18"/>
                <w:szCs w:val="18"/>
                <w:lang w:val="en-US"/>
              </w:rPr>
              <w:br/>
              <w:t>Art. 1, c. 28, l. n. 190/2012</w:t>
            </w:r>
          </w:p>
        </w:tc>
        <w:tc>
          <w:tcPr>
            <w:tcW w:w="2127" w:type="dxa"/>
            <w:tcBorders>
              <w:top w:val="single" w:sz="4" w:space="0" w:color="auto"/>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Monitoraggio tempi procedimentali</w:t>
            </w:r>
          </w:p>
        </w:tc>
        <w:tc>
          <w:tcPr>
            <w:tcW w:w="4536" w:type="dxa"/>
            <w:tcBorders>
              <w:top w:val="single" w:sz="4" w:space="0" w:color="auto"/>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Risultati del monitoraggio periodico concernente il rispetto dei tempi procedimentali</w:t>
            </w:r>
          </w:p>
        </w:tc>
        <w:tc>
          <w:tcPr>
            <w:tcW w:w="1701" w:type="dxa"/>
            <w:tcBorders>
              <w:top w:val="single" w:sz="4" w:space="0" w:color="auto"/>
              <w:left w:val="nil"/>
              <w:bottom w:val="nil"/>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Dati non più soggetti a pubblicazione obbligatoria ai sensi del d.lgs. 97/2016</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056"/>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Dichiarazioni sostitutive e acquisizione d'ufficio dei dati</w:t>
            </w:r>
          </w:p>
        </w:tc>
        <w:tc>
          <w:tcPr>
            <w:tcW w:w="1134"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35, c. 3,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Recapiti dell'ufficio responsabile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Recapiti telefonici e casella di posta elettronica istituzionale dell'ufficio responsabile per le attività volte a gestire, garantire e verificare la trasmissione dei dati o l'accesso diretto degli stessi da parte delle amministrazioni procedenti all'acquisizione d'ufficio dei dati e allo svolgimento dei controlli sulle dichiarazioni sostitutive</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2137B0" w:rsidTr="00216DEB">
        <w:trPr>
          <w:trHeight w:val="1725"/>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Provvedimenti</w:t>
            </w:r>
          </w:p>
        </w:tc>
        <w:tc>
          <w:tcPr>
            <w:tcW w:w="1275"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Provvedimenti organi indirizzo politico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23, c. 1, d.lgs. n. 33/2013  /Art. 1, co. 16 </w:t>
            </w:r>
            <w:proofErr w:type="spellStart"/>
            <w:r w:rsidRPr="007731BA">
              <w:rPr>
                <w:rFonts w:ascii="Book Antiqua" w:hAnsi="Book Antiqua"/>
                <w:sz w:val="18"/>
                <w:szCs w:val="18"/>
                <w:lang w:val="en-US"/>
              </w:rPr>
              <w:t>della</w:t>
            </w:r>
            <w:proofErr w:type="spellEnd"/>
            <w:r w:rsidRPr="007731BA">
              <w:rPr>
                <w:rFonts w:ascii="Book Antiqua" w:hAnsi="Book Antiqua"/>
                <w:sz w:val="18"/>
                <w:szCs w:val="18"/>
                <w:lang w:val="en-US"/>
              </w:rPr>
              <w:t xml:space="preserve"> l. n. 190/2012</w:t>
            </w:r>
          </w:p>
        </w:tc>
        <w:tc>
          <w:tcPr>
            <w:tcW w:w="2127" w:type="dxa"/>
            <w:tcBorders>
              <w:top w:val="nil"/>
              <w:left w:val="nil"/>
              <w:bottom w:val="nil"/>
              <w:right w:val="single" w:sz="4" w:space="0" w:color="auto"/>
            </w:tcBorders>
            <w:shd w:val="clear" w:color="000000" w:fill="FFFFFF"/>
            <w:vAlign w:val="center"/>
            <w:hideMark/>
          </w:tcPr>
          <w:p w:rsidR="00AA4D7A" w:rsidRPr="007731BA" w:rsidRDefault="00AA4D7A" w:rsidP="00216DEB">
            <w:pPr>
              <w:spacing w:after="240"/>
              <w:rPr>
                <w:rFonts w:ascii="Book Antiqua" w:hAnsi="Book Antiqua"/>
                <w:sz w:val="18"/>
                <w:szCs w:val="18"/>
              </w:rPr>
            </w:pPr>
            <w:r w:rsidRPr="007731BA">
              <w:rPr>
                <w:rFonts w:ascii="Book Antiqua" w:hAnsi="Book Antiqua"/>
                <w:sz w:val="18"/>
                <w:szCs w:val="18"/>
              </w:rPr>
              <w:t>Provvedimenti organi indirizzo politico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Elenco dei provvedimenti, con particolare riferimento ai provvedimenti finali dei procedimenti di: scelta del contraente per l'affidamento di lavori, forniture e servizi, anche con riferimento alla modalità di selezione prescelta (</w:t>
            </w:r>
            <w:r w:rsidRPr="007731BA">
              <w:rPr>
                <w:rFonts w:ascii="Book Antiqua" w:hAnsi="Book Antiqua"/>
                <w:i/>
                <w:iCs/>
                <w:sz w:val="18"/>
                <w:szCs w:val="18"/>
              </w:rPr>
              <w:t>link</w:t>
            </w:r>
            <w:r w:rsidRPr="007731BA">
              <w:rPr>
                <w:rFonts w:ascii="Book Antiqua" w:hAnsi="Book Antiqua"/>
                <w:sz w:val="18"/>
                <w:szCs w:val="18"/>
              </w:rPr>
              <w:t xml:space="preserve"> alla sotto-sezione "bandi di gara e contratti"); accordi stipulati dall'amministrazione con soggetti privati o con altre amministrazioni pubbliche.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Semestrale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23,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2137B0"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725"/>
        </w:trPr>
        <w:tc>
          <w:tcPr>
            <w:tcW w:w="1565" w:type="dxa"/>
            <w:vMerge/>
            <w:tcBorders>
              <w:top w:val="nil"/>
              <w:left w:val="single" w:sz="4" w:space="0" w:color="auto"/>
              <w:bottom w:val="single" w:sz="4" w:space="0" w:color="000000"/>
              <w:right w:val="single" w:sz="4" w:space="0" w:color="auto"/>
            </w:tcBorders>
            <w:vAlign w:val="center"/>
            <w:hideMark/>
          </w:tcPr>
          <w:p w:rsidR="00AA4D7A" w:rsidRPr="002137B0" w:rsidRDefault="00AA4D7A" w:rsidP="00216DEB">
            <w:pPr>
              <w:rPr>
                <w:rFonts w:ascii="Book Antiqua" w:hAnsi="Book Antiqua"/>
                <w:b/>
                <w:bCs/>
                <w:sz w:val="18"/>
                <w:szCs w:val="18"/>
              </w:rPr>
            </w:pPr>
          </w:p>
        </w:tc>
        <w:tc>
          <w:tcPr>
            <w:tcW w:w="1275" w:type="dxa"/>
            <w:tcBorders>
              <w:top w:val="single" w:sz="4" w:space="0" w:color="auto"/>
              <w:left w:val="nil"/>
              <w:bottom w:val="nil"/>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Provvedimenti organi indirizzo politico</w:t>
            </w: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23, c. 1, d.lgs. n. 33/2013  /Art. 1, co. 16 </w:t>
            </w:r>
            <w:proofErr w:type="spellStart"/>
            <w:r w:rsidRPr="007731BA">
              <w:rPr>
                <w:rFonts w:ascii="Book Antiqua" w:hAnsi="Book Antiqua"/>
                <w:sz w:val="18"/>
                <w:szCs w:val="18"/>
                <w:lang w:val="en-US"/>
              </w:rPr>
              <w:t>della</w:t>
            </w:r>
            <w:proofErr w:type="spellEnd"/>
            <w:r w:rsidRPr="007731BA">
              <w:rPr>
                <w:rFonts w:ascii="Book Antiqua" w:hAnsi="Book Antiqua"/>
                <w:sz w:val="18"/>
                <w:szCs w:val="18"/>
                <w:lang w:val="en-US"/>
              </w:rPr>
              <w:t xml:space="preserve"> l. n. 190/2012</w:t>
            </w:r>
          </w:p>
        </w:tc>
        <w:tc>
          <w:tcPr>
            <w:tcW w:w="2127" w:type="dxa"/>
            <w:tcBorders>
              <w:top w:val="single" w:sz="4" w:space="0" w:color="auto"/>
              <w:left w:val="nil"/>
              <w:bottom w:val="nil"/>
              <w:right w:val="single" w:sz="4" w:space="0" w:color="auto"/>
            </w:tcBorders>
            <w:shd w:val="clear" w:color="000000" w:fill="BFBFBF"/>
            <w:vAlign w:val="center"/>
            <w:hideMark/>
          </w:tcPr>
          <w:p w:rsidR="00AA4D7A" w:rsidRPr="007731BA" w:rsidRDefault="00AA4D7A" w:rsidP="00216DEB">
            <w:pPr>
              <w:spacing w:after="240"/>
              <w:rPr>
                <w:rFonts w:ascii="Book Antiqua" w:hAnsi="Book Antiqua"/>
                <w:sz w:val="18"/>
                <w:szCs w:val="18"/>
              </w:rPr>
            </w:pPr>
            <w:r w:rsidRPr="007731BA">
              <w:rPr>
                <w:rFonts w:ascii="Book Antiqua" w:hAnsi="Book Antiqua"/>
                <w:sz w:val="18"/>
                <w:szCs w:val="18"/>
              </w:rPr>
              <w:t>Provvedimenti organi indirizzo politico</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Elenco dei provvedimenti, con particolare riferimento ai provvedimenti finali dei procedimenti di: autorizzazione o concessione; concorsi e prove selettive per l'assunzione del personale e progressioni di carriera. </w:t>
            </w:r>
          </w:p>
        </w:tc>
        <w:tc>
          <w:tcPr>
            <w:tcW w:w="1701"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Dati non più soggetti a pubblicazione obbligatoria ai sensi del d.lgs. 97/2016</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2137B0" w:rsidTr="00216DEB">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Provvedimenti dirigenti amministrativi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23, c. 1, d.lgs. n. 33/2013  /Art. 1, co. 16 </w:t>
            </w:r>
            <w:proofErr w:type="spellStart"/>
            <w:r w:rsidRPr="007731BA">
              <w:rPr>
                <w:rFonts w:ascii="Book Antiqua" w:hAnsi="Book Antiqua"/>
                <w:sz w:val="18"/>
                <w:szCs w:val="18"/>
                <w:lang w:val="en-US"/>
              </w:rPr>
              <w:t>della</w:t>
            </w:r>
            <w:proofErr w:type="spellEnd"/>
            <w:r w:rsidRPr="007731BA">
              <w:rPr>
                <w:rFonts w:ascii="Book Antiqua" w:hAnsi="Book Antiqua"/>
                <w:sz w:val="18"/>
                <w:szCs w:val="18"/>
                <w:lang w:val="en-US"/>
              </w:rPr>
              <w:t xml:space="preserve"> l. n. 190/2012</w:t>
            </w:r>
          </w:p>
        </w:tc>
        <w:tc>
          <w:tcPr>
            <w:tcW w:w="2127"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spacing w:after="240"/>
              <w:rPr>
                <w:rFonts w:ascii="Book Antiqua" w:hAnsi="Book Antiqua"/>
                <w:sz w:val="18"/>
                <w:szCs w:val="18"/>
              </w:rPr>
            </w:pPr>
            <w:r w:rsidRPr="007731BA">
              <w:rPr>
                <w:rFonts w:ascii="Book Antiqua" w:hAnsi="Book Antiqua"/>
                <w:sz w:val="18"/>
                <w:szCs w:val="18"/>
              </w:rPr>
              <w:t>Provvedimenti dirigenti amministrativi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Elenco dei provvedimenti, con particolare riferimento ai provvedimenti finali dei procedimenti di: scelta del contraente per l'affidamento di lavori, forniture e servizi, anche con riferimento alla modalità di selezione prescelta (link alla sotto-sezione "bandi di gara e contratti"); accordi stipulati dall'amministrazione con soggetti privati o con altre amministrazioni pubbliche.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Semestrale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23,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2137B0"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AA4D7A" w:rsidRPr="002137B0"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Provvedimenti dirigenti amministrativi</w:t>
            </w: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23, c. 1, d.lgs. n. 33/2013  /Art. 1, co. 16 </w:t>
            </w:r>
            <w:proofErr w:type="spellStart"/>
            <w:r w:rsidRPr="007731BA">
              <w:rPr>
                <w:rFonts w:ascii="Book Antiqua" w:hAnsi="Book Antiqua"/>
                <w:sz w:val="18"/>
                <w:szCs w:val="18"/>
                <w:lang w:val="en-US"/>
              </w:rPr>
              <w:t>della</w:t>
            </w:r>
            <w:proofErr w:type="spellEnd"/>
            <w:r w:rsidRPr="007731BA">
              <w:rPr>
                <w:rFonts w:ascii="Book Antiqua" w:hAnsi="Book Antiqua"/>
                <w:sz w:val="18"/>
                <w:szCs w:val="18"/>
                <w:lang w:val="en-US"/>
              </w:rPr>
              <w:t xml:space="preserve"> l. n. 190/2012</w:t>
            </w:r>
          </w:p>
        </w:tc>
        <w:tc>
          <w:tcPr>
            <w:tcW w:w="2127" w:type="dxa"/>
            <w:tcBorders>
              <w:top w:val="single" w:sz="4" w:space="0" w:color="auto"/>
              <w:left w:val="nil"/>
              <w:bottom w:val="nil"/>
              <w:right w:val="single" w:sz="4" w:space="0" w:color="auto"/>
            </w:tcBorders>
            <w:shd w:val="clear" w:color="000000" w:fill="BFBFBF"/>
            <w:vAlign w:val="center"/>
            <w:hideMark/>
          </w:tcPr>
          <w:p w:rsidR="00AA4D7A" w:rsidRPr="007731BA" w:rsidRDefault="00AA4D7A" w:rsidP="00216DEB">
            <w:pPr>
              <w:spacing w:after="240"/>
              <w:rPr>
                <w:rFonts w:ascii="Book Antiqua" w:hAnsi="Book Antiqua"/>
                <w:sz w:val="18"/>
                <w:szCs w:val="18"/>
              </w:rPr>
            </w:pPr>
            <w:r w:rsidRPr="007731BA">
              <w:rPr>
                <w:rFonts w:ascii="Book Antiqua" w:hAnsi="Book Antiqua"/>
                <w:sz w:val="18"/>
                <w:szCs w:val="18"/>
              </w:rPr>
              <w:t>Provvedimenti dirigenti amministrativi</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Elenco dei provvedimenti, con particolare riferimento ai provvedimenti finali dei procedimenti di: autorizzazione o concessione; concorsi e prove selettive per l'assunzione del personale e progressioni di carriera. </w:t>
            </w:r>
          </w:p>
        </w:tc>
        <w:tc>
          <w:tcPr>
            <w:tcW w:w="1701" w:type="dxa"/>
            <w:tcBorders>
              <w:top w:val="nil"/>
              <w:left w:val="nil"/>
              <w:bottom w:val="nil"/>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Dati non più soggetti a pubblicazione obbligatoria ai sensi del d.lgs. 97/2016</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695"/>
        </w:trPr>
        <w:tc>
          <w:tcPr>
            <w:tcW w:w="156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lastRenderedPageBreak/>
              <w:t>Controlli sulle imprese</w:t>
            </w:r>
          </w:p>
        </w:tc>
        <w:tc>
          <w:tcPr>
            <w:tcW w:w="1275" w:type="dxa"/>
            <w:tcBorders>
              <w:top w:val="nil"/>
              <w:left w:val="nil"/>
              <w:bottom w:val="nil"/>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w:t>
            </w: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tcBorders>
              <w:top w:val="single" w:sz="4" w:space="0" w:color="auto"/>
              <w:left w:val="nil"/>
              <w:bottom w:val="nil"/>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Tipologie di controllo</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Elenco delle tipologie di controllo a cui sono assoggettate le imprese in ragione della dimensione e del settore di attività, con l'indicazione per ciascuna di esse dei criteri e delle relative modalità di svolgimento</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Dati non più soggetti a pubblicazione obbligatoria ai sensi del d.lgs. 97/2016</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single" w:sz="4" w:space="0" w:color="auto"/>
              <w:left w:val="nil"/>
              <w:bottom w:val="nil"/>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w:t>
            </w:r>
          </w:p>
        </w:tc>
        <w:tc>
          <w:tcPr>
            <w:tcW w:w="1134"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25,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tcBorders>
              <w:top w:val="single" w:sz="4" w:space="0" w:color="auto"/>
              <w:left w:val="nil"/>
              <w:bottom w:val="nil"/>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Obblighi e adempimenti</w:t>
            </w:r>
          </w:p>
        </w:tc>
        <w:tc>
          <w:tcPr>
            <w:tcW w:w="4536" w:type="dxa"/>
            <w:tcBorders>
              <w:top w:val="nil"/>
              <w:left w:val="nil"/>
              <w:bottom w:val="single" w:sz="4" w:space="0" w:color="auto"/>
              <w:right w:val="single" w:sz="4" w:space="0" w:color="auto"/>
            </w:tcBorders>
            <w:shd w:val="clear" w:color="000000" w:fill="BFBFB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Elenco degli obblighi e degli adempimenti oggetto delle attività di controllo che le imprese sono tenute a rispettare per ottemperare alle disposizioni normative </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29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Bandi di gara e contratti</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Informazioni sulle singole procedure in formato tabellare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Art. 4 </w:t>
            </w:r>
            <w:proofErr w:type="spellStart"/>
            <w:r w:rsidRPr="007731BA">
              <w:rPr>
                <w:rFonts w:ascii="Book Antiqua" w:hAnsi="Book Antiqua"/>
                <w:sz w:val="18"/>
                <w:szCs w:val="18"/>
              </w:rPr>
              <w:t>delib</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n. 39/2016</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Dati previsti dall'articolo 1, comma 32, della legge 6 novembre 2012, n. 190 Informazioni sulle singole procedure</w:t>
            </w:r>
            <w:r w:rsidRPr="007731BA">
              <w:rPr>
                <w:rFonts w:ascii="Book Antiqua" w:hAnsi="Book Antiqua"/>
                <w:sz w:val="18"/>
                <w:szCs w:val="18"/>
              </w:rPr>
              <w:br/>
            </w:r>
            <w:r w:rsidRPr="007731BA">
              <w:rPr>
                <w:rFonts w:ascii="Book Antiqua" w:hAnsi="Book Antiqua"/>
                <w:sz w:val="18"/>
                <w:szCs w:val="18"/>
              </w:rPr>
              <w:br/>
              <w:t xml:space="preserve">(da pubblicare secondo le "Specifiche tecniche per la pubblicazione dei dati ai sensi dell'art. 1, comma 32, della Legge n. 190/2012", adottate secondo quanto indicato nella </w:t>
            </w:r>
            <w:proofErr w:type="spellStart"/>
            <w:r w:rsidRPr="007731BA">
              <w:rPr>
                <w:rFonts w:ascii="Book Antiqua" w:hAnsi="Book Antiqua"/>
                <w:sz w:val="18"/>
                <w:szCs w:val="18"/>
              </w:rPr>
              <w:t>delib</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39/2016)</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Codice Identificativo Gara (CIG)</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267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lang w:val="en-US"/>
              </w:rPr>
              <w:t xml:space="preserve">Art. 1, c. 32, l. n. 190/2012 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d.lgs. n. 33/2013  Art. 4 </w:t>
            </w:r>
            <w:proofErr w:type="spellStart"/>
            <w:r w:rsidRPr="007731BA">
              <w:rPr>
                <w:rFonts w:ascii="Book Antiqua" w:hAnsi="Book Antiqua"/>
                <w:sz w:val="18"/>
                <w:szCs w:val="18"/>
                <w:lang w:val="en-US"/>
              </w:rPr>
              <w:t>delib</w:t>
            </w:r>
            <w:proofErr w:type="spellEnd"/>
            <w:r w:rsidRPr="007731BA">
              <w:rPr>
                <w:rFonts w:ascii="Book Antiqua" w:hAnsi="Book Antiqua"/>
                <w:sz w:val="18"/>
                <w:szCs w:val="18"/>
                <w:lang w:val="en-US"/>
              </w:rPr>
              <w:t xml:space="preserve">. </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n. 39/2016</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2137B0" w:rsidTr="00216DEB">
        <w:trPr>
          <w:trHeight w:val="193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lang w:val="en-US"/>
              </w:rPr>
              <w:t xml:space="preserve">Art. 1, c. 32, l. n. 190/2012 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a) d.lgs. n. 33/2013  Art. 4 </w:t>
            </w:r>
            <w:proofErr w:type="spellStart"/>
            <w:r w:rsidRPr="007731BA">
              <w:rPr>
                <w:rFonts w:ascii="Book Antiqua" w:hAnsi="Book Antiqua"/>
                <w:sz w:val="18"/>
                <w:szCs w:val="18"/>
                <w:lang w:val="en-US"/>
              </w:rPr>
              <w:t>delib</w:t>
            </w:r>
            <w:proofErr w:type="spellEnd"/>
            <w:r w:rsidRPr="007731BA">
              <w:rPr>
                <w:rFonts w:ascii="Book Antiqua" w:hAnsi="Book Antiqua"/>
                <w:sz w:val="18"/>
                <w:szCs w:val="18"/>
                <w:lang w:val="en-US"/>
              </w:rPr>
              <w:t xml:space="preserve">. </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n. 39/2016</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Tabelle riassuntive rese liberamente scaricabili in un formato digitale standard aperto con informazioni sui contratti relative all'anno precedente (nello specifico: Codice Identificativo Gara (CIG),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1, c. 32, l. n. 190/2012)</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2137B0"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2115"/>
        </w:trPr>
        <w:tc>
          <w:tcPr>
            <w:tcW w:w="1565" w:type="dxa"/>
            <w:vMerge/>
            <w:tcBorders>
              <w:top w:val="nil"/>
              <w:left w:val="single" w:sz="4" w:space="0" w:color="auto"/>
              <w:bottom w:val="single" w:sz="4" w:space="0" w:color="000000"/>
              <w:right w:val="single" w:sz="4" w:space="0" w:color="auto"/>
            </w:tcBorders>
            <w:vAlign w:val="center"/>
            <w:hideMark/>
          </w:tcPr>
          <w:p w:rsidR="00AA4D7A" w:rsidRPr="002137B0"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Atti delle amministrazioni aggiudicatrici e degli enti aggiudicatori distintamente per ogni procedura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xml:space="preserve">. b) d.lgs. n. 33/2013 </w:t>
            </w:r>
            <w:proofErr w:type="spellStart"/>
            <w:r w:rsidRPr="007731BA">
              <w:rPr>
                <w:rFonts w:ascii="Book Antiqua" w:hAnsi="Book Antiqua"/>
                <w:sz w:val="18"/>
                <w:szCs w:val="18"/>
                <w:lang w:val="en-US"/>
              </w:rPr>
              <w:t>Artt</w:t>
            </w:r>
            <w:proofErr w:type="spellEnd"/>
            <w:r w:rsidRPr="007731BA">
              <w:rPr>
                <w:rFonts w:ascii="Book Antiqua" w:hAnsi="Book Antiqua"/>
                <w:sz w:val="18"/>
                <w:szCs w:val="18"/>
                <w:lang w:val="en-US"/>
              </w:rPr>
              <w:t>. 21, c. 7, e 29, c. 1, d.lgs. n. 50/2016</w:t>
            </w:r>
          </w:p>
        </w:tc>
        <w:tc>
          <w:tcPr>
            <w:tcW w:w="2127"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Atti relativi alla programmazione di lavori, opere, servizi e forniture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Programma biennale degli acquisti di beni e servizi, programma triennale dei lavori pubblici e relativi aggiornamenti annuali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45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p>
        </w:tc>
        <w:tc>
          <w:tcPr>
            <w:tcW w:w="2127"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Per ciascuna procedura: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7731BA" w:rsidTr="00216DEB">
        <w:trPr>
          <w:trHeight w:val="207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Atti relativi alle procedure per l’affidamento di appalti pubblici di servizi, forniture, lavori e opere, di concorsi pubblici di progettazione, di concorsi di idee e di concessioni. Compresi quelli tra enti nell'</w:t>
            </w:r>
            <w:r>
              <w:rPr>
                <w:rFonts w:ascii="Book Antiqua" w:hAnsi="Book Antiqua"/>
                <w:sz w:val="18"/>
                <w:szCs w:val="18"/>
              </w:rPr>
              <w:t>am</w:t>
            </w:r>
            <w:r w:rsidRPr="007731BA">
              <w:rPr>
                <w:rFonts w:ascii="Book Antiqua" w:hAnsi="Book Antiqua"/>
                <w:sz w:val="18"/>
                <w:szCs w:val="18"/>
              </w:rPr>
              <w:t xml:space="preserve">bito del settore pubblico di cui all'art. 5 del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b/>
                <w:bCs/>
                <w:sz w:val="18"/>
                <w:szCs w:val="18"/>
              </w:rPr>
              <w:t xml:space="preserve">Avvisi di </w:t>
            </w:r>
            <w:proofErr w:type="spellStart"/>
            <w:r w:rsidRPr="007731BA">
              <w:rPr>
                <w:rFonts w:ascii="Book Antiqua" w:hAnsi="Book Antiqua"/>
                <w:b/>
                <w:bCs/>
                <w:sz w:val="18"/>
                <w:szCs w:val="18"/>
              </w:rPr>
              <w:t>preinformazione</w:t>
            </w:r>
            <w:proofErr w:type="spellEnd"/>
            <w:r w:rsidRPr="007731BA">
              <w:rPr>
                <w:rFonts w:ascii="Book Antiqua" w:hAnsi="Book Antiqua"/>
                <w:b/>
                <w:bCs/>
                <w:sz w:val="18"/>
                <w:szCs w:val="18"/>
              </w:rPr>
              <w:t xml:space="preserve"> </w:t>
            </w:r>
            <w:r w:rsidRPr="007731BA">
              <w:rPr>
                <w:rFonts w:ascii="Book Antiqua" w:hAnsi="Book Antiqua"/>
                <w:sz w:val="18"/>
                <w:szCs w:val="18"/>
              </w:rPr>
              <w:t xml:space="preserve">- Avvisi di </w:t>
            </w:r>
            <w:proofErr w:type="spellStart"/>
            <w:r w:rsidRPr="007731BA">
              <w:rPr>
                <w:rFonts w:ascii="Book Antiqua" w:hAnsi="Book Antiqua"/>
                <w:sz w:val="18"/>
                <w:szCs w:val="18"/>
              </w:rPr>
              <w:t>preinformazione</w:t>
            </w:r>
            <w:proofErr w:type="spellEnd"/>
            <w:r w:rsidRPr="007731BA">
              <w:rPr>
                <w:rFonts w:ascii="Book Antiqua" w:hAnsi="Book Antiqua"/>
                <w:sz w:val="18"/>
                <w:szCs w:val="18"/>
              </w:rPr>
              <w:t xml:space="preserve"> (art. 70, c. 1, 2 e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Bandi ed avvisi di </w:t>
            </w:r>
            <w:proofErr w:type="spellStart"/>
            <w:r w:rsidRPr="007731BA">
              <w:rPr>
                <w:rFonts w:ascii="Book Antiqua" w:hAnsi="Book Antiqua"/>
                <w:sz w:val="18"/>
                <w:szCs w:val="18"/>
              </w:rPr>
              <w:t>preinformazioni</w:t>
            </w:r>
            <w:proofErr w:type="spellEnd"/>
            <w:r w:rsidRPr="007731BA">
              <w:rPr>
                <w:rFonts w:ascii="Book Antiqua" w:hAnsi="Book Antiqua"/>
                <w:sz w:val="18"/>
                <w:szCs w:val="18"/>
              </w:rPr>
              <w:t xml:space="preserve"> (art. 141,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b/>
                <w:bCs/>
                <w:sz w:val="18"/>
                <w:szCs w:val="18"/>
              </w:rPr>
              <w:t>Delibera a contrarre o atto equivalente</w:t>
            </w:r>
            <w:r w:rsidRPr="007731BA">
              <w:rPr>
                <w:rFonts w:ascii="Book Antiqua" w:hAnsi="Book Antiqua"/>
                <w:sz w:val="18"/>
                <w:szCs w:val="18"/>
              </w:rPr>
              <w:t xml:space="preserve"> (per tutte le procedure)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627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b/>
                <w:bCs/>
                <w:sz w:val="18"/>
                <w:szCs w:val="18"/>
              </w:rPr>
              <w:t>Avvisi e bandi</w:t>
            </w:r>
            <w:r w:rsidRPr="007731BA">
              <w:rPr>
                <w:rFonts w:ascii="Book Antiqua" w:hAnsi="Book Antiqua"/>
                <w:sz w:val="18"/>
                <w:szCs w:val="18"/>
              </w:rPr>
              <w:t xml:space="preserve"> - </w:t>
            </w:r>
            <w:r w:rsidRPr="007731BA">
              <w:rPr>
                <w:rFonts w:ascii="Book Antiqua" w:hAnsi="Book Antiqua"/>
                <w:sz w:val="18"/>
                <w:szCs w:val="18"/>
              </w:rPr>
              <w:br w:type="page"/>
              <w:t xml:space="preserve">Avviso (art. 19, c. 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di indagini di mercato (art. 36, c. 7,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e Linee guida ANAC); </w:t>
            </w:r>
            <w:r w:rsidRPr="007731BA">
              <w:rPr>
                <w:rFonts w:ascii="Book Antiqua" w:hAnsi="Book Antiqua"/>
                <w:sz w:val="18"/>
                <w:szCs w:val="18"/>
              </w:rPr>
              <w:br w:type="page"/>
              <w:t xml:space="preserve">Avviso di formazione elenco operatori economici e pubblicazione elenco (art. 36, c. 7,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e Linee guida ANAC); </w:t>
            </w:r>
            <w:r w:rsidRPr="007731BA">
              <w:rPr>
                <w:rFonts w:ascii="Book Antiqua" w:hAnsi="Book Antiqua"/>
                <w:sz w:val="18"/>
                <w:szCs w:val="18"/>
              </w:rPr>
              <w:br w:type="page"/>
              <w:t xml:space="preserve">Bandi ed avvisi (art. 36, c. 9,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Bandi ed avvisi  (art. 73, c. 1, e 4,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Bandi ed avvisi (art. 127, c. 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Avviso periodico indicativo (art. 127, c. 2,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relativo all’esito della procedura; </w:t>
            </w:r>
            <w:r w:rsidRPr="007731BA">
              <w:rPr>
                <w:rFonts w:ascii="Book Antiqua" w:hAnsi="Book Antiqua"/>
                <w:sz w:val="18"/>
                <w:szCs w:val="18"/>
              </w:rPr>
              <w:br w:type="page"/>
              <w:t xml:space="preserve">Pubblicazione a livello nazionale di bandi e avvisi; </w:t>
            </w:r>
            <w:r w:rsidRPr="007731BA">
              <w:rPr>
                <w:rFonts w:ascii="Book Antiqua" w:hAnsi="Book Antiqua"/>
                <w:sz w:val="18"/>
                <w:szCs w:val="18"/>
              </w:rPr>
              <w:br w:type="page"/>
              <w:t xml:space="preserve">Bando di concorso (art. 153, c. 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di aggiudicazione (art. 153, c. 2,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Bando di concessione, invito a presentare offerta, documenti di gara (art. 171, c. 1 e 5,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in merito alla modifica dell’ordine di importanza dei criteri, Bando di concessione  (art. 173,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r w:rsidRPr="007731BA">
              <w:rPr>
                <w:rFonts w:ascii="Book Antiqua" w:hAnsi="Book Antiqua"/>
                <w:sz w:val="18"/>
                <w:szCs w:val="18"/>
              </w:rPr>
              <w:br w:type="page"/>
              <w:t xml:space="preserve">Bando di gara (art. 183, c. 2,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Avviso costituzione del privilegio (art. 186,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ype="page"/>
              <w:t xml:space="preserve">Bando di gara (art. 188,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b/>
                <w:bCs/>
                <w:sz w:val="18"/>
                <w:szCs w:val="18"/>
              </w:rPr>
              <w:t>Avviso sui risultati della procedura di affidamento</w:t>
            </w:r>
            <w:r w:rsidRPr="007731BA">
              <w:rPr>
                <w:rFonts w:ascii="Book Antiqua" w:hAnsi="Book Antiqua"/>
                <w:sz w:val="18"/>
                <w:szCs w:val="18"/>
              </w:rPr>
              <w:t xml:space="preserve"> - Avviso sui risultati della procedura di affidamento con indicazione dei soggetti invitati (art. 36, c. 2,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Bando di concorso e avviso sui risultati del concorso (art. 141,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Avvisi relativi l’esito della procedura, possono essere raggruppati su base trimestrale (art. 142,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Elenchi dei verbali delle commissioni di gara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44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b/>
                <w:bCs/>
                <w:sz w:val="18"/>
                <w:szCs w:val="18"/>
              </w:rPr>
              <w:t>Avvisi sistema di qualificazione</w:t>
            </w:r>
            <w:r w:rsidRPr="007731BA">
              <w:rPr>
                <w:rFonts w:ascii="Book Antiqua" w:hAnsi="Book Antiqua"/>
                <w:sz w:val="18"/>
                <w:szCs w:val="18"/>
              </w:rPr>
              <w:t xml:space="preserve"> - Avviso sull’esistenza di un sistema di qualificazione, di cui all’Allegato XIV, parte II, lettera H; Bandi, avviso periodico indicativo; avviso sull’esistenza di un sistema di qualificazione; Avviso di aggiudicazione (art. 140, c. 1, 3 e 4,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b/>
                <w:bCs/>
                <w:sz w:val="18"/>
                <w:szCs w:val="18"/>
              </w:rPr>
              <w:t xml:space="preserve">Affidamenti </w:t>
            </w:r>
            <w:r w:rsidRPr="007731BA">
              <w:rPr>
                <w:rFonts w:ascii="Book Antiqua" w:hAnsi="Book Antiqua"/>
                <w:sz w:val="18"/>
                <w:szCs w:val="18"/>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w:t>
            </w:r>
            <w:r w:rsidRPr="007731BA">
              <w:rPr>
                <w:rFonts w:ascii="Book Antiqua" w:hAnsi="Book Antiqua"/>
                <w:sz w:val="18"/>
                <w:szCs w:val="18"/>
              </w:rPr>
              <w:br/>
              <w:t xml:space="preserve">tutti gli atti connessi agli affidamenti in house in formato open data di appalti pubblici e contratti di concessione tra enti  (art. 192 c. 3,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80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b/>
                <w:bCs/>
                <w:sz w:val="18"/>
                <w:szCs w:val="18"/>
              </w:rPr>
              <w:t>Informazioni ulteriori</w:t>
            </w:r>
            <w:r w:rsidRPr="007731BA">
              <w:rPr>
                <w:rFonts w:ascii="Book Antiqua" w:hAnsi="Book Antiqua"/>
                <w:sz w:val="18"/>
                <w:szCs w:val="18"/>
              </w:rPr>
              <w:t xml:space="preserve"> - Contributi e resoconti degli incontri con portatori di interessi unitamente ai progetti di fattibilità di grandi opere e ai documenti predisposti dalla stazione appaltante (art. 22, c. 1,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 Informazioni ulteriori, complementari o aggiuntive rispetto a quelle previste dal Codice; Elenco ufficiali operatori economici (art. 90, c. 10, </w:t>
            </w:r>
            <w:proofErr w:type="spellStart"/>
            <w:r w:rsidRPr="007731BA">
              <w:rPr>
                <w:rFonts w:ascii="Book Antiqua" w:hAnsi="Book Antiqua"/>
                <w:sz w:val="18"/>
                <w:szCs w:val="18"/>
              </w:rPr>
              <w:t>dlgs</w:t>
            </w:r>
            <w:proofErr w:type="spellEnd"/>
            <w:r w:rsidRPr="007731BA">
              <w:rPr>
                <w:rFonts w:ascii="Book Antiqua" w:hAnsi="Book Antiqua"/>
                <w:sz w:val="18"/>
                <w:szCs w:val="18"/>
              </w:rPr>
              <w:t xml:space="preserve"> n. 50/2016)</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89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tcBorders>
              <w:top w:val="nil"/>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Provvedimento che determina le esclusioni dalla procedura di affidamento e le ammissioni all'esito delle valutazioni dei requisiti soggettivi, economico-finanziari e tecnico-professionali.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Provvedimenti di esclusione e di ammissione (entro 2 giorni dalla loro adozione)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Composizione della commissione giudicatrice e i </w:t>
            </w:r>
            <w:proofErr w:type="spellStart"/>
            <w:r w:rsidRPr="007731BA">
              <w:rPr>
                <w:rFonts w:ascii="Book Antiqua" w:hAnsi="Book Antiqua"/>
                <w:sz w:val="18"/>
                <w:szCs w:val="18"/>
              </w:rPr>
              <w:t>curricula</w:t>
            </w:r>
            <w:proofErr w:type="spellEnd"/>
            <w:r w:rsidRPr="007731BA">
              <w:rPr>
                <w:rFonts w:ascii="Book Antiqua" w:hAnsi="Book Antiqua"/>
                <w:sz w:val="18"/>
                <w:szCs w:val="18"/>
              </w:rPr>
              <w:t xml:space="preserve"> dei suoi componenti.</w:t>
            </w:r>
          </w:p>
        </w:tc>
        <w:tc>
          <w:tcPr>
            <w:tcW w:w="4536"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Composizione della commissione giudicatrice e i </w:t>
            </w:r>
            <w:proofErr w:type="spellStart"/>
            <w:r w:rsidRPr="007731BA">
              <w:rPr>
                <w:rFonts w:ascii="Book Antiqua" w:hAnsi="Book Antiqua"/>
                <w:sz w:val="18"/>
                <w:szCs w:val="18"/>
              </w:rPr>
              <w:t>curricula</w:t>
            </w:r>
            <w:proofErr w:type="spellEnd"/>
            <w:r w:rsidRPr="007731BA">
              <w:rPr>
                <w:rFonts w:ascii="Book Antiqua" w:hAnsi="Book Antiqua"/>
                <w:sz w:val="18"/>
                <w:szCs w:val="18"/>
              </w:rPr>
              <w:t xml:space="preserve"> dei suoi componenti.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223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Art. 1, </w:t>
            </w:r>
            <w:proofErr w:type="spellStart"/>
            <w:r w:rsidRPr="007731BA">
              <w:rPr>
                <w:rFonts w:ascii="Book Antiqua" w:hAnsi="Book Antiqua"/>
                <w:sz w:val="18"/>
                <w:szCs w:val="18"/>
              </w:rPr>
              <w:t>co</w:t>
            </w:r>
            <w:proofErr w:type="spellEnd"/>
            <w:r w:rsidRPr="007731BA">
              <w:rPr>
                <w:rFonts w:ascii="Book Antiqua" w:hAnsi="Book Antiqua"/>
                <w:sz w:val="18"/>
                <w:szCs w:val="18"/>
              </w:rPr>
              <w:t>. 505, l. 208/2015 disposizione speciale rispetto all'art. 21 del d.lgs. 50/2016)</w:t>
            </w:r>
          </w:p>
        </w:tc>
        <w:tc>
          <w:tcPr>
            <w:tcW w:w="2127"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Contratti</w:t>
            </w:r>
          </w:p>
        </w:tc>
        <w:tc>
          <w:tcPr>
            <w:tcW w:w="4536"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Testo integrale di  tutti i contratti di acquisto di beni e di servizi di importo unitario stimato superiore a  1  milione di euro in esecuzione del programma biennale e suoi aggiornamenti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69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 e art. 29, c. 1, d.lgs. n. 50/2016</w:t>
            </w:r>
          </w:p>
        </w:tc>
        <w:tc>
          <w:tcPr>
            <w:tcW w:w="2127"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Resoconti della gestione finanziaria dei contratti al termine della loro esecuzione</w:t>
            </w:r>
          </w:p>
        </w:tc>
        <w:tc>
          <w:tcPr>
            <w:tcW w:w="4536"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Resoconti della gestione finanziaria dei contratti al termine della loro esecuzione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425"/>
        </w:trPr>
        <w:tc>
          <w:tcPr>
            <w:tcW w:w="1565"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spacing w:after="240"/>
              <w:jc w:val="center"/>
              <w:rPr>
                <w:rFonts w:ascii="Book Antiqua" w:hAnsi="Book Antiqua"/>
                <w:b/>
                <w:bCs/>
                <w:sz w:val="18"/>
                <w:szCs w:val="18"/>
              </w:rPr>
            </w:pPr>
            <w:r w:rsidRPr="007731BA">
              <w:rPr>
                <w:rFonts w:ascii="Book Antiqua" w:hAnsi="Book Antiqua"/>
                <w:b/>
                <w:bCs/>
                <w:sz w:val="18"/>
                <w:szCs w:val="18"/>
              </w:rPr>
              <w:t>Sovvenzioni, contributi, sussidi, vantaggi economici</w:t>
            </w:r>
            <w:r w:rsidRPr="007731BA">
              <w:rPr>
                <w:rFonts w:ascii="Book Antiqua" w:hAnsi="Book Antiqua"/>
                <w:b/>
                <w:bCs/>
                <w:sz w:val="18"/>
                <w:szCs w:val="18"/>
              </w:rPr>
              <w:br/>
            </w:r>
            <w:r w:rsidRPr="007731BA">
              <w:rPr>
                <w:rFonts w:ascii="Book Antiqua" w:hAnsi="Book Antiqua"/>
                <w:b/>
                <w:bCs/>
                <w:sz w:val="18"/>
                <w:szCs w:val="18"/>
              </w:rPr>
              <w:br/>
            </w:r>
            <w:r w:rsidRPr="007731BA">
              <w:rPr>
                <w:rFonts w:ascii="Book Antiqua" w:hAnsi="Book Antiqua"/>
                <w:b/>
                <w:bCs/>
                <w:sz w:val="18"/>
                <w:szCs w:val="18"/>
              </w:rPr>
              <w:br/>
            </w: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Criteri e modalità</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26, c. 1, d.lgs. n. 33/2013</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Criteri e modalità</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Atti con i quali sono determinati i criteri e le modalità cui le amministrazioni devono attenersi per la concessione di sovvenzioni, contributi, sussidi ed ausili finanziari e l'attribuzione di vantaggi economici di qualunque genere a persone ed enti pubblici e privati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41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Atti di concessione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26, c. 2,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Atti di concessione</w:t>
            </w:r>
            <w:r w:rsidRPr="007731BA">
              <w:rPr>
                <w:rFonts w:ascii="Book Antiqua" w:hAnsi="Book Antiqua"/>
                <w:sz w:val="18"/>
                <w:szCs w:val="18"/>
              </w:rPr>
              <w:br/>
            </w:r>
            <w:r w:rsidRPr="007731BA">
              <w:rPr>
                <w:rFonts w:ascii="Book Antiqua" w:hAnsi="Book Antiqua"/>
                <w:sz w:val="18"/>
                <w:szCs w:val="18"/>
              </w:rPr>
              <w:br/>
              <w:t xml:space="preserve">(da pubblicare in tabelle creando un collegamento con la pagina nella quale sono riportati i dati dei </w:t>
            </w:r>
            <w:r w:rsidRPr="007731BA">
              <w:rPr>
                <w:rFonts w:ascii="Book Antiqua" w:hAnsi="Book Antiqua"/>
                <w:sz w:val="18"/>
                <w:szCs w:val="18"/>
              </w:rPr>
              <w:lastRenderedPageBreak/>
              <w:t>relativi provvedimenti finali)</w:t>
            </w:r>
            <w:r w:rsidRPr="007731BA">
              <w:rPr>
                <w:rFonts w:ascii="Book Antiqua" w:hAnsi="Book Antiqua"/>
                <w:sz w:val="18"/>
                <w:szCs w:val="18"/>
              </w:rPr>
              <w:br/>
            </w:r>
            <w:r w:rsidRPr="007731BA">
              <w:rPr>
                <w:rFonts w:ascii="Book Antiqua" w:hAnsi="Book Antiqua"/>
                <w:sz w:val="18"/>
                <w:szCs w:val="18"/>
              </w:rPr>
              <w:br/>
              <w:t>(NB: è fatto divieto di diffusione di dati da cui sia possibile ricavare informazioni relative allo stato di salute e alla situazione di disagio economico-sociale degli interessati, come previsto dall'art. 26, c. 4,  del d.lgs. n. 33/2013)</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lastRenderedPageBreak/>
              <w:t>Atti di concessione di sovvenzioni, contributi, sussidi ed ausili finanziari alle imprese e  comunque di  vantaggi economici di qualunque genere a persone ed enti pubblici e privati di importo superiore a mille euro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264"/>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Per ciascun atto: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1) nome dell'impresa o dell'ente e i rispettivi dati fiscali o il nome di altro soggetto beneficiario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2)  importo del vantaggio economico corrisposto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3) norma o titolo a base dell'attribuzione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d),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4) ufficio e funzionario o dirigente responsabile del relativo procedimento amministrativo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e),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5) modalità seguita per l'individuazione del beneficiario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6) </w:t>
            </w:r>
            <w:r w:rsidRPr="007731BA">
              <w:rPr>
                <w:rFonts w:ascii="Book Antiqua" w:hAnsi="Book Antiqua"/>
                <w:i/>
                <w:iCs/>
                <w:sz w:val="18"/>
                <w:szCs w:val="18"/>
              </w:rPr>
              <w:t>link</w:t>
            </w:r>
            <w:r w:rsidRPr="007731BA">
              <w:rPr>
                <w:rFonts w:ascii="Book Antiqua" w:hAnsi="Book Antiqua"/>
                <w:sz w:val="18"/>
                <w:szCs w:val="18"/>
              </w:rPr>
              <w:t xml:space="preserve"> al progetto selezionato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27,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7) link al curriculum vitae del soggetto incaricato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26, c. 3,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45204F" w:rsidTr="00216DEB">
        <w:trPr>
          <w:trHeight w:val="792"/>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27, c. 2,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Elenco (in formato tabellare aperto) dei soggetti beneficiari degli atti di concessione di sovvenzioni, contributi, sussidi ed ausili finanziari alle imprese e di attribuzione di vantaggi economici di qualunque genere a persone ed enti pubblici e privati di importo superiore a mille euro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27, c. 2,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45204F"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785"/>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lastRenderedPageBreak/>
              <w:t>Bilanci</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Bilancio preventivo e consuntivo</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29, c. 1, d.lgs. n. 33/2013</w:t>
            </w:r>
            <w:r w:rsidRPr="007731BA">
              <w:rPr>
                <w:rFonts w:ascii="Book Antiqua" w:hAnsi="Book Antiqua"/>
                <w:sz w:val="18"/>
                <w:szCs w:val="18"/>
                <w:lang w:val="en-US"/>
              </w:rPr>
              <w:br/>
              <w:t xml:space="preserve">Art. 5, c. 1, </w:t>
            </w:r>
            <w:proofErr w:type="spellStart"/>
            <w:r w:rsidRPr="007731BA">
              <w:rPr>
                <w:rFonts w:ascii="Book Antiqua" w:hAnsi="Book Antiqua"/>
                <w:sz w:val="18"/>
                <w:szCs w:val="18"/>
                <w:lang w:val="en-US"/>
              </w:rPr>
              <w:t>d.p.c.m</w:t>
            </w:r>
            <w:proofErr w:type="spellEnd"/>
            <w:r w:rsidRPr="007731BA">
              <w:rPr>
                <w:rFonts w:ascii="Book Antiqua" w:hAnsi="Book Antiqua"/>
                <w:sz w:val="18"/>
                <w:szCs w:val="18"/>
                <w:lang w:val="en-US"/>
              </w:rPr>
              <w:t xml:space="preserve">. 26 </w:t>
            </w:r>
            <w:proofErr w:type="spellStart"/>
            <w:r w:rsidRPr="007731BA">
              <w:rPr>
                <w:rFonts w:ascii="Book Antiqua" w:hAnsi="Book Antiqua"/>
                <w:sz w:val="18"/>
                <w:szCs w:val="18"/>
                <w:lang w:val="en-US"/>
              </w:rPr>
              <w:t>aprile</w:t>
            </w:r>
            <w:proofErr w:type="spellEnd"/>
            <w:r w:rsidRPr="007731BA">
              <w:rPr>
                <w:rFonts w:ascii="Book Antiqua" w:hAnsi="Book Antiqua"/>
                <w:sz w:val="18"/>
                <w:szCs w:val="18"/>
                <w:lang w:val="en-US"/>
              </w:rPr>
              <w:t xml:space="preserve"> 2011</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Bilancio preventivo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Documenti e allegati del bilancio preventivo, nonché dati relativi al  bilancio di previsione di ciascun anno in forma sintetica, aggregata e semplificata, anche con il ricorso a rappresentazioni grafiche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162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29, c. 1-bis, d.lgs. n. 33/2013 e d.p.c.m. 29 aprile 2016</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relativi  alle  entrate  e  alla  spesa  dei bilanci preventivi in formato tabellare aperto in modo da consentire l'esportazione,  il   trattamento   e   il   riutilizzo.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132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29, c. 1, d.lgs. n. 33/2013</w:t>
            </w:r>
            <w:r w:rsidRPr="007731BA">
              <w:rPr>
                <w:rFonts w:ascii="Book Antiqua" w:hAnsi="Book Antiqua"/>
                <w:sz w:val="18"/>
                <w:szCs w:val="18"/>
                <w:lang w:val="en-US"/>
              </w:rPr>
              <w:br w:type="page"/>
              <w:t xml:space="preserve">Art. 5, c. 1, </w:t>
            </w:r>
            <w:proofErr w:type="spellStart"/>
            <w:r w:rsidRPr="007731BA">
              <w:rPr>
                <w:rFonts w:ascii="Book Antiqua" w:hAnsi="Book Antiqua"/>
                <w:sz w:val="18"/>
                <w:szCs w:val="18"/>
                <w:lang w:val="en-US"/>
              </w:rPr>
              <w:t>d.p.c.m</w:t>
            </w:r>
            <w:proofErr w:type="spellEnd"/>
            <w:r w:rsidRPr="007731BA">
              <w:rPr>
                <w:rFonts w:ascii="Book Antiqua" w:hAnsi="Book Antiqua"/>
                <w:sz w:val="18"/>
                <w:szCs w:val="18"/>
                <w:lang w:val="en-US"/>
              </w:rPr>
              <w:t xml:space="preserve">. 26 </w:t>
            </w:r>
            <w:proofErr w:type="spellStart"/>
            <w:r w:rsidRPr="007731BA">
              <w:rPr>
                <w:rFonts w:ascii="Book Antiqua" w:hAnsi="Book Antiqua"/>
                <w:sz w:val="18"/>
                <w:szCs w:val="18"/>
                <w:lang w:val="en-US"/>
              </w:rPr>
              <w:t>aprile</w:t>
            </w:r>
            <w:proofErr w:type="spellEnd"/>
            <w:r w:rsidRPr="007731BA">
              <w:rPr>
                <w:rFonts w:ascii="Book Antiqua" w:hAnsi="Book Antiqua"/>
                <w:sz w:val="18"/>
                <w:szCs w:val="18"/>
                <w:lang w:val="en-US"/>
              </w:rPr>
              <w:t xml:space="preserve"> 2011</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Bilancio consuntivo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Documenti e allegati del bilancio consuntivo, nonché dati relativi al bilancio consuntivo di ciascun anno in forma sintetica, aggregata e semplificata, anche con il ricorso a rappresentazioni grafiche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ype="page"/>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1056"/>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29, c. 1-bis, d.lgs. n. 33/2013 e d.p.c.m. 29 aprile 2016</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relativi  alle  entrate  e  alla  spesa  dei bilanci consuntivi in formato tabellare aperto in modo da consentire l'esportazione,  il   trattamento   e   il   riutilizzo.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217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Piano degli indicatori e dei risultati attesi di bilancio</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29, c. 2, d.lgs. n. 33/2013 - Art. 19 e 22 del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91/2011 - Art. 18-bis del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n.118/2011</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Piano degli indicatori e dei risultati attesi di bilancio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Piano degli indicatori e risultati attesi di bilancio, con l’integrazione delle risultanze osservate in termini di raggiungimento dei risultati attesi e le motivazioni degli eventuali scostamenti e gli aggiornamenti in corrispondenza di ogni nuovo esercizio di bilancio, sia tramite la specificazione di nuovi obiettivi e indicatori, sia attraverso l’aggiornamento dei valori obiettivo e la soppressione di obiettivi già raggiunti oppure oggetto di </w:t>
            </w:r>
            <w:proofErr w:type="spellStart"/>
            <w:r w:rsidRPr="007731BA">
              <w:rPr>
                <w:rFonts w:ascii="Book Antiqua" w:hAnsi="Book Antiqua"/>
                <w:sz w:val="18"/>
                <w:szCs w:val="18"/>
              </w:rPr>
              <w:t>ripianificazione</w:t>
            </w:r>
            <w:proofErr w:type="spellEnd"/>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Beni immobili e gestione patrimonio</w:t>
            </w: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Patrimonio immobiliare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30,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Patrimonio immobiliare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Informazioni identificative degli immobili posseduti e detenuti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528"/>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Canoni di locazione o affitto</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30,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Canoni di locazione o affitto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Canoni di locazione o di affitto versati o percepiti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1830"/>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Controlli e rilievi sull'amministrazione</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Organismi indipendenti di valutazione, nuclei di valutazione o altri organismi con funzioni analoghe</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31,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DE39FD">
              <w:rPr>
                <w:rFonts w:ascii="Book Antiqua" w:hAnsi="Book Antiqua"/>
                <w:sz w:val="18"/>
                <w:szCs w:val="18"/>
              </w:rPr>
              <w:t>Atti degli Organismi indipendenti di valutazione, nuclei di valutazione o altri organismi con funzioni analoghe</w:t>
            </w:r>
            <w:r w:rsidRPr="007731BA">
              <w:rPr>
                <w:rFonts w:ascii="Book Antiqua" w:hAnsi="Book Antiqua"/>
                <w:sz w:val="18"/>
                <w:szCs w:val="18"/>
              </w:rPr>
              <w:t xml:space="preserve">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Attestazione dell'OIV o di altra struttura analoga nell'assolvimento degli obblighi di pubblicazione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Annuale e in relazione a delibere </w:t>
            </w:r>
            <w:proofErr w:type="spellStart"/>
            <w:r w:rsidRPr="007731BA">
              <w:rPr>
                <w:rFonts w:ascii="Book Antiqua" w:hAnsi="Book Antiqua"/>
                <w:sz w:val="18"/>
                <w:szCs w:val="18"/>
              </w:rPr>
              <w:t>A.N.AC.</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830"/>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Documento dell'OIV di validazione della Relazione sulla Performance (art. 14, c. 4, lett. c), d.lgs. n. 150/2009)</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830"/>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Relazione dell'OIV sul funzionamento complessivo del Sistema di valutazione, trasparenza e integrità dei controlli interni (art. 14, c. 4, lett. a), d.lgs. n. 150/2009)</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500"/>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Altri atti degli organismi indipendenti di valutazione , nuclei di valutazione o altri organismi con funzioni analoghe, procedendo all'indicazione in forma anonima dei dati personali eventualmente presenti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005"/>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Organi di revisione amministrativa e contabile</w:t>
            </w: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Relazioni degli organi di revisione amministrativa e contabile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Relazioni degli organi di revisione amministrativa e contabile al bilancio di previsione o budget, alle relative variazioni e al conto consuntivo o bilancio di esercizio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528"/>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Corte dei conti</w:t>
            </w: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Rilievi Corte dei conti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Tutti i rilievi della Corte dei conti </w:t>
            </w:r>
            <w:proofErr w:type="spellStart"/>
            <w:r w:rsidRPr="007731BA">
              <w:rPr>
                <w:rFonts w:ascii="Book Antiqua" w:hAnsi="Book Antiqua"/>
                <w:sz w:val="18"/>
                <w:szCs w:val="18"/>
              </w:rPr>
              <w:t>ancorchè</w:t>
            </w:r>
            <w:proofErr w:type="spellEnd"/>
            <w:r w:rsidRPr="007731BA">
              <w:rPr>
                <w:rFonts w:ascii="Book Antiqua" w:hAnsi="Book Antiqua"/>
                <w:sz w:val="18"/>
                <w:szCs w:val="18"/>
              </w:rPr>
              <w:t xml:space="preserve"> non recepiti riguardanti l'organizzazione e l'attività delle amministrazioni stesse e dei loro uffici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528"/>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Servizi erogati</w:t>
            </w: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Carta dei servizi e standard di qualità</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32, c. 1,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Carta dei servizi e standard di qualità</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Carta dei servizi o documento contenente gli standard di qualità dei servizi pubblici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proofErr w:type="spellStart"/>
            <w:r w:rsidRPr="007731BA">
              <w:rPr>
                <w:rFonts w:ascii="Book Antiqua" w:hAnsi="Book Antiqua"/>
                <w:sz w:val="18"/>
                <w:szCs w:val="18"/>
              </w:rPr>
              <w:t>Class</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action</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 c. 2, d.lgs. n. 198/2009</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proofErr w:type="spellStart"/>
            <w:r w:rsidRPr="007731BA">
              <w:rPr>
                <w:rFonts w:ascii="Book Antiqua" w:hAnsi="Book Antiqua"/>
                <w:sz w:val="18"/>
                <w:szCs w:val="18"/>
              </w:rPr>
              <w:t>Class</w:t>
            </w:r>
            <w:proofErr w:type="spellEnd"/>
            <w:r w:rsidRPr="007731BA">
              <w:rPr>
                <w:rFonts w:ascii="Book Antiqua" w:hAnsi="Book Antiqua"/>
                <w:sz w:val="18"/>
                <w:szCs w:val="18"/>
              </w:rPr>
              <w:t xml:space="preserve"> </w:t>
            </w:r>
            <w:proofErr w:type="spellStart"/>
            <w:r w:rsidRPr="007731BA">
              <w:rPr>
                <w:rFonts w:ascii="Book Antiqua" w:hAnsi="Book Antiqua"/>
                <w:sz w:val="18"/>
                <w:szCs w:val="18"/>
              </w:rPr>
              <w:t>action</w:t>
            </w:r>
            <w:proofErr w:type="spellEnd"/>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Notizia del ricorso in giudizio proposto dai titolari di interessi giuridicamente rilevanti ed omogenei nei confronti delle amministrazioni e dei concessionari di servizio pubblico al fine di ripristinare il corretto svolgimento della funzione o la corretta erogazione  di  un  servizio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sidRPr="006D29F6">
              <w:rPr>
                <w:rFonts w:ascii="Book Antiqua" w:hAnsi="Book Antiqua"/>
                <w:color w:val="000000"/>
                <w:sz w:val="18"/>
                <w:szCs w:val="18"/>
              </w:rPr>
              <w:t>Ciascun Ufficio per i procedimenti di propria competenza</w:t>
            </w:r>
          </w:p>
        </w:tc>
      </w:tr>
      <w:tr w:rsidR="00AA4D7A" w:rsidRPr="007731BA" w:rsidTr="00216DEB">
        <w:trPr>
          <w:trHeight w:val="528"/>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4, c. 2, d.lgs. n. 198/2009</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Sentenza di definizione del giudizio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528"/>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4, c. 6, d.lgs. n. 198/2009</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Misure adottate in ottemperanza alla sentenza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EE5AE9" w:rsidTr="00216DEB">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Costi contabilizzati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32, c. 2,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r w:rsidRPr="007731BA">
              <w:rPr>
                <w:rFonts w:ascii="Book Antiqua" w:hAnsi="Book Antiqua"/>
                <w:sz w:val="18"/>
                <w:szCs w:val="18"/>
                <w:lang w:val="en-US"/>
              </w:rPr>
              <w:br w:type="page"/>
              <w:t>Art. 10, c. 5,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Costi contabilizzati</w:t>
            </w:r>
            <w:r w:rsidRPr="007731BA">
              <w:rPr>
                <w:rFonts w:ascii="Book Antiqua" w:hAnsi="Book Antiqua"/>
                <w:sz w:val="18"/>
                <w:szCs w:val="18"/>
              </w:rPr>
              <w:br w:type="page"/>
            </w:r>
            <w:r w:rsidRPr="007731BA">
              <w:rPr>
                <w:rFonts w:ascii="Book Antiqua" w:hAnsi="Book Antiqua"/>
                <w:sz w:val="18"/>
                <w:szCs w:val="18"/>
              </w:rPr>
              <w:br w:type="page"/>
            </w:r>
            <w:r w:rsidRPr="007731BA">
              <w:rPr>
                <w:rFonts w:ascii="Book Antiqua" w:hAnsi="Book Antiqua"/>
                <w:sz w:val="18"/>
                <w:szCs w:val="18"/>
              </w:rPr>
              <w:br w:type="page"/>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Costi contabilizzati dei servizi erogati agli utenti, sia finali che intermedi e il relativo andamento nel tempo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ype="page"/>
              <w:t>(art. 10, c. 5,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r>
              <w:rPr>
                <w:rFonts w:ascii="Book Antiqua" w:hAnsi="Book Antiqua"/>
                <w:color w:val="000000"/>
                <w:sz w:val="18"/>
                <w:szCs w:val="18"/>
              </w:rPr>
              <w:t>Economico-Finanziario</w:t>
            </w:r>
          </w:p>
        </w:tc>
      </w:tr>
      <w:tr w:rsidR="00AA4D7A" w:rsidRPr="007731BA" w:rsidTr="00216DEB">
        <w:trPr>
          <w:trHeight w:val="1584"/>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Liste di attesa</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41, c. 6,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Liste di attesa (obbligo di pubblicazione a carico di enti, aziende e strutture pubbliche e private che erogano prestazioni per conto del servizio sanitario)</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Criteri di formazione delle liste di attesa,  tempi di attesa previsti e tempi medi effettivi di attesa per ciascuna tipologia di prestazione erogata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I documenti richiesti dalla norma non riguardano i Comuni</w:t>
            </w:r>
          </w:p>
        </w:tc>
      </w:tr>
      <w:tr w:rsidR="00AA4D7A" w:rsidRPr="007731BA" w:rsidTr="00216DEB">
        <w:trPr>
          <w:trHeight w:val="132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Servizi in rete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7 co. 3 d.lgs. 82/2005 </w:t>
            </w:r>
            <w:proofErr w:type="spellStart"/>
            <w:r w:rsidRPr="007731BA">
              <w:rPr>
                <w:rFonts w:ascii="Book Antiqua" w:hAnsi="Book Antiqua"/>
                <w:sz w:val="18"/>
                <w:szCs w:val="18"/>
                <w:lang w:val="en-US"/>
              </w:rPr>
              <w:t>modificato</w:t>
            </w:r>
            <w:proofErr w:type="spellEnd"/>
            <w:r w:rsidRPr="007731BA">
              <w:rPr>
                <w:rFonts w:ascii="Book Antiqua" w:hAnsi="Book Antiqua"/>
                <w:sz w:val="18"/>
                <w:szCs w:val="18"/>
                <w:lang w:val="en-US"/>
              </w:rPr>
              <w:t xml:space="preserve"> </w:t>
            </w:r>
            <w:proofErr w:type="spellStart"/>
            <w:r w:rsidRPr="007731BA">
              <w:rPr>
                <w:rFonts w:ascii="Book Antiqua" w:hAnsi="Book Antiqua"/>
                <w:sz w:val="18"/>
                <w:szCs w:val="18"/>
                <w:lang w:val="en-US"/>
              </w:rPr>
              <w:t>dall’art</w:t>
            </w:r>
            <w:proofErr w:type="spellEnd"/>
            <w:r w:rsidRPr="007731BA">
              <w:rPr>
                <w:rFonts w:ascii="Book Antiqua" w:hAnsi="Book Antiqua"/>
                <w:sz w:val="18"/>
                <w:szCs w:val="18"/>
                <w:lang w:val="en-US"/>
              </w:rPr>
              <w:t>. 8 co. 1 del d.lgs. 179/16</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B47615">
              <w:rPr>
                <w:rFonts w:ascii="Book Antiqua" w:hAnsi="Book Antiqua"/>
                <w:strike/>
                <w:sz w:val="18"/>
                <w:szCs w:val="18"/>
              </w:rPr>
              <w:br/>
            </w:r>
            <w:r w:rsidRPr="00B47615">
              <w:rPr>
                <w:rFonts w:ascii="Book Antiqua" w:hAnsi="Book Antiqua"/>
                <w:sz w:val="18"/>
                <w:szCs w:val="18"/>
              </w:rPr>
              <w:t xml:space="preserve"> </w:t>
            </w:r>
            <w:r w:rsidRPr="007731BA">
              <w:rPr>
                <w:rFonts w:ascii="Book Antiqua" w:hAnsi="Book Antiqua"/>
                <w:sz w:val="18"/>
                <w:szCs w:val="18"/>
              </w:rPr>
              <w:t>Risultati delle indagini sulla soddisfazione da parte degli utenti rispetto alla qualità dei servizi in rete e statistiche di utilizzo dei servizi in rete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Risultati delle rilevazioni sulla soddisfazione da parte degli utenti rispetto alla qualità dei servizi in rete resi all’utente, anche  in  termini  di   fruibilità,   accessibilità  e tempestività, statistiche di utilizzo dei servizi in rete.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05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sui pagamenti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4-bis, c. 2, </w:t>
            </w:r>
            <w:proofErr w:type="spellStart"/>
            <w:r w:rsidRPr="007731BA">
              <w:rPr>
                <w:rFonts w:ascii="Book Antiqua" w:hAnsi="Book Antiqua"/>
                <w:sz w:val="18"/>
                <w:szCs w:val="18"/>
                <w:lang w:val="en-US"/>
              </w:rPr>
              <w:t>dlgs</w:t>
            </w:r>
            <w:proofErr w:type="spellEnd"/>
            <w:r w:rsidRPr="007731BA">
              <w:rPr>
                <w:rFonts w:ascii="Book Antiqua" w:hAnsi="Book Antiqua"/>
                <w:sz w:val="18"/>
                <w:szCs w:val="18"/>
                <w:lang w:val="en-US"/>
              </w:rPr>
              <w:t xml:space="preserve">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sui pagamenti                                (da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sui propri pagamenti in relazione alla tipologia di spesa sostenuta, all'ambito temporale di riferimento e ai beneficiari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Trimestrale </w:t>
            </w:r>
            <w:r w:rsidRPr="007731BA">
              <w:rPr>
                <w:rFonts w:ascii="Book Antiqua" w:hAnsi="Book Antiqua"/>
                <w:sz w:val="18"/>
                <w:szCs w:val="18"/>
              </w:rPr>
              <w:br/>
              <w:t>(in fase di prima attuazione semestrale)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177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Dati sui pagamenti del servizio sanitario nazionale </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41, c. 1-bis,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Dati sui pagamenti in forma sintetica </w:t>
            </w:r>
            <w:r w:rsidRPr="007731BA">
              <w:rPr>
                <w:rFonts w:ascii="Book Antiqua" w:hAnsi="Book Antiqua"/>
                <w:sz w:val="18"/>
                <w:szCs w:val="18"/>
              </w:rPr>
              <w:br/>
              <w:t>e aggregata                                             (da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Dati relativi a tutte  le spese e a  tutti i pagamenti effettuati, distinti per tipologia  di lavoro, </w:t>
            </w:r>
            <w:r w:rsidRPr="007731BA">
              <w:rPr>
                <w:rFonts w:ascii="Book Antiqua" w:hAnsi="Book Antiqua"/>
                <w:sz w:val="18"/>
                <w:szCs w:val="18"/>
              </w:rPr>
              <w:br/>
              <w:t>bene o servizio in relazione alla tipologia di spesa sostenuta, all’ambito  temporale di riferimento e ai beneficiari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Trimestrale </w:t>
            </w:r>
            <w:r w:rsidRPr="007731BA">
              <w:rPr>
                <w:rFonts w:ascii="Book Antiqua" w:hAnsi="Book Antiqua"/>
                <w:sz w:val="18"/>
                <w:szCs w:val="18"/>
              </w:rPr>
              <w:br/>
              <w:t>(in fase di prima attuazione semestrale)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EE5AE9" w:rsidTr="00216DEB">
        <w:trPr>
          <w:trHeight w:val="165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Indicatore di tempestività dei pagamenti</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33,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Indicatore di tempestività dei pagamenti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Indicatore dei tempi medi di pagamento relativi agli acquisti di beni, servizi, prestazioni professionali e forniture (indicatore annuale di tempestività dei pagamenti)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33,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r>
              <w:rPr>
                <w:rFonts w:ascii="Book Antiqua" w:hAnsi="Book Antiqua"/>
                <w:color w:val="000000"/>
                <w:sz w:val="18"/>
                <w:szCs w:val="18"/>
              </w:rPr>
              <w:t>Economico-Finanziario</w:t>
            </w:r>
          </w:p>
        </w:tc>
      </w:tr>
      <w:tr w:rsidR="00AA4D7A" w:rsidRPr="007731BA" w:rsidTr="00216DEB">
        <w:trPr>
          <w:trHeight w:val="94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lang w:val="en-US"/>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Indicatore trimestrale di tempestività dei pagamenti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Trimestrale</w:t>
            </w:r>
            <w:r w:rsidRPr="007731BA">
              <w:rPr>
                <w:rFonts w:ascii="Book Antiqua" w:hAnsi="Book Antiqua"/>
                <w:sz w:val="18"/>
                <w:szCs w:val="18"/>
              </w:rPr>
              <w:br/>
              <w:t>(art. 33,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EE5AE9" w:rsidTr="00216DEB">
        <w:trPr>
          <w:trHeight w:val="106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Ammontare complessivo dei debiti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Ammontare complessivo dei debiti e il numero delle imprese creditrici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33,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r>
              <w:rPr>
                <w:rFonts w:ascii="Book Antiqua" w:hAnsi="Book Antiqua"/>
                <w:color w:val="000000"/>
                <w:sz w:val="18"/>
                <w:szCs w:val="18"/>
              </w:rPr>
              <w:t>Economico-Finanziario</w:t>
            </w:r>
          </w:p>
        </w:tc>
      </w:tr>
      <w:tr w:rsidR="00AA4D7A" w:rsidRPr="007731BA" w:rsidTr="00216DEB">
        <w:trPr>
          <w:trHeight w:val="2055"/>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lang w:val="en-US"/>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IBAN e pagamenti informatici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36, d.lgs. n. 33/2013</w:t>
            </w:r>
            <w:r w:rsidRPr="007731BA">
              <w:rPr>
                <w:rFonts w:ascii="Book Antiqua" w:hAnsi="Book Antiqua"/>
                <w:sz w:val="18"/>
                <w:szCs w:val="18"/>
                <w:lang w:val="en-US"/>
              </w:rPr>
              <w:br/>
              <w:t>Art. 5, c. 1, d.lgs. n. 82/2005</w:t>
            </w:r>
          </w:p>
        </w:tc>
        <w:tc>
          <w:tcPr>
            <w:tcW w:w="2127"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IBAN e pagamenti informatici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Nelle richieste di pagamento: i codici IBAN identificativi del conto di pagamento, ovvero di imputazione del versamento in Tesoreria,  tramite i quali i soggetti versanti possono effettuare i pagamenti mediante bonifico bancario o postale, ovvero gli identificativi del conto corrente postale sul quale i soggetti versanti possono effettuare i pagamenti mediante bollettino postale,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i codici identificativi del pagamento da indicare obbligatoriamente per il versamento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Economico-Finanziario</w:t>
            </w:r>
          </w:p>
        </w:tc>
      </w:tr>
      <w:tr w:rsidR="00AA4D7A" w:rsidRPr="007731BA" w:rsidTr="00216DEB">
        <w:trPr>
          <w:trHeight w:val="205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Opere pubbliche</w:t>
            </w: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Nuclei di valutazione e  verifica degli investimenti pubblici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38, c. 1, d.lgs. n. 33/2013</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Informazioni re</w:t>
            </w:r>
            <w:r>
              <w:rPr>
                <w:rFonts w:ascii="Book Antiqua" w:hAnsi="Book Antiqua"/>
                <w:sz w:val="18"/>
                <w:szCs w:val="18"/>
              </w:rPr>
              <w:t>lative</w:t>
            </w:r>
            <w:r w:rsidRPr="007731BA">
              <w:rPr>
                <w:rFonts w:ascii="Book Antiqua" w:hAnsi="Book Antiqua"/>
                <w:sz w:val="18"/>
                <w:szCs w:val="18"/>
              </w:rPr>
              <w:t xml:space="preserve"> ai nuclei di valutazione e  verifica</w:t>
            </w:r>
            <w:r w:rsidRPr="007731BA">
              <w:rPr>
                <w:rFonts w:ascii="Book Antiqua" w:hAnsi="Book Antiqua"/>
                <w:sz w:val="18"/>
                <w:szCs w:val="18"/>
              </w:rPr>
              <w:br/>
              <w:t>degli investimenti pubblici</w:t>
            </w:r>
            <w:r w:rsidRPr="007731BA">
              <w:rPr>
                <w:rFonts w:ascii="Book Antiqua" w:hAnsi="Book Antiqua"/>
                <w:sz w:val="18"/>
                <w:szCs w:val="18"/>
              </w:rPr>
              <w:br/>
              <w:t xml:space="preserve">(art. 1, l. n. 144/1999)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Informazioni relative ai nuclei di valutazione e verifica degli investimenti pubblici, incluse le funzioni e i compiti specifici ad essi attribuiti, le procedure e i criteri di individuazione dei componenti e i loro nominativi (obbligo previsto per le amministrazioni centrali e regionali)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tc>
      </w:tr>
      <w:tr w:rsidR="00AA4D7A" w:rsidRPr="007731BA" w:rsidTr="00216DEB">
        <w:trPr>
          <w:trHeight w:val="1848"/>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Atti di programmazione delle opere pubbliche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38, c. 2 e 2 </w:t>
            </w:r>
            <w:proofErr w:type="spellStart"/>
            <w:r w:rsidRPr="007731BA">
              <w:rPr>
                <w:rFonts w:ascii="Book Antiqua" w:hAnsi="Book Antiqua"/>
                <w:sz w:val="18"/>
                <w:szCs w:val="18"/>
                <w:lang w:val="en-US"/>
              </w:rPr>
              <w:t>bis</w:t>
            </w:r>
            <w:proofErr w:type="spellEnd"/>
            <w:r w:rsidRPr="007731BA">
              <w:rPr>
                <w:rFonts w:ascii="Book Antiqua" w:hAnsi="Book Antiqua"/>
                <w:sz w:val="18"/>
                <w:szCs w:val="18"/>
                <w:lang w:val="en-US"/>
              </w:rPr>
              <w:t xml:space="preserve"> d.lgs. n. 33/2013</w:t>
            </w:r>
            <w:r w:rsidRPr="007731BA">
              <w:rPr>
                <w:rFonts w:ascii="Book Antiqua" w:hAnsi="Book Antiqua"/>
                <w:sz w:val="18"/>
                <w:szCs w:val="18"/>
                <w:lang w:val="en-US"/>
              </w:rPr>
              <w:br/>
              <w:t>Art. 21 co.7 d.lgs. n. 50/2016</w:t>
            </w:r>
            <w:r w:rsidRPr="007731BA">
              <w:rPr>
                <w:rFonts w:ascii="Book Antiqua" w:hAnsi="Book Antiqua"/>
                <w:sz w:val="18"/>
                <w:szCs w:val="18"/>
                <w:lang w:val="en-US"/>
              </w:rPr>
              <w:br/>
              <w:t>Art. 29 d.lgs. n. 50/2016</w:t>
            </w:r>
          </w:p>
        </w:tc>
        <w:tc>
          <w:tcPr>
            <w:tcW w:w="2127"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Atti di programmazione delle opere pubbliche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Atti di programmazione delle opere pubbliche (</w:t>
            </w:r>
            <w:r w:rsidRPr="007731BA">
              <w:rPr>
                <w:rFonts w:ascii="Book Antiqua" w:hAnsi="Book Antiqua"/>
                <w:i/>
                <w:iCs/>
                <w:sz w:val="18"/>
                <w:szCs w:val="18"/>
              </w:rPr>
              <w:t>link</w:t>
            </w:r>
            <w:r w:rsidRPr="007731BA">
              <w:rPr>
                <w:rFonts w:ascii="Book Antiqua" w:hAnsi="Book Antiqua"/>
                <w:sz w:val="18"/>
                <w:szCs w:val="18"/>
              </w:rPr>
              <w:t xml:space="preserve"> alla sotto-sezione "bandi di gara e contratti").</w:t>
            </w:r>
            <w:r w:rsidRPr="007731BA">
              <w:rPr>
                <w:rFonts w:ascii="Book Antiqua" w:hAnsi="Book Antiqua"/>
                <w:sz w:val="18"/>
                <w:szCs w:val="18"/>
              </w:rPr>
              <w:br/>
              <w:t xml:space="preserve">A titolo esemplificativo: </w:t>
            </w:r>
            <w:r w:rsidRPr="007731BA">
              <w:rPr>
                <w:rFonts w:ascii="Book Antiqua" w:hAnsi="Book Antiqua"/>
                <w:sz w:val="18"/>
                <w:szCs w:val="18"/>
              </w:rPr>
              <w:br/>
              <w:t xml:space="preserve">- Programma triennale dei lavori pubblici,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i relativi aggiornamenti annuali,  ai sensi art. 21 d.lgs. n 50/2016</w:t>
            </w:r>
            <w:r w:rsidRPr="007731BA">
              <w:rPr>
                <w:rFonts w:ascii="Book Antiqua" w:hAnsi="Book Antiqua"/>
                <w:sz w:val="18"/>
                <w:szCs w:val="18"/>
              </w:rPr>
              <w:br/>
              <w:t>- Documento pluriennale di pianificazione ai sensi dell’art. 2 del d.lgs. n. 228/2011, (per i Ministeri)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(art.8,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tc>
      </w:tr>
      <w:tr w:rsidR="00AA4D7A" w:rsidRPr="007731BA" w:rsidTr="00216DEB">
        <w:trPr>
          <w:trHeight w:val="1590"/>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Tempi costi e indicatori di realizzazione delle opere pubbliche </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38, c. 2, d.lgs. n. 33/2013</w:t>
            </w:r>
          </w:p>
        </w:tc>
        <w:tc>
          <w:tcPr>
            <w:tcW w:w="21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Tempi, costi unitari e indicatori di realizzazione delle opere pubbliche in corso o completate.</w:t>
            </w:r>
            <w:r w:rsidRPr="007731BA">
              <w:rPr>
                <w:rFonts w:ascii="Book Antiqua" w:hAnsi="Book Antiqua"/>
                <w:sz w:val="18"/>
                <w:szCs w:val="18"/>
              </w:rPr>
              <w:br w:type="page"/>
            </w:r>
            <w:r w:rsidRPr="007731BA">
              <w:rPr>
                <w:rFonts w:ascii="Book Antiqua" w:hAnsi="Book Antiqua"/>
                <w:sz w:val="18"/>
                <w:szCs w:val="18"/>
              </w:rPr>
              <w:br w:type="page"/>
              <w:t xml:space="preserve">(da pubblicare in tabelle, sulla base dello schema </w:t>
            </w:r>
            <w:r w:rsidRPr="007731BA">
              <w:rPr>
                <w:rFonts w:ascii="Book Antiqua" w:hAnsi="Book Antiqua"/>
                <w:sz w:val="18"/>
                <w:szCs w:val="18"/>
              </w:rPr>
              <w:lastRenderedPageBreak/>
              <w:t>tipo redatto dal Ministero dell'economia e della finanza d'intesa con l'Autorità nazionale anticorruzione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lastRenderedPageBreak/>
              <w:t>Informazioni relative ai tempi e agli indicatori di realizzazione delle opere pubbliche in corso o completate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ype="page"/>
              <w:t>(art. 38,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530"/>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38, c. 2, d.lgs. n. 33/2013</w:t>
            </w: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Informazioni relative ai costi unitari di realizzazione delle opere pubbliche in corso o completate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38,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575"/>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lastRenderedPageBreak/>
              <w:t>Pianificazione e governo del territorio</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39,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Pianificazione e governo del territorio</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Atti di governo del territorio quali, tra gli altri, piani territoriali, piani di coordinamento, piani paesistici, strumenti urbanistici, generali e di attuazione, nonché le loro varianti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(art. 39, c. 1,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2265"/>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39, c. 2, d.lgs. n. 33/2013</w:t>
            </w:r>
          </w:p>
        </w:tc>
        <w:tc>
          <w:tcPr>
            <w:tcW w:w="2127"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Documentazione relativa a ciascun procedimento di presentazione e approvazione delle proposte di trasformazione urbanistica di iniziativa privata o pubblica in variante allo strumento urbanistico generale comunque denominato vigente nonché delle proposte di trasformazione urbanistica di iniziativa privata o pubblica in attuazione dello strumento urbanistico generale vigente che comportino </w:t>
            </w:r>
            <w:proofErr w:type="spellStart"/>
            <w:r w:rsidRPr="007731BA">
              <w:rPr>
                <w:rFonts w:ascii="Book Antiqua" w:hAnsi="Book Antiqua"/>
                <w:sz w:val="18"/>
                <w:szCs w:val="18"/>
              </w:rPr>
              <w:t>premialità</w:t>
            </w:r>
            <w:proofErr w:type="spellEnd"/>
            <w:r w:rsidRPr="007731BA">
              <w:rPr>
                <w:rFonts w:ascii="Book Antiqua" w:hAnsi="Book Antiqua"/>
                <w:sz w:val="18"/>
                <w:szCs w:val="18"/>
              </w:rPr>
              <w:t xml:space="preserve"> edificatorie a fronte dell'impegno dei privati alla realizzazione di opere di urbanizzazione extra oneri o della cessione di aree o volumetrie per finalità di pubblico interesse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528"/>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Informazioni ambientali</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40, c. 2,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Informazioni ambientali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Informazioni ambientali che le amministrazioni detengono ai fini delle proprie attività istituzionali: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792"/>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Stato dell'ambiente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1) Stato degli elementi dell'ambiente, quali l'aria, l'atmosfera, l'acqua, il suolo, il territorio, i siti naturali, compresi gli </w:t>
            </w:r>
            <w:proofErr w:type="spellStart"/>
            <w:r w:rsidRPr="007731BA">
              <w:rPr>
                <w:rFonts w:ascii="Book Antiqua" w:hAnsi="Book Antiqua"/>
                <w:sz w:val="18"/>
                <w:szCs w:val="18"/>
              </w:rPr>
              <w:t>igrotopi</w:t>
            </w:r>
            <w:proofErr w:type="spellEnd"/>
            <w:r w:rsidRPr="007731BA">
              <w:rPr>
                <w:rFonts w:ascii="Book Antiqua" w:hAnsi="Book Antiqua"/>
                <w:sz w:val="18"/>
                <w:szCs w:val="18"/>
              </w:rPr>
              <w:t>, le zone costiere e marine, la diversità biologica ed i suoi elementi costitutivi, compresi gli organismi geneticamente modificati, e, inoltre, le interazioni tra questi elementi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528"/>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Fattori inquinanti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2) Fattori quali le sostanze, l'energia, il rumore, le radiazioni od i rifiuti, anche quelli radioattivi, le emissioni, gli scarichi ed altri rilasci nell'ambiente, che incidono o possono incidere sugli elementi dell'ambiente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056"/>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Misure incidenti sull'ambiente e relative analisi di impatto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3) Misure, anche amministrative, quali le politiche, le disposizioni legislative, i piani, i programmi, gli accordi ambientali e ogni altro atto, anche di natura amministrativa, nonché le attività che incidono o possono incidere sugli elementi e sui fattori dell'ambiente ed analisi </w:t>
            </w:r>
            <w:proofErr w:type="spellStart"/>
            <w:r w:rsidRPr="007731BA">
              <w:rPr>
                <w:rFonts w:ascii="Book Antiqua" w:hAnsi="Book Antiqua"/>
                <w:sz w:val="18"/>
                <w:szCs w:val="18"/>
              </w:rPr>
              <w:t>costi-benefìci</w:t>
            </w:r>
            <w:proofErr w:type="spellEnd"/>
            <w:r w:rsidRPr="007731BA">
              <w:rPr>
                <w:rFonts w:ascii="Book Antiqua" w:hAnsi="Book Antiqua"/>
                <w:sz w:val="18"/>
                <w:szCs w:val="18"/>
              </w:rPr>
              <w:t xml:space="preserve"> ed altre analisi ed ipotesi economiche usate nell'</w:t>
            </w:r>
            <w:proofErr w:type="spellStart"/>
            <w:r w:rsidRPr="007731BA">
              <w:rPr>
                <w:rFonts w:ascii="Book Antiqua" w:hAnsi="Book Antiqua"/>
                <w:sz w:val="18"/>
                <w:szCs w:val="18"/>
              </w:rPr>
              <w:t>àmbito</w:t>
            </w:r>
            <w:proofErr w:type="spellEnd"/>
            <w:r w:rsidRPr="007731BA">
              <w:rPr>
                <w:rFonts w:ascii="Book Antiqua" w:hAnsi="Book Antiqua"/>
                <w:sz w:val="18"/>
                <w:szCs w:val="18"/>
              </w:rPr>
              <w:t xml:space="preserve"> delle stesse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528"/>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Misure a protezione dell'ambiente e relative analisi di impatto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4) Misure o attività finalizzate a proteggere i suddetti elementi ed analisi </w:t>
            </w:r>
            <w:proofErr w:type="spellStart"/>
            <w:r w:rsidRPr="007731BA">
              <w:rPr>
                <w:rFonts w:ascii="Book Antiqua" w:hAnsi="Book Antiqua"/>
                <w:sz w:val="18"/>
                <w:szCs w:val="18"/>
              </w:rPr>
              <w:t>costi-benefìci</w:t>
            </w:r>
            <w:proofErr w:type="spellEnd"/>
            <w:r w:rsidRPr="007731BA">
              <w:rPr>
                <w:rFonts w:ascii="Book Antiqua" w:hAnsi="Book Antiqua"/>
                <w:sz w:val="18"/>
                <w:szCs w:val="18"/>
              </w:rPr>
              <w:t xml:space="preserve"> ed altre analisi ed ipotesi economiche usate nell'</w:t>
            </w:r>
            <w:proofErr w:type="spellStart"/>
            <w:r w:rsidRPr="007731BA">
              <w:rPr>
                <w:rFonts w:ascii="Book Antiqua" w:hAnsi="Book Antiqua"/>
                <w:sz w:val="18"/>
                <w:szCs w:val="18"/>
              </w:rPr>
              <w:t>àmbito</w:t>
            </w:r>
            <w:proofErr w:type="spellEnd"/>
            <w:r w:rsidRPr="007731BA">
              <w:rPr>
                <w:rFonts w:ascii="Book Antiqua" w:hAnsi="Book Antiqua"/>
                <w:sz w:val="18"/>
                <w:szCs w:val="18"/>
              </w:rPr>
              <w:t xml:space="preserve"> delle stesse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528"/>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Relazioni sull'attuazione della legislazione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5) Relazioni sull'attuazione della legislazione ambientale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770"/>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Stato della salute e della sicurezza umana</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6) Stato della salute e della sicurezza umana, compresa la contaminazione della catena alimentare, le condizioni della vita umana, il paesaggio, i siti e gli edifici d'interesse culturale, per quanto influenzabili dallo stato degli elementi dell'ambiente, attraverso tali elementi, da qualsiasi fattore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792"/>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Relazione sullo stato dell'ambiente del Ministero dell'Ambiente e della tutela del territorio</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 Relazione sullo stato dell'ambiente redatta dal Ministero dell'Ambiente e della tutela del territorio </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Settore di competenza</w:t>
            </w:r>
          </w:p>
          <w:p w:rsidR="00AA4D7A" w:rsidRPr="007731BA" w:rsidRDefault="00AA4D7A" w:rsidP="00216DEB">
            <w:pPr>
              <w:jc w:val="center"/>
              <w:rPr>
                <w:rFonts w:ascii="Book Antiqua" w:hAnsi="Book Antiqua"/>
                <w:color w:val="000000"/>
                <w:sz w:val="18"/>
                <w:szCs w:val="18"/>
              </w:rPr>
            </w:pPr>
          </w:p>
        </w:tc>
      </w:tr>
      <w:tr w:rsidR="00AA4D7A" w:rsidRPr="00D31F6A" w:rsidTr="00216DEB">
        <w:trPr>
          <w:trHeight w:val="792"/>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Strutture sanitarie private accreditate</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41, c. 4, d.lgs. n. 33/2013</w:t>
            </w:r>
          </w:p>
        </w:tc>
        <w:tc>
          <w:tcPr>
            <w:tcW w:w="21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Strutture sanitarie private accreditate</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Elenco delle strutture sanitarie private accreditate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41, c. 4,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D31F6A" w:rsidRDefault="00AA4D7A" w:rsidP="00216DEB">
            <w:pPr>
              <w:jc w:val="center"/>
              <w:rPr>
                <w:rFonts w:ascii="Book Antiqua" w:hAnsi="Book Antiqua"/>
                <w:color w:val="000000"/>
                <w:sz w:val="18"/>
                <w:szCs w:val="18"/>
              </w:rPr>
            </w:pPr>
            <w:r w:rsidRPr="00D31F6A">
              <w:rPr>
                <w:rFonts w:ascii="Book Antiqua" w:hAnsi="Book Antiqua"/>
                <w:color w:val="000000"/>
                <w:sz w:val="18"/>
                <w:szCs w:val="18"/>
              </w:rPr>
              <w:t>Le informazioni richieste non riguardano i Comuni</w:t>
            </w:r>
          </w:p>
        </w:tc>
      </w:tr>
      <w:tr w:rsidR="00AA4D7A" w:rsidRPr="00D31F6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D31F6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D31F6A" w:rsidRDefault="00AA4D7A" w:rsidP="00216DEB">
            <w:pPr>
              <w:rPr>
                <w:rFonts w:ascii="Book Antiqua" w:hAnsi="Book Antiqua"/>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AA4D7A" w:rsidRPr="00D31F6A" w:rsidRDefault="00AA4D7A" w:rsidP="00216DEB">
            <w:pPr>
              <w:jc w:val="center"/>
              <w:rPr>
                <w:rFonts w:ascii="Book Antiqua" w:hAnsi="Book Antiqua"/>
                <w:sz w:val="18"/>
                <w:szCs w:val="18"/>
              </w:rPr>
            </w:pPr>
          </w:p>
        </w:tc>
        <w:tc>
          <w:tcPr>
            <w:tcW w:w="2127" w:type="dxa"/>
            <w:vMerge/>
            <w:tcBorders>
              <w:top w:val="nil"/>
              <w:left w:val="single" w:sz="4" w:space="0" w:color="auto"/>
              <w:bottom w:val="single" w:sz="4" w:space="0" w:color="000000"/>
              <w:right w:val="single" w:sz="4" w:space="0" w:color="auto"/>
            </w:tcBorders>
            <w:vAlign w:val="center"/>
            <w:hideMark/>
          </w:tcPr>
          <w:p w:rsidR="00AA4D7A" w:rsidRPr="00D31F6A" w:rsidRDefault="00AA4D7A" w:rsidP="00216DEB">
            <w:pPr>
              <w:rPr>
                <w:rFonts w:ascii="Book Antiqua" w:hAnsi="Book Antiqua"/>
                <w:sz w:val="18"/>
                <w:szCs w:val="18"/>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Accordi intercorsi con le strutture private accreditate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(art. 41, c. 4,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D31F6A" w:rsidRDefault="00AA4D7A" w:rsidP="00216DEB">
            <w:pPr>
              <w:jc w:val="center"/>
              <w:rPr>
                <w:rFonts w:ascii="Book Antiqua" w:hAnsi="Book Antiqua"/>
                <w:color w:val="000000"/>
                <w:sz w:val="18"/>
                <w:szCs w:val="18"/>
              </w:rPr>
            </w:pPr>
            <w:r w:rsidRPr="00D31F6A">
              <w:rPr>
                <w:rFonts w:ascii="Book Antiqua" w:hAnsi="Book Antiqua"/>
                <w:color w:val="000000"/>
                <w:sz w:val="18"/>
                <w:szCs w:val="18"/>
              </w:rPr>
              <w:t>Le informazioni richieste non riguardano i Comuni</w:t>
            </w:r>
          </w:p>
        </w:tc>
      </w:tr>
      <w:tr w:rsidR="00AA4D7A" w:rsidRPr="007731BA" w:rsidTr="00216DEB">
        <w:trPr>
          <w:trHeight w:val="792"/>
        </w:trPr>
        <w:tc>
          <w:tcPr>
            <w:tcW w:w="156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Interventi straordinari e di emergenza</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42,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vMerge w:val="restart"/>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Interventi straordinari e di emergenza</w:t>
            </w:r>
            <w:r w:rsidRPr="007731BA">
              <w:rPr>
                <w:rFonts w:ascii="Book Antiqua" w:hAnsi="Book Antiqua"/>
                <w:sz w:val="18"/>
                <w:szCs w:val="18"/>
              </w:rPr>
              <w:br/>
            </w:r>
            <w:r w:rsidRPr="007731BA">
              <w:rPr>
                <w:rFonts w:ascii="Book Antiqua" w:hAnsi="Book Antiqua"/>
                <w:sz w:val="18"/>
                <w:szCs w:val="18"/>
              </w:rPr>
              <w:br/>
              <w:t>(da pubblicare in tabelle)</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Provvedimenti adottati concernenti gli interventi straordinari e di emergenza che comportano deroghe alla legislazione vigente, con l'indicazione espressa delle norme di legge eventualmente derogate e dei motivi della deroga, nonché con l'indicazione di eventuali atti amministrativi o giurisdizionali </w:t>
            </w:r>
            <w:r w:rsidRPr="007731BA">
              <w:rPr>
                <w:rFonts w:ascii="Book Antiqua" w:hAnsi="Book Antiqua"/>
                <w:sz w:val="18"/>
                <w:szCs w:val="18"/>
              </w:rPr>
              <w:lastRenderedPageBreak/>
              <w:t>intervenuti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lastRenderedPageBreak/>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Polizia Locale</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Sindaco</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792"/>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42,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b), d.lgs. n. 33/2013</w:t>
            </w:r>
          </w:p>
        </w:tc>
        <w:tc>
          <w:tcPr>
            <w:tcW w:w="2127"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Termini temporali eventualmente fissati per l'esercizio dei poteri di adozione dei provvedimenti straordinari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Polizia Locale</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Sindaco</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792"/>
        </w:trPr>
        <w:tc>
          <w:tcPr>
            <w:tcW w:w="156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42, c. 1,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c), d.lgs. n. 33/2013</w:t>
            </w:r>
          </w:p>
        </w:tc>
        <w:tc>
          <w:tcPr>
            <w:tcW w:w="2127" w:type="dxa"/>
            <w:vMerge/>
            <w:tcBorders>
              <w:top w:val="nil"/>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sz w:val="18"/>
                <w:szCs w:val="18"/>
                <w:lang w:val="en-US"/>
              </w:rPr>
            </w:pP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Costo previsto degli interventi e costo effettivo sostenuto dall'amministrazione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r w:rsidRPr="007731BA">
              <w:rPr>
                <w:rFonts w:ascii="Book Antiqua" w:hAnsi="Book Antiqua"/>
                <w:sz w:val="18"/>
                <w:szCs w:val="18"/>
              </w:rPr>
              <w:br/>
              <w:t>(ex art. 8, d.lgs. n. 33/2013)</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Tecnico</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Polizia Locale</w:t>
            </w:r>
          </w:p>
          <w:p w:rsidR="00AA4D7A" w:rsidRDefault="00AA4D7A" w:rsidP="00216DEB">
            <w:pPr>
              <w:jc w:val="center"/>
              <w:rPr>
                <w:rFonts w:ascii="Book Antiqua" w:hAnsi="Book Antiqua"/>
                <w:color w:val="000000"/>
                <w:sz w:val="18"/>
                <w:szCs w:val="18"/>
              </w:rPr>
            </w:pPr>
            <w:r>
              <w:rPr>
                <w:rFonts w:ascii="Book Antiqua" w:hAnsi="Book Antiqua"/>
                <w:color w:val="000000"/>
                <w:sz w:val="18"/>
                <w:szCs w:val="18"/>
              </w:rPr>
              <w:t>Sindaco</w:t>
            </w:r>
          </w:p>
          <w:p w:rsidR="00AA4D7A" w:rsidRPr="007731BA" w:rsidRDefault="00AA4D7A" w:rsidP="00216DEB">
            <w:pPr>
              <w:jc w:val="center"/>
              <w:rPr>
                <w:rFonts w:ascii="Book Antiqua" w:hAnsi="Book Antiqua"/>
                <w:color w:val="000000"/>
                <w:sz w:val="18"/>
                <w:szCs w:val="18"/>
              </w:rPr>
            </w:pPr>
          </w:p>
        </w:tc>
      </w:tr>
      <w:tr w:rsidR="00AA4D7A" w:rsidRPr="007731BA" w:rsidTr="00216DEB">
        <w:trPr>
          <w:trHeight w:val="1170"/>
        </w:trPr>
        <w:tc>
          <w:tcPr>
            <w:tcW w:w="15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 xml:space="preserve">Altri contenuti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Prevenzione della Corruzione</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10, c. 8,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a),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Piano triennale per la prevenzione della corruzione e della trasparenza</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Piano triennale per la prevenzione della corruzione e della trasparenza e suoi allegati, le misure integrative di prevenzione della corruzione individuate ai sensi dell’articolo 1,comma 2-bis della </w:t>
            </w:r>
            <w:r w:rsidRPr="007731BA">
              <w:rPr>
                <w:rFonts w:ascii="Book Antiqua" w:hAnsi="Book Antiqua"/>
                <w:sz w:val="18"/>
                <w:szCs w:val="18"/>
              </w:rPr>
              <w:br w:type="page"/>
              <w:t>legge n. 190 del 2012, (MOG 231)</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Annuale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056"/>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1, c. 8, l. n. 190/2012, Art. 43, c. 1, d.lgs. n. 33/2013</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Responsabile della prevenzione della corruzione e della trasparenza</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Responsabile della prevenzione della corruzione e della trasparenza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528"/>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Regolamenti per la prevenzione e la repressione della corruzione e dell'illegalità</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Regolamenti per la prevenzione e la repressione della corruzione e dell'illegalità (laddove adottati)</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792"/>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 c. 14, l. n. 190/2012</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Relazione del responsabile della prevenzione della corruzione e della trasparenza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Relazione del responsabile della prevenzione della corruzione recante i risultati dell’attività svolta (entro il 15 dicembre di ogni anno)</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Annuale </w:t>
            </w:r>
            <w:r w:rsidRPr="007731BA">
              <w:rPr>
                <w:rFonts w:ascii="Book Antiqua" w:hAnsi="Book Antiqua"/>
                <w:sz w:val="18"/>
                <w:szCs w:val="18"/>
              </w:rPr>
              <w:br/>
              <w:t>(ex art. 1, c. 14, L. n. 190/2012)</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500"/>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 c. 3, l. n. 190/2012</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Provvedimenti adottati dall'</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ed atti di adeguamento a tali provvedimenti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Provvedimenti adottati dall'</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ed atti di adeguamento a tali provvedimenti in materia di vigilanza e controllo nell'anticorruzione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528"/>
        </w:trPr>
        <w:tc>
          <w:tcPr>
            <w:tcW w:w="156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single" w:sz="4" w:space="0" w:color="000000"/>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18, c. 5, d.lgs. n. 39/2013</w:t>
            </w:r>
          </w:p>
        </w:tc>
        <w:tc>
          <w:tcPr>
            <w:tcW w:w="2127"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Atti di accertamento delle violazioni </w:t>
            </w:r>
          </w:p>
        </w:tc>
        <w:tc>
          <w:tcPr>
            <w:tcW w:w="4536" w:type="dxa"/>
            <w:tcBorders>
              <w:top w:val="nil"/>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Atti di accertamento delle violazioni delle disposizioni  di cui al d.lgs. n. 39/2013</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1056"/>
        </w:trPr>
        <w:tc>
          <w:tcPr>
            <w:tcW w:w="1565"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 xml:space="preserve">Altri contenuti </w:t>
            </w:r>
          </w:p>
        </w:tc>
        <w:tc>
          <w:tcPr>
            <w:tcW w:w="1275" w:type="dxa"/>
            <w:vMerge w:val="restart"/>
            <w:tcBorders>
              <w:top w:val="nil"/>
              <w:left w:val="single" w:sz="4" w:space="0" w:color="auto"/>
              <w:bottom w:val="nil"/>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Accesso civico</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5, c. 1, d.lgs. n. 33/2013 / Art. 2, c. 9-bis, l. 241/90</w:t>
            </w:r>
          </w:p>
        </w:tc>
        <w:tc>
          <w:tcPr>
            <w:tcW w:w="2127"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Accesso civico "semplice"concernente dati, documenti e informazioni soggetti a pubblicazione obbligatoria</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Nome del Responsabile della prevenzione della corruzione e della trasparenza cui è presentata la richiesta di accesso civico,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modalità per l'esercizio di tale diritto, con indicazione dei recapiti telefonici e delle caselle di posta elettronica istituzionale e nome del titolare del potere sostitutivo, attivabile nei casi di ritardo o mancata risposta, con indicazione dei recapiti telefonici e delle caselle di posta elettronica istituzionale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Segreteria</w:t>
            </w:r>
          </w:p>
        </w:tc>
      </w:tr>
      <w:tr w:rsidR="00AA4D7A" w:rsidRPr="007731BA" w:rsidTr="00216DEB">
        <w:trPr>
          <w:trHeight w:val="528"/>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5, c. 2, d.lgs. n. 33/2013</w:t>
            </w:r>
          </w:p>
        </w:tc>
        <w:tc>
          <w:tcPr>
            <w:tcW w:w="2127"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Accesso civico "generalizzato" concernente dati e documenti ulteriori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Nomi Uffici competenti cui è presentata la richiesta di accesso civico, </w:t>
            </w:r>
            <w:proofErr w:type="spellStart"/>
            <w:r w:rsidRPr="007731BA">
              <w:rPr>
                <w:rFonts w:ascii="Book Antiqua" w:hAnsi="Book Antiqua"/>
                <w:sz w:val="18"/>
                <w:szCs w:val="18"/>
              </w:rPr>
              <w:t>nonchè</w:t>
            </w:r>
            <w:proofErr w:type="spellEnd"/>
            <w:r w:rsidRPr="007731BA">
              <w:rPr>
                <w:rFonts w:ascii="Book Antiqua" w:hAnsi="Book Antiqua"/>
                <w:sz w:val="18"/>
                <w:szCs w:val="18"/>
              </w:rPr>
              <w:t xml:space="preserve"> modalità per l'esercizio di tale diritto, con indicazione dei recapiti telefonici e delle caselle di posta elettronica istituzionale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Tempestivo</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560"/>
        </w:trPr>
        <w:tc>
          <w:tcPr>
            <w:tcW w:w="156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nil"/>
              <w:left w:val="single" w:sz="4" w:space="0" w:color="auto"/>
              <w:bottom w:val="nil"/>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Linee guida </w:t>
            </w:r>
            <w:proofErr w:type="spellStart"/>
            <w:r w:rsidRPr="007731BA">
              <w:rPr>
                <w:rFonts w:ascii="Book Antiqua" w:hAnsi="Book Antiqua"/>
                <w:sz w:val="18"/>
                <w:szCs w:val="18"/>
              </w:rPr>
              <w:t>Anac</w:t>
            </w:r>
            <w:proofErr w:type="spellEnd"/>
            <w:r w:rsidRPr="007731BA">
              <w:rPr>
                <w:rFonts w:ascii="Book Antiqua" w:hAnsi="Book Antiqua"/>
                <w:sz w:val="18"/>
                <w:szCs w:val="18"/>
              </w:rPr>
              <w:t xml:space="preserve"> FOIA (del. 1309/2016)</w:t>
            </w:r>
          </w:p>
        </w:tc>
        <w:tc>
          <w:tcPr>
            <w:tcW w:w="2127" w:type="dxa"/>
            <w:tcBorders>
              <w:top w:val="single" w:sz="4" w:space="0" w:color="auto"/>
              <w:left w:val="nil"/>
              <w:bottom w:val="nil"/>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Registro degli accessi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Elenco delle richieste di accesso (atti, civico e generalizzato) con indicazione dell’oggetto e della data della richiesta nonché del relativo esito con la data della decisione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Semestrale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2130"/>
        </w:trPr>
        <w:tc>
          <w:tcPr>
            <w:tcW w:w="15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Altri contenuti</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Accessibilità e Catalogo dei dati, metadati e banche dati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53, c. 1 bis, d.lgs. 82/2005 modificato dall’art. 43 del d.lgs. 179/16</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Catalogo dei dati, metadati e delle banche dati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 xml:space="preserve">Catalogo dei dati, dei metadati definitivi e delle relative banche dati in possesso delle amministrazioni, da pubblicare anche  tramite link al Repertorio nazionale dei dati territoriali (www.rndt.gov.it), al  catalogo dei dati della PA e delle banche dati  www.dati.gov.it e </w:t>
            </w:r>
            <w:proofErr w:type="spellStart"/>
            <w:r w:rsidRPr="007731BA">
              <w:rPr>
                <w:rFonts w:ascii="Book Antiqua" w:hAnsi="Book Antiqua"/>
                <w:sz w:val="18"/>
                <w:szCs w:val="18"/>
              </w:rPr>
              <w:t>e</w:t>
            </w:r>
            <w:proofErr w:type="spellEnd"/>
            <w:r w:rsidRPr="007731BA">
              <w:rPr>
                <w:rFonts w:ascii="Book Antiqua" w:hAnsi="Book Antiqua"/>
                <w:sz w:val="18"/>
                <w:szCs w:val="18"/>
              </w:rPr>
              <w:t xml:space="preserve">  http://basidati.agid.gov.it/catalogo gestiti da AGID</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 xml:space="preserve">Tempestivo </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7731BA" w:rsidTr="00216DEB">
        <w:trPr>
          <w:trHeight w:val="1635"/>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 xml:space="preserve">Art. 53, c. 1,  </w:t>
            </w:r>
            <w:proofErr w:type="spellStart"/>
            <w:r w:rsidRPr="007731BA">
              <w:rPr>
                <w:rFonts w:ascii="Book Antiqua" w:hAnsi="Book Antiqua"/>
                <w:sz w:val="18"/>
                <w:szCs w:val="18"/>
                <w:lang w:val="en-US"/>
              </w:rPr>
              <w:t>bis</w:t>
            </w:r>
            <w:proofErr w:type="spellEnd"/>
            <w:r w:rsidRPr="007731BA">
              <w:rPr>
                <w:rFonts w:ascii="Book Antiqua" w:hAnsi="Book Antiqua"/>
                <w:sz w:val="18"/>
                <w:szCs w:val="18"/>
                <w:lang w:val="en-US"/>
              </w:rPr>
              <w:t>, d.lgs. 82/2005</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Regolamenti</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Regolamenti che disciplinano l'esercizio della facoltà di accesso telematico e il riutilizzo dei dati, fatti salvi i dati presenti in Anagrafe tributaria</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Annuale</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r w:rsidR="00AA4D7A" w:rsidRPr="00EE5AE9" w:rsidTr="00216DEB">
        <w:trPr>
          <w:trHeight w:val="1848"/>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A4D7A" w:rsidRPr="007731BA" w:rsidRDefault="00AA4D7A" w:rsidP="00216DEB">
            <w:pPr>
              <w:rPr>
                <w:rFonts w:ascii="Book Antiqua" w:hAnsi="Book Antiqua"/>
                <w:b/>
                <w:bCs/>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Art. 9, c. 7, d.l. n. 179/2012 convertito con modificazioni dalla L. 17 dicembre 2012, n. 221</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Obiettivi di accessibilità</w:t>
            </w:r>
            <w:r w:rsidRPr="007731BA">
              <w:rPr>
                <w:rFonts w:ascii="Book Antiqua" w:hAnsi="Book Antiqua"/>
                <w:sz w:val="18"/>
                <w:szCs w:val="18"/>
              </w:rPr>
              <w:br/>
            </w:r>
            <w:r w:rsidRPr="007731BA">
              <w:rPr>
                <w:rFonts w:ascii="Book Antiqua" w:hAnsi="Book Antiqua"/>
                <w:sz w:val="18"/>
                <w:szCs w:val="18"/>
              </w:rPr>
              <w:br/>
              <w:t xml:space="preserve">(da pubblicare secondo le indicazioni contenute nella circolare dell'Agenzia per l'Italia digitale n. 1/2016 e </w:t>
            </w:r>
            <w:proofErr w:type="spellStart"/>
            <w:r w:rsidRPr="007731BA">
              <w:rPr>
                <w:rFonts w:ascii="Book Antiqua" w:hAnsi="Book Antiqua"/>
                <w:sz w:val="18"/>
                <w:szCs w:val="18"/>
              </w:rPr>
              <w:t>s.m.i.</w:t>
            </w:r>
            <w:proofErr w:type="spellEnd"/>
            <w:r w:rsidRPr="007731BA">
              <w:rPr>
                <w:rFonts w:ascii="Book Antiqua" w:hAnsi="Book Antiqua"/>
                <w:sz w:val="18"/>
                <w:szCs w:val="18"/>
              </w:rPr>
              <w:t xml:space="preserve">) </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Obiettivi di accessibilità dei soggetti disabili agli strumenti informatici per l'anno corrente (entro il 31 marzo di ogni anno) e lo stato di attuazione del "piano per l'utilizzo del telelavoro" nella propria organizzazione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proofErr w:type="spellStart"/>
            <w:r w:rsidRPr="007731BA">
              <w:rPr>
                <w:rFonts w:ascii="Book Antiqua" w:hAnsi="Book Antiqua"/>
                <w:sz w:val="18"/>
                <w:szCs w:val="18"/>
                <w:lang w:val="en-US"/>
              </w:rPr>
              <w:t>Annuale</w:t>
            </w:r>
            <w:proofErr w:type="spellEnd"/>
            <w:r w:rsidRPr="007731BA">
              <w:rPr>
                <w:rFonts w:ascii="Book Antiqua" w:hAnsi="Book Antiqua"/>
                <w:sz w:val="18"/>
                <w:szCs w:val="18"/>
                <w:lang w:val="en-US"/>
              </w:rPr>
              <w:t xml:space="preserve"> </w:t>
            </w:r>
            <w:r w:rsidRPr="007731BA">
              <w:rPr>
                <w:rFonts w:ascii="Book Antiqua" w:hAnsi="Book Antiqua"/>
                <w:sz w:val="18"/>
                <w:szCs w:val="18"/>
                <w:lang w:val="en-US"/>
              </w:rPr>
              <w:br/>
              <w:t>(ex art. 9, c. 7, D.L. n. 179/2012)</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lang w:val="en-US"/>
              </w:rPr>
            </w:pPr>
            <w:proofErr w:type="spellStart"/>
            <w:r>
              <w:rPr>
                <w:rFonts w:ascii="Book Antiqua" w:hAnsi="Book Antiqua"/>
                <w:color w:val="000000"/>
                <w:sz w:val="18"/>
                <w:szCs w:val="18"/>
                <w:lang w:val="en-US"/>
              </w:rPr>
              <w:t>Segreteria</w:t>
            </w:r>
            <w:proofErr w:type="spellEnd"/>
          </w:p>
        </w:tc>
      </w:tr>
      <w:tr w:rsidR="00AA4D7A" w:rsidRPr="007731BA" w:rsidTr="00216DEB">
        <w:trPr>
          <w:trHeight w:val="2490"/>
        </w:trPr>
        <w:tc>
          <w:tcPr>
            <w:tcW w:w="1565" w:type="dxa"/>
            <w:tcBorders>
              <w:top w:val="nil"/>
              <w:left w:val="single" w:sz="4" w:space="0" w:color="auto"/>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Altri contenuti</w:t>
            </w:r>
          </w:p>
        </w:tc>
        <w:tc>
          <w:tcPr>
            <w:tcW w:w="1275"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b/>
                <w:bCs/>
                <w:sz w:val="18"/>
                <w:szCs w:val="18"/>
              </w:rPr>
            </w:pPr>
            <w:r w:rsidRPr="007731BA">
              <w:rPr>
                <w:rFonts w:ascii="Book Antiqua" w:hAnsi="Book Antiqua"/>
                <w:b/>
                <w:bCs/>
                <w:sz w:val="18"/>
                <w:szCs w:val="18"/>
              </w:rPr>
              <w:t>Dati ulteriori</w:t>
            </w:r>
          </w:p>
        </w:tc>
        <w:tc>
          <w:tcPr>
            <w:tcW w:w="1134"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lang w:val="en-US"/>
              </w:rPr>
            </w:pPr>
            <w:r w:rsidRPr="007731BA">
              <w:rPr>
                <w:rFonts w:ascii="Book Antiqua" w:hAnsi="Book Antiqua"/>
                <w:sz w:val="18"/>
                <w:szCs w:val="18"/>
                <w:lang w:val="en-US"/>
              </w:rPr>
              <w:t>Art. 7-bis, c. 3, d.lgs. n. 33/2013</w:t>
            </w:r>
            <w:r w:rsidRPr="007731BA">
              <w:rPr>
                <w:rFonts w:ascii="Book Antiqua" w:hAnsi="Book Antiqua"/>
                <w:sz w:val="18"/>
                <w:szCs w:val="18"/>
                <w:lang w:val="en-US"/>
              </w:rPr>
              <w:br/>
              <w:t xml:space="preserve">Art. 1, c. 9, </w:t>
            </w:r>
            <w:proofErr w:type="spellStart"/>
            <w:r w:rsidRPr="007731BA">
              <w:rPr>
                <w:rFonts w:ascii="Book Antiqua" w:hAnsi="Book Antiqua"/>
                <w:sz w:val="18"/>
                <w:szCs w:val="18"/>
                <w:lang w:val="en-US"/>
              </w:rPr>
              <w:t>lett</w:t>
            </w:r>
            <w:proofErr w:type="spellEnd"/>
            <w:r w:rsidRPr="007731BA">
              <w:rPr>
                <w:rFonts w:ascii="Book Antiqua" w:hAnsi="Book Antiqua"/>
                <w:sz w:val="18"/>
                <w:szCs w:val="18"/>
                <w:lang w:val="en-US"/>
              </w:rPr>
              <w:t>. f), l. n. 190/2012</w:t>
            </w:r>
          </w:p>
        </w:tc>
        <w:tc>
          <w:tcPr>
            <w:tcW w:w="2127"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ulteriori</w:t>
            </w:r>
            <w:r w:rsidRPr="007731BA">
              <w:rPr>
                <w:rFonts w:ascii="Book Antiqua" w:hAnsi="Book Antiqua"/>
                <w:sz w:val="18"/>
                <w:szCs w:val="18"/>
              </w:rPr>
              <w:br/>
            </w:r>
            <w:r w:rsidRPr="007731BA">
              <w:rPr>
                <w:rFonts w:ascii="Book Antiqua" w:hAnsi="Book Antiqua"/>
                <w:sz w:val="18"/>
                <w:szCs w:val="18"/>
              </w:rPr>
              <w:br/>
              <w:t xml:space="preserve">(NB: nel caso di pubblicazione di dati non previsti da norme di legge si deve procedere alla </w:t>
            </w:r>
            <w:proofErr w:type="spellStart"/>
            <w:r w:rsidRPr="007731BA">
              <w:rPr>
                <w:rFonts w:ascii="Book Antiqua" w:hAnsi="Book Antiqua"/>
                <w:sz w:val="18"/>
                <w:szCs w:val="18"/>
              </w:rPr>
              <w:t>anonimizzazione</w:t>
            </w:r>
            <w:proofErr w:type="spellEnd"/>
            <w:r w:rsidRPr="007731BA">
              <w:rPr>
                <w:rFonts w:ascii="Book Antiqua" w:hAnsi="Book Antiqua"/>
                <w:sz w:val="18"/>
                <w:szCs w:val="18"/>
              </w:rPr>
              <w:t xml:space="preserve"> dei dati personali eventualmente presenti, in virtù di quanto disposto dall'art. 4, c. 3, del d.lgs. n. 33/2013)</w:t>
            </w:r>
          </w:p>
        </w:tc>
        <w:tc>
          <w:tcPr>
            <w:tcW w:w="4536"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rPr>
                <w:rFonts w:ascii="Book Antiqua" w:hAnsi="Book Antiqua"/>
                <w:sz w:val="18"/>
                <w:szCs w:val="18"/>
              </w:rPr>
            </w:pPr>
            <w:r w:rsidRPr="007731BA">
              <w:rPr>
                <w:rFonts w:ascii="Book Antiqua" w:hAnsi="Book Antiqua"/>
                <w:sz w:val="18"/>
                <w:szCs w:val="18"/>
              </w:rPr>
              <w:t>Dati, informazioni e documenti ulteriori che le pubbliche amministrazioni non hanno l'obbligo di pubblicare ai sensi della normativa vigente e che non sono riconducibili alle sottosezioni indicate</w:t>
            </w:r>
          </w:p>
        </w:tc>
        <w:tc>
          <w:tcPr>
            <w:tcW w:w="1701" w:type="dxa"/>
            <w:tcBorders>
              <w:top w:val="nil"/>
              <w:left w:val="nil"/>
              <w:bottom w:val="single" w:sz="4" w:space="0" w:color="auto"/>
              <w:right w:val="single" w:sz="4" w:space="0" w:color="auto"/>
            </w:tcBorders>
            <w:shd w:val="clear" w:color="000000" w:fill="FFFFFF"/>
            <w:vAlign w:val="center"/>
            <w:hideMark/>
          </w:tcPr>
          <w:p w:rsidR="00AA4D7A" w:rsidRPr="007731BA" w:rsidRDefault="00AA4D7A" w:rsidP="00216DEB">
            <w:pPr>
              <w:jc w:val="center"/>
              <w:rPr>
                <w:rFonts w:ascii="Book Antiqua" w:hAnsi="Book Antiqua"/>
                <w:sz w:val="18"/>
                <w:szCs w:val="18"/>
              </w:rPr>
            </w:pPr>
            <w:r w:rsidRPr="007731BA">
              <w:rPr>
                <w:rFonts w:ascii="Book Antiqua" w:hAnsi="Book Antiqua"/>
                <w:sz w:val="18"/>
                <w:szCs w:val="18"/>
              </w:rPr>
              <w:t>….</w:t>
            </w:r>
          </w:p>
        </w:tc>
        <w:tc>
          <w:tcPr>
            <w:tcW w:w="2409" w:type="dxa"/>
            <w:tcBorders>
              <w:top w:val="nil"/>
              <w:left w:val="nil"/>
              <w:bottom w:val="single" w:sz="4" w:space="0" w:color="auto"/>
              <w:right w:val="single" w:sz="4" w:space="0" w:color="auto"/>
            </w:tcBorders>
            <w:shd w:val="clear" w:color="auto" w:fill="auto"/>
            <w:noWrap/>
            <w:vAlign w:val="center"/>
            <w:hideMark/>
          </w:tcPr>
          <w:p w:rsidR="00AA4D7A" w:rsidRPr="007731BA" w:rsidRDefault="00AA4D7A" w:rsidP="00216DEB">
            <w:pPr>
              <w:jc w:val="center"/>
              <w:rPr>
                <w:rFonts w:ascii="Book Antiqua" w:hAnsi="Book Antiqua"/>
                <w:color w:val="000000"/>
                <w:sz w:val="18"/>
                <w:szCs w:val="18"/>
              </w:rPr>
            </w:pPr>
            <w:r>
              <w:rPr>
                <w:rFonts w:ascii="Book Antiqua" w:hAnsi="Book Antiqua"/>
                <w:color w:val="000000"/>
                <w:sz w:val="18"/>
                <w:szCs w:val="18"/>
              </w:rPr>
              <w:t>Ciascun Ufficio per i procedimenti di propria competenza</w:t>
            </w:r>
          </w:p>
        </w:tc>
      </w:tr>
    </w:tbl>
    <w:p w:rsidR="00E94B21" w:rsidRDefault="00E94B21" w:rsidP="00E94B21">
      <w:pPr>
        <w:pStyle w:val="TitoloB"/>
        <w:keepNext/>
        <w:widowControl w:val="0"/>
        <w:spacing w:after="360" w:line="280" w:lineRule="exact"/>
        <w:ind w:right="0"/>
        <w:jc w:val="both"/>
        <w:outlineLvl w:val="1"/>
        <w:rPr>
          <w:rFonts w:ascii="Book Antiqua" w:hAnsi="Book Antiqua"/>
        </w:rPr>
        <w:sectPr w:rsidR="00E94B21" w:rsidSect="00216DEB">
          <w:pgSz w:w="16838" w:h="11906" w:orient="landscape" w:code="9"/>
          <w:pgMar w:top="1418" w:right="1134" w:bottom="1418" w:left="1134" w:header="709" w:footer="709" w:gutter="0"/>
          <w:pgNumType w:start="108"/>
          <w:cols w:space="708"/>
          <w:docGrid w:linePitch="360"/>
        </w:sectPr>
      </w:pPr>
    </w:p>
    <w:p w:rsidR="00E94B21" w:rsidRPr="005B0DBC" w:rsidRDefault="00E94B21" w:rsidP="00E94B21">
      <w:pPr>
        <w:pStyle w:val="Corpotesto"/>
        <w:spacing w:before="120"/>
        <w:jc w:val="both"/>
        <w:rPr>
          <w:rFonts w:ascii="Book Antiqua" w:hAnsi="Book Antiqua"/>
          <w:bCs/>
          <w:iCs/>
          <w:sz w:val="24"/>
        </w:rPr>
      </w:pPr>
    </w:p>
    <w:sectPr w:rsidR="00E94B21" w:rsidRPr="005B0DBC" w:rsidSect="00A37DF1">
      <w:headerReference w:type="default" r:id="rId14"/>
      <w:footerReference w:type="even" r:id="rId15"/>
      <w:footerReference w:type="default" r:id="rId16"/>
      <w:pgSz w:w="11906" w:h="16838"/>
      <w:pgMar w:top="1758" w:right="1985" w:bottom="1985" w:left="1985"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94E" w:rsidRDefault="00DD794E">
      <w:r>
        <w:separator/>
      </w:r>
    </w:p>
  </w:endnote>
  <w:endnote w:type="continuationSeparator" w:id="0">
    <w:p w:rsidR="00DD794E" w:rsidRDefault="00DD794E">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19" w:rsidRDefault="00BA5A19">
    <w:pPr>
      <w:pStyle w:val="Style3"/>
      <w:widowControl/>
      <w:ind w:left="-1070"/>
      <w:jc w:val="right"/>
      <w:rPr>
        <w:rStyle w:val="FontStyle101"/>
      </w:rPr>
    </w:pPr>
    <w:r>
      <w:rPr>
        <w:rStyle w:val="FontStyle101"/>
      </w:rPr>
      <w:fldChar w:fldCharType="begin"/>
    </w:r>
    <w:r>
      <w:rPr>
        <w:rStyle w:val="FontStyle101"/>
      </w:rPr>
      <w:instrText>PAGE</w:instrText>
    </w:r>
    <w:r>
      <w:rPr>
        <w:rStyle w:val="FontStyle101"/>
      </w:rPr>
      <w:fldChar w:fldCharType="separate"/>
    </w:r>
    <w:r>
      <w:rPr>
        <w:rStyle w:val="FontStyle101"/>
        <w:noProof/>
      </w:rPr>
      <w:t>38</w:t>
    </w:r>
    <w:r>
      <w:rPr>
        <w:rStyle w:val="FontStyle10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214895"/>
      <w:docPartObj>
        <w:docPartGallery w:val="Page Numbers (Bottom of Page)"/>
        <w:docPartUnique/>
      </w:docPartObj>
    </w:sdtPr>
    <w:sdtContent>
      <w:p w:rsidR="00BA5A19" w:rsidRDefault="00BA5A19">
        <w:pPr>
          <w:pStyle w:val="Pidipagina"/>
          <w:jc w:val="center"/>
        </w:pPr>
        <w:fldSimple w:instr=" PAGE   \* MERGEFORMAT ">
          <w:r w:rsidR="00B74254">
            <w:rPr>
              <w:noProof/>
            </w:rPr>
            <w:t>11</w:t>
          </w:r>
        </w:fldSimple>
      </w:p>
    </w:sdtContent>
  </w:sdt>
  <w:p w:rsidR="00BA5A19" w:rsidRDefault="00BA5A19">
    <w:pPr>
      <w:pStyle w:val="Style3"/>
      <w:widowControl/>
      <w:spacing w:before="187"/>
      <w:ind w:right="10"/>
      <w:jc w:val="right"/>
      <w:rPr>
        <w:rStyle w:val="FontStyle10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19" w:rsidRDefault="00BA5A19">
    <w:pPr>
      <w:pStyle w:val="Style3"/>
      <w:widowControl/>
      <w:ind w:left="-1070"/>
      <w:jc w:val="right"/>
      <w:rPr>
        <w:rStyle w:val="FontStyle101"/>
      </w:rPr>
    </w:pPr>
    <w:r>
      <w:rPr>
        <w:rStyle w:val="FontStyle101"/>
      </w:rPr>
      <w:fldChar w:fldCharType="begin"/>
    </w:r>
    <w:r>
      <w:rPr>
        <w:rStyle w:val="FontStyle101"/>
      </w:rPr>
      <w:instrText>PAGE</w:instrText>
    </w:r>
    <w:r>
      <w:rPr>
        <w:rStyle w:val="FontStyle101"/>
      </w:rPr>
      <w:fldChar w:fldCharType="separate"/>
    </w:r>
    <w:r>
      <w:rPr>
        <w:rStyle w:val="FontStyle101"/>
        <w:noProof/>
      </w:rPr>
      <w:t>38</w:t>
    </w:r>
    <w:r>
      <w:rPr>
        <w:rStyle w:val="FontStyle10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669"/>
      <w:gridCol w:w="815"/>
      <w:gridCol w:w="3668"/>
    </w:tblGrid>
    <w:tr w:rsidR="00BA5A19" w:rsidTr="00A44EB4">
      <w:trPr>
        <w:trHeight w:val="151"/>
      </w:trPr>
      <w:tc>
        <w:tcPr>
          <w:tcW w:w="2250" w:type="pct"/>
          <w:tcBorders>
            <w:bottom w:val="single" w:sz="4" w:space="0" w:color="4F81BD"/>
          </w:tcBorders>
        </w:tcPr>
        <w:p w:rsidR="00BA5A19" w:rsidRPr="007B2DAB" w:rsidRDefault="00BA5A19">
          <w:pPr>
            <w:pStyle w:val="Intestazione"/>
            <w:rPr>
              <w:rFonts w:ascii="Cambria" w:hAnsi="Cambria"/>
              <w:b/>
              <w:bCs/>
            </w:rPr>
          </w:pPr>
        </w:p>
      </w:tc>
      <w:tc>
        <w:tcPr>
          <w:tcW w:w="500" w:type="pct"/>
          <w:vMerge w:val="restart"/>
          <w:noWrap/>
          <w:vAlign w:val="center"/>
        </w:tcPr>
        <w:p w:rsidR="00BA5A19" w:rsidRPr="00A44EB4" w:rsidRDefault="00BA5A19">
          <w:pPr>
            <w:pStyle w:val="Nessunaspaziatura"/>
            <w:rPr>
              <w:rFonts w:ascii="Arial" w:hAnsi="Arial" w:cs="Arial"/>
              <w:sz w:val="16"/>
              <w:szCs w:val="16"/>
            </w:rPr>
          </w:pPr>
          <w:r>
            <w:rPr>
              <w:rFonts w:ascii="Arial" w:hAnsi="Arial" w:cs="Arial"/>
              <w:bCs/>
              <w:sz w:val="16"/>
              <w:szCs w:val="16"/>
            </w:rPr>
            <w:t xml:space="preserve">       </w:t>
          </w:r>
          <w:r w:rsidRPr="002B437E">
            <w:rPr>
              <w:rFonts w:ascii="Arial" w:hAnsi="Arial" w:cs="Arial"/>
              <w:sz w:val="16"/>
              <w:szCs w:val="16"/>
            </w:rPr>
            <w:fldChar w:fldCharType="begin"/>
          </w:r>
          <w:r w:rsidRPr="00A44EB4">
            <w:rPr>
              <w:rFonts w:ascii="Arial" w:hAnsi="Arial" w:cs="Arial"/>
              <w:sz w:val="16"/>
              <w:szCs w:val="16"/>
            </w:rPr>
            <w:instrText>PAGE  \* MERGEFORMAT</w:instrText>
          </w:r>
          <w:r w:rsidRPr="002B437E">
            <w:rPr>
              <w:rFonts w:ascii="Arial" w:hAnsi="Arial" w:cs="Arial"/>
              <w:sz w:val="16"/>
              <w:szCs w:val="16"/>
            </w:rPr>
            <w:fldChar w:fldCharType="separate"/>
          </w:r>
          <w:r w:rsidRPr="00BA5A19">
            <w:rPr>
              <w:rFonts w:ascii="Arial" w:hAnsi="Arial" w:cs="Arial"/>
              <w:bCs/>
              <w:noProof/>
              <w:sz w:val="16"/>
              <w:szCs w:val="16"/>
            </w:rPr>
            <w:t>0</w:t>
          </w:r>
          <w:r w:rsidRPr="00A44EB4">
            <w:rPr>
              <w:rFonts w:ascii="Arial" w:hAnsi="Arial" w:cs="Arial"/>
              <w:bCs/>
              <w:sz w:val="16"/>
              <w:szCs w:val="16"/>
            </w:rPr>
            <w:fldChar w:fldCharType="end"/>
          </w:r>
        </w:p>
      </w:tc>
      <w:tc>
        <w:tcPr>
          <w:tcW w:w="2250" w:type="pct"/>
          <w:tcBorders>
            <w:bottom w:val="single" w:sz="4" w:space="0" w:color="4F81BD"/>
          </w:tcBorders>
        </w:tcPr>
        <w:p w:rsidR="00BA5A19" w:rsidRPr="007B2DAB" w:rsidRDefault="00BA5A19">
          <w:pPr>
            <w:pStyle w:val="Intestazione"/>
            <w:rPr>
              <w:rFonts w:ascii="Cambria" w:hAnsi="Cambria"/>
              <w:b/>
              <w:bCs/>
            </w:rPr>
          </w:pPr>
        </w:p>
      </w:tc>
    </w:tr>
    <w:tr w:rsidR="00BA5A19" w:rsidTr="00A44EB4">
      <w:trPr>
        <w:trHeight w:val="150"/>
      </w:trPr>
      <w:tc>
        <w:tcPr>
          <w:tcW w:w="2250" w:type="pct"/>
          <w:tcBorders>
            <w:top w:val="single" w:sz="4" w:space="0" w:color="4F81BD"/>
          </w:tcBorders>
        </w:tcPr>
        <w:p w:rsidR="00BA5A19" w:rsidRPr="007B2DAB" w:rsidRDefault="00BA5A19">
          <w:pPr>
            <w:pStyle w:val="Intestazione"/>
            <w:rPr>
              <w:rFonts w:ascii="Cambria" w:hAnsi="Cambria"/>
              <w:b/>
              <w:bCs/>
            </w:rPr>
          </w:pPr>
        </w:p>
      </w:tc>
      <w:tc>
        <w:tcPr>
          <w:tcW w:w="500" w:type="pct"/>
          <w:vMerge/>
        </w:tcPr>
        <w:p w:rsidR="00BA5A19" w:rsidRPr="007B2DAB" w:rsidRDefault="00BA5A19">
          <w:pPr>
            <w:pStyle w:val="Intestazione"/>
            <w:jc w:val="center"/>
            <w:rPr>
              <w:rFonts w:ascii="Cambria" w:hAnsi="Cambria"/>
              <w:b/>
              <w:bCs/>
            </w:rPr>
          </w:pPr>
        </w:p>
      </w:tc>
      <w:tc>
        <w:tcPr>
          <w:tcW w:w="2250" w:type="pct"/>
          <w:tcBorders>
            <w:top w:val="single" w:sz="4" w:space="0" w:color="4F81BD"/>
          </w:tcBorders>
        </w:tcPr>
        <w:p w:rsidR="00BA5A19" w:rsidRPr="007B2DAB" w:rsidRDefault="00BA5A19">
          <w:pPr>
            <w:pStyle w:val="Intestazione"/>
            <w:rPr>
              <w:rFonts w:ascii="Cambria" w:hAnsi="Cambria"/>
              <w:b/>
              <w:bCs/>
            </w:rPr>
          </w:pPr>
        </w:p>
      </w:tc>
    </w:tr>
  </w:tbl>
  <w:p w:rsidR="00BA5A19" w:rsidRDefault="00BA5A19">
    <w:pPr>
      <w:pStyle w:val="Style3"/>
      <w:widowControl/>
      <w:spacing w:before="187"/>
      <w:ind w:right="10"/>
      <w:jc w:val="right"/>
      <w:rPr>
        <w:rStyle w:val="FontStyle10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94E" w:rsidRDefault="00DD794E">
      <w:r>
        <w:separator/>
      </w:r>
    </w:p>
  </w:footnote>
  <w:footnote w:type="continuationSeparator" w:id="0">
    <w:p w:rsidR="00DD794E" w:rsidRDefault="00DD794E">
      <w:r>
        <w:continuationSeparator/>
      </w:r>
    </w:p>
  </w:footnote>
  <w:footnote w:id="1">
    <w:p w:rsidR="00BA5A19" w:rsidRPr="00D84A24" w:rsidRDefault="00BA5A19" w:rsidP="00613FC1">
      <w:pPr>
        <w:pStyle w:val="Testonotaapidipagina"/>
        <w:jc w:val="both"/>
        <w:rPr>
          <w:rFonts w:ascii="Arial" w:hAnsi="Arial" w:cs="Arial"/>
          <w:sz w:val="18"/>
          <w:szCs w:val="18"/>
        </w:rPr>
      </w:pPr>
      <w:r>
        <w:rPr>
          <w:rStyle w:val="Rimandonotaapidipagina"/>
        </w:rPr>
        <w:footnoteRef/>
      </w:r>
      <w:r>
        <w:t xml:space="preserve"> </w:t>
      </w:r>
      <w:r w:rsidRPr="00D84A24">
        <w:rPr>
          <w:rFonts w:ascii="Arial" w:hAnsi="Arial" w:cs="Arial"/>
        </w:rPr>
        <w:t>C</w:t>
      </w:r>
      <w:r w:rsidRPr="00D84A24">
        <w:rPr>
          <w:rFonts w:ascii="Arial" w:hAnsi="Arial" w:cs="Arial"/>
          <w:sz w:val="18"/>
          <w:szCs w:val="18"/>
        </w:rPr>
        <w:t xml:space="preserve">ircolare numero 1 del 25 gennaio 2013 del Dipartimento della Funzione Pubblica – Presidenza del Consiglio dei Ministri. </w:t>
      </w:r>
    </w:p>
  </w:footnote>
  <w:footnote w:id="2">
    <w:p w:rsidR="00BA5A19" w:rsidRPr="00857EDD" w:rsidRDefault="00BA5A19" w:rsidP="00175148">
      <w:pPr>
        <w:pStyle w:val="Testonotaapidipagina"/>
        <w:jc w:val="both"/>
        <w:rPr>
          <w:rFonts w:ascii="Book Antiqua" w:hAnsi="Book Antiqua" w:cs="Arial"/>
          <w:sz w:val="18"/>
          <w:szCs w:val="18"/>
        </w:rPr>
      </w:pPr>
      <w:r w:rsidRPr="00175148">
        <w:rPr>
          <w:rStyle w:val="Rimandonotaapidipagina"/>
          <w:rFonts w:ascii="Arial" w:hAnsi="Arial" w:cs="Arial"/>
          <w:sz w:val="18"/>
          <w:szCs w:val="18"/>
        </w:rPr>
        <w:footnoteRef/>
      </w:r>
      <w:r w:rsidRPr="00175148">
        <w:rPr>
          <w:rFonts w:ascii="Arial" w:hAnsi="Arial" w:cs="Arial"/>
          <w:sz w:val="18"/>
          <w:szCs w:val="18"/>
        </w:rPr>
        <w:t xml:space="preserve"> </w:t>
      </w:r>
      <w:r w:rsidRPr="00857EDD">
        <w:rPr>
          <w:rFonts w:ascii="Book Antiqua" w:hAnsi="Book Antiqua" w:cs="Arial"/>
          <w:sz w:val="18"/>
          <w:szCs w:val="18"/>
        </w:rPr>
        <w:t xml:space="preserve">Dal sito istituzionale dell’Autorità nazionale anticorruzione. </w:t>
      </w:r>
    </w:p>
  </w:footnote>
  <w:footnote w:id="3">
    <w:p w:rsidR="00BA5A19" w:rsidRDefault="00BA5A19" w:rsidP="00366620">
      <w:pPr>
        <w:pStyle w:val="Testonotaapidipagina"/>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ANAC determinazione numero 12 del 28 ottobre 2015, pagina 18. </w:t>
      </w:r>
    </w:p>
  </w:footnote>
  <w:footnote w:id="4">
    <w:p w:rsidR="00BA5A19" w:rsidRDefault="00BA5A19" w:rsidP="00B44273">
      <w:pPr>
        <w:pStyle w:val="Testonotaapidipagina"/>
      </w:pPr>
      <w:r>
        <w:rPr>
          <w:rStyle w:val="Caratteredellanota"/>
          <w:rFonts w:ascii="Book Antiqua" w:hAnsi="Book Antiqua"/>
        </w:rPr>
        <w:footnoteRef/>
      </w:r>
      <w:r>
        <w:tab/>
        <w:t xml:space="preserve"> </w:t>
      </w:r>
      <w:r>
        <w:rPr>
          <w:rFonts w:ascii="Arial" w:hAnsi="Arial" w:cs="Arial"/>
          <w:sz w:val="18"/>
          <w:szCs w:val="18"/>
        </w:rPr>
        <w:t xml:space="preserve">Per le Aree A-D si veda l’allegato numero 2 del PNA 2013 (aree di rischio comuni e obbligatorie). </w:t>
      </w:r>
    </w:p>
  </w:footnote>
  <w:footnote w:id="5">
    <w:p w:rsidR="00BA5A19" w:rsidRDefault="00BA5A19" w:rsidP="00B44273">
      <w:pPr>
        <w:pStyle w:val="Testonotaapidipagina"/>
      </w:pPr>
      <w:r>
        <w:rPr>
          <w:rStyle w:val="Caratteredellanota"/>
          <w:rFonts w:ascii="Book Antiqua" w:hAnsi="Book Antiqua"/>
        </w:rPr>
        <w:footnoteRef/>
      </w:r>
      <w:r>
        <w:rPr>
          <w:rFonts w:ascii="Arial" w:hAnsi="Arial" w:cs="Arial"/>
          <w:sz w:val="18"/>
          <w:szCs w:val="18"/>
        </w:rPr>
        <w:tab/>
        <w:t xml:space="preserve"> ANAC determinazione numero 12 del 28 ottobre 2015, pagina 18.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19" w:rsidRDefault="00BA5A19">
    <w:pPr>
      <w:pStyle w:val="Intestazione"/>
      <w:ind w:right="-864"/>
      <w:jc w:val="right"/>
    </w:pPr>
  </w:p>
  <w:p w:rsidR="00BA5A19" w:rsidRDefault="00BA5A1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19" w:rsidRDefault="00BA5A19">
    <w:pPr>
      <w:pStyle w:val="Intestazione"/>
      <w:ind w:right="-864"/>
      <w:jc w:val="right"/>
    </w:pPr>
  </w:p>
  <w:p w:rsidR="00BA5A19" w:rsidRDefault="00BA5A1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5"/>
    <w:lvl w:ilvl="0">
      <w:start w:val="1"/>
      <w:numFmt w:val="upperLetter"/>
      <w:lvlText w:val="%1."/>
      <w:lvlJc w:val="left"/>
      <w:pPr>
        <w:tabs>
          <w:tab w:val="num" w:pos="0"/>
        </w:tabs>
        <w:ind w:left="720" w:hanging="360"/>
      </w:pPr>
      <w:rPr>
        <w:rFonts w:ascii="Book Antiqua" w:hAnsi="Book Antiqua" w:cs="Book Antiqua" w:hint="default"/>
        <w:sz w:val="24"/>
      </w:rPr>
    </w:lvl>
  </w:abstractNum>
  <w:abstractNum w:abstractNumId="2">
    <w:nsid w:val="00F55B12"/>
    <w:multiLevelType w:val="hybridMultilevel"/>
    <w:tmpl w:val="0ACEF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1B7793C"/>
    <w:multiLevelType w:val="hybridMultilevel"/>
    <w:tmpl w:val="91F62D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53C75A7"/>
    <w:multiLevelType w:val="hybridMultilevel"/>
    <w:tmpl w:val="1302B9C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DA63D3"/>
    <w:multiLevelType w:val="hybridMultilevel"/>
    <w:tmpl w:val="A448C5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A514CF"/>
    <w:multiLevelType w:val="hybridMultilevel"/>
    <w:tmpl w:val="E4621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A8158B"/>
    <w:multiLevelType w:val="hybridMultilevel"/>
    <w:tmpl w:val="596887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7066FC"/>
    <w:multiLevelType w:val="multilevel"/>
    <w:tmpl w:val="212E3078"/>
    <w:lvl w:ilvl="0">
      <w:start w:val="1"/>
      <w:numFmt w:val="decimal"/>
      <w:lvlText w:val="%1."/>
      <w:lvlJc w:val="left"/>
      <w:pPr>
        <w:ind w:left="492" w:hanging="49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nsid w:val="16986ED1"/>
    <w:multiLevelType w:val="hybridMultilevel"/>
    <w:tmpl w:val="12C0B7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6CD7343"/>
    <w:multiLevelType w:val="hybridMultilevel"/>
    <w:tmpl w:val="36860B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9F514DC"/>
    <w:multiLevelType w:val="hybridMultilevel"/>
    <w:tmpl w:val="C9C2BE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D0E4F58"/>
    <w:multiLevelType w:val="hybridMultilevel"/>
    <w:tmpl w:val="59824B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D3823CF"/>
    <w:multiLevelType w:val="hybridMultilevel"/>
    <w:tmpl w:val="EF785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ACE542E"/>
    <w:multiLevelType w:val="hybridMultilevel"/>
    <w:tmpl w:val="3FA4DD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B406349"/>
    <w:multiLevelType w:val="hybridMultilevel"/>
    <w:tmpl w:val="4A6210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2D8627DE"/>
    <w:multiLevelType w:val="hybridMultilevel"/>
    <w:tmpl w:val="60228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D92666"/>
    <w:multiLevelType w:val="hybridMultilevel"/>
    <w:tmpl w:val="AA4259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9A10B52"/>
    <w:multiLevelType w:val="hybridMultilevel"/>
    <w:tmpl w:val="F55C7F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B881D97"/>
    <w:multiLevelType w:val="hybridMultilevel"/>
    <w:tmpl w:val="D1761B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4C44644"/>
    <w:multiLevelType w:val="hybridMultilevel"/>
    <w:tmpl w:val="C87CC0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4EC62C2"/>
    <w:multiLevelType w:val="hybridMultilevel"/>
    <w:tmpl w:val="EB56D5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6101DE8"/>
    <w:multiLevelType w:val="hybridMultilevel"/>
    <w:tmpl w:val="007C04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46D64D42"/>
    <w:multiLevelType w:val="hybridMultilevel"/>
    <w:tmpl w:val="3B12A7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70B26B4"/>
    <w:multiLevelType w:val="hybridMultilevel"/>
    <w:tmpl w:val="E638AB5E"/>
    <w:lvl w:ilvl="0" w:tplc="6728EEC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A4049AC"/>
    <w:multiLevelType w:val="hybridMultilevel"/>
    <w:tmpl w:val="22904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5056B20"/>
    <w:multiLevelType w:val="hybridMultilevel"/>
    <w:tmpl w:val="F58EE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7286E55"/>
    <w:multiLevelType w:val="hybridMultilevel"/>
    <w:tmpl w:val="154EB8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3B60AC6"/>
    <w:multiLevelType w:val="hybridMultilevel"/>
    <w:tmpl w:val="0DCA3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B25ACE"/>
    <w:multiLevelType w:val="hybridMultilevel"/>
    <w:tmpl w:val="B6AA50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F943E7"/>
    <w:multiLevelType w:val="hybridMultilevel"/>
    <w:tmpl w:val="736209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7A346B3C"/>
    <w:multiLevelType w:val="hybridMultilevel"/>
    <w:tmpl w:val="30F0D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BAB2552"/>
    <w:multiLevelType w:val="hybridMultilevel"/>
    <w:tmpl w:val="F56CD44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nsid w:val="7C017EF6"/>
    <w:multiLevelType w:val="multilevel"/>
    <w:tmpl w:val="3F0E6A74"/>
    <w:lvl w:ilvl="0">
      <w:start w:val="1"/>
      <w:numFmt w:val="decimal"/>
      <w:lvlText w:val="%1."/>
      <w:lvlJc w:val="left"/>
      <w:pPr>
        <w:ind w:left="492" w:hanging="49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4">
    <w:nsid w:val="7EE86BC3"/>
    <w:multiLevelType w:val="hybridMultilevel"/>
    <w:tmpl w:val="D1C64E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12"/>
  </w:num>
  <w:num w:numId="3">
    <w:abstractNumId w:val="29"/>
  </w:num>
  <w:num w:numId="4">
    <w:abstractNumId w:val="17"/>
  </w:num>
  <w:num w:numId="5">
    <w:abstractNumId w:val="27"/>
  </w:num>
  <w:num w:numId="6">
    <w:abstractNumId w:val="11"/>
  </w:num>
  <w:num w:numId="7">
    <w:abstractNumId w:val="2"/>
  </w:num>
  <w:num w:numId="8">
    <w:abstractNumId w:val="5"/>
  </w:num>
  <w:num w:numId="9">
    <w:abstractNumId w:val="28"/>
  </w:num>
  <w:num w:numId="10">
    <w:abstractNumId w:val="20"/>
  </w:num>
  <w:num w:numId="11">
    <w:abstractNumId w:val="6"/>
  </w:num>
  <w:num w:numId="12">
    <w:abstractNumId w:val="34"/>
  </w:num>
  <w:num w:numId="13">
    <w:abstractNumId w:val="14"/>
  </w:num>
  <w:num w:numId="14">
    <w:abstractNumId w:val="18"/>
  </w:num>
  <w:num w:numId="15">
    <w:abstractNumId w:val="23"/>
  </w:num>
  <w:num w:numId="16">
    <w:abstractNumId w:val="16"/>
  </w:num>
  <w:num w:numId="17">
    <w:abstractNumId w:val="31"/>
  </w:num>
  <w:num w:numId="18">
    <w:abstractNumId w:val="13"/>
  </w:num>
  <w:num w:numId="19">
    <w:abstractNumId w:val="21"/>
  </w:num>
  <w:num w:numId="20">
    <w:abstractNumId w:val="10"/>
  </w:num>
  <w:num w:numId="21">
    <w:abstractNumId w:val="7"/>
  </w:num>
  <w:num w:numId="22">
    <w:abstractNumId w:val="26"/>
  </w:num>
  <w:num w:numId="23">
    <w:abstractNumId w:val="9"/>
  </w:num>
  <w:num w:numId="24">
    <w:abstractNumId w:val="19"/>
  </w:num>
  <w:num w:numId="25">
    <w:abstractNumId w:val="2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8"/>
  <w:hyphenationZone w:val="283"/>
  <w:drawingGridHorizontalSpacing w:val="120"/>
  <w:displayHorizont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D05EB5"/>
    <w:rsid w:val="00000121"/>
    <w:rsid w:val="000012FB"/>
    <w:rsid w:val="00001B38"/>
    <w:rsid w:val="000021BC"/>
    <w:rsid w:val="00003C66"/>
    <w:rsid w:val="00005299"/>
    <w:rsid w:val="0001201D"/>
    <w:rsid w:val="00015221"/>
    <w:rsid w:val="000207E8"/>
    <w:rsid w:val="0002124C"/>
    <w:rsid w:val="0002135B"/>
    <w:rsid w:val="0002311F"/>
    <w:rsid w:val="0002664A"/>
    <w:rsid w:val="00030DE7"/>
    <w:rsid w:val="00040168"/>
    <w:rsid w:val="00041C1C"/>
    <w:rsid w:val="00044FF3"/>
    <w:rsid w:val="00052537"/>
    <w:rsid w:val="0005501B"/>
    <w:rsid w:val="00056084"/>
    <w:rsid w:val="00056E51"/>
    <w:rsid w:val="000575A5"/>
    <w:rsid w:val="000600E8"/>
    <w:rsid w:val="00066AA9"/>
    <w:rsid w:val="000731C2"/>
    <w:rsid w:val="000839D0"/>
    <w:rsid w:val="00087049"/>
    <w:rsid w:val="00093B13"/>
    <w:rsid w:val="00095328"/>
    <w:rsid w:val="000A0998"/>
    <w:rsid w:val="000B0777"/>
    <w:rsid w:val="000B20F4"/>
    <w:rsid w:val="000D57B7"/>
    <w:rsid w:val="000D6D56"/>
    <w:rsid w:val="000F46F2"/>
    <w:rsid w:val="000F5732"/>
    <w:rsid w:val="000F679C"/>
    <w:rsid w:val="00106A73"/>
    <w:rsid w:val="001077D9"/>
    <w:rsid w:val="0011046C"/>
    <w:rsid w:val="0011060C"/>
    <w:rsid w:val="00115056"/>
    <w:rsid w:val="001156A1"/>
    <w:rsid w:val="001177CC"/>
    <w:rsid w:val="001246F9"/>
    <w:rsid w:val="00135D43"/>
    <w:rsid w:val="00135F23"/>
    <w:rsid w:val="00137FA8"/>
    <w:rsid w:val="001400EC"/>
    <w:rsid w:val="00142EB4"/>
    <w:rsid w:val="001438DC"/>
    <w:rsid w:val="0014548A"/>
    <w:rsid w:val="0016210E"/>
    <w:rsid w:val="00167690"/>
    <w:rsid w:val="001711E7"/>
    <w:rsid w:val="00175148"/>
    <w:rsid w:val="0017581B"/>
    <w:rsid w:val="00177F00"/>
    <w:rsid w:val="00180736"/>
    <w:rsid w:val="00182874"/>
    <w:rsid w:val="0018299E"/>
    <w:rsid w:val="001871DF"/>
    <w:rsid w:val="00187B99"/>
    <w:rsid w:val="001917A9"/>
    <w:rsid w:val="00191973"/>
    <w:rsid w:val="0019226F"/>
    <w:rsid w:val="00192EB6"/>
    <w:rsid w:val="001A2726"/>
    <w:rsid w:val="001A2DAE"/>
    <w:rsid w:val="001A43DF"/>
    <w:rsid w:val="001A56FB"/>
    <w:rsid w:val="001B6B61"/>
    <w:rsid w:val="001B6F2A"/>
    <w:rsid w:val="001B7888"/>
    <w:rsid w:val="001B7D85"/>
    <w:rsid w:val="001C032A"/>
    <w:rsid w:val="001C04ED"/>
    <w:rsid w:val="001C22B3"/>
    <w:rsid w:val="001C44F4"/>
    <w:rsid w:val="001C6B67"/>
    <w:rsid w:val="001C6E8D"/>
    <w:rsid w:val="001D09AD"/>
    <w:rsid w:val="001D5B28"/>
    <w:rsid w:val="001E2FC0"/>
    <w:rsid w:val="001F4E37"/>
    <w:rsid w:val="001F78BF"/>
    <w:rsid w:val="00200471"/>
    <w:rsid w:val="00203FBC"/>
    <w:rsid w:val="00205BB9"/>
    <w:rsid w:val="00207720"/>
    <w:rsid w:val="00210AEC"/>
    <w:rsid w:val="00211C06"/>
    <w:rsid w:val="0021270C"/>
    <w:rsid w:val="00215681"/>
    <w:rsid w:val="00216DEB"/>
    <w:rsid w:val="0022346B"/>
    <w:rsid w:val="0023640E"/>
    <w:rsid w:val="002410D5"/>
    <w:rsid w:val="00243137"/>
    <w:rsid w:val="0024521E"/>
    <w:rsid w:val="002629B4"/>
    <w:rsid w:val="00267226"/>
    <w:rsid w:val="00275821"/>
    <w:rsid w:val="00275F29"/>
    <w:rsid w:val="00280BA4"/>
    <w:rsid w:val="00284EEA"/>
    <w:rsid w:val="002851F9"/>
    <w:rsid w:val="00285859"/>
    <w:rsid w:val="00286DAD"/>
    <w:rsid w:val="002871A1"/>
    <w:rsid w:val="002903FF"/>
    <w:rsid w:val="00291357"/>
    <w:rsid w:val="0029365B"/>
    <w:rsid w:val="0029413A"/>
    <w:rsid w:val="00297F55"/>
    <w:rsid w:val="002A03E2"/>
    <w:rsid w:val="002A0D83"/>
    <w:rsid w:val="002A33FC"/>
    <w:rsid w:val="002A49EA"/>
    <w:rsid w:val="002A5EE7"/>
    <w:rsid w:val="002A6087"/>
    <w:rsid w:val="002A7220"/>
    <w:rsid w:val="002B03AE"/>
    <w:rsid w:val="002B2EE4"/>
    <w:rsid w:val="002B3CA4"/>
    <w:rsid w:val="002B437E"/>
    <w:rsid w:val="002B5332"/>
    <w:rsid w:val="002C0680"/>
    <w:rsid w:val="002C0F5F"/>
    <w:rsid w:val="002C4F5C"/>
    <w:rsid w:val="002D250E"/>
    <w:rsid w:val="002E1171"/>
    <w:rsid w:val="002E2092"/>
    <w:rsid w:val="002E2180"/>
    <w:rsid w:val="002E60FF"/>
    <w:rsid w:val="002E7013"/>
    <w:rsid w:val="002F53FE"/>
    <w:rsid w:val="002F5CE0"/>
    <w:rsid w:val="00300168"/>
    <w:rsid w:val="00301EF7"/>
    <w:rsid w:val="00304D1F"/>
    <w:rsid w:val="00305B71"/>
    <w:rsid w:val="00307C9B"/>
    <w:rsid w:val="00312994"/>
    <w:rsid w:val="0032350E"/>
    <w:rsid w:val="003248E6"/>
    <w:rsid w:val="00326BCB"/>
    <w:rsid w:val="0032750E"/>
    <w:rsid w:val="00330F27"/>
    <w:rsid w:val="00337848"/>
    <w:rsid w:val="003462AB"/>
    <w:rsid w:val="0035071F"/>
    <w:rsid w:val="00351D92"/>
    <w:rsid w:val="00352EF5"/>
    <w:rsid w:val="003537E9"/>
    <w:rsid w:val="00354CD6"/>
    <w:rsid w:val="003554F2"/>
    <w:rsid w:val="00361403"/>
    <w:rsid w:val="00362DC3"/>
    <w:rsid w:val="003647E3"/>
    <w:rsid w:val="00366620"/>
    <w:rsid w:val="00377125"/>
    <w:rsid w:val="00380893"/>
    <w:rsid w:val="003826E5"/>
    <w:rsid w:val="00383DE4"/>
    <w:rsid w:val="003842E8"/>
    <w:rsid w:val="00390A73"/>
    <w:rsid w:val="003910A5"/>
    <w:rsid w:val="003916DA"/>
    <w:rsid w:val="003A2727"/>
    <w:rsid w:val="003A4325"/>
    <w:rsid w:val="003A6E86"/>
    <w:rsid w:val="003A7909"/>
    <w:rsid w:val="003B064C"/>
    <w:rsid w:val="003B3945"/>
    <w:rsid w:val="003B53A4"/>
    <w:rsid w:val="003C1AD7"/>
    <w:rsid w:val="003C481F"/>
    <w:rsid w:val="003C5929"/>
    <w:rsid w:val="003C7291"/>
    <w:rsid w:val="003D507C"/>
    <w:rsid w:val="003E0103"/>
    <w:rsid w:val="003E17CF"/>
    <w:rsid w:val="003E3A8C"/>
    <w:rsid w:val="003F1808"/>
    <w:rsid w:val="003F1C1A"/>
    <w:rsid w:val="003F3C99"/>
    <w:rsid w:val="003F4643"/>
    <w:rsid w:val="003F77F8"/>
    <w:rsid w:val="0040125D"/>
    <w:rsid w:val="00405395"/>
    <w:rsid w:val="00406393"/>
    <w:rsid w:val="00407397"/>
    <w:rsid w:val="004104AC"/>
    <w:rsid w:val="00412E43"/>
    <w:rsid w:val="00415632"/>
    <w:rsid w:val="004219FF"/>
    <w:rsid w:val="00425684"/>
    <w:rsid w:val="00442D9D"/>
    <w:rsid w:val="0044610A"/>
    <w:rsid w:val="00450C2E"/>
    <w:rsid w:val="00453180"/>
    <w:rsid w:val="004671DB"/>
    <w:rsid w:val="004720E8"/>
    <w:rsid w:val="004737AD"/>
    <w:rsid w:val="00474BFF"/>
    <w:rsid w:val="00476B59"/>
    <w:rsid w:val="0047704F"/>
    <w:rsid w:val="0047760E"/>
    <w:rsid w:val="0047791E"/>
    <w:rsid w:val="004851B9"/>
    <w:rsid w:val="004919AA"/>
    <w:rsid w:val="004A2F73"/>
    <w:rsid w:val="004A5CA5"/>
    <w:rsid w:val="004A647A"/>
    <w:rsid w:val="004B0544"/>
    <w:rsid w:val="004B73F4"/>
    <w:rsid w:val="004C0EB2"/>
    <w:rsid w:val="004C5348"/>
    <w:rsid w:val="004D0516"/>
    <w:rsid w:val="004E1048"/>
    <w:rsid w:val="004E16B8"/>
    <w:rsid w:val="004E3FA8"/>
    <w:rsid w:val="004E770F"/>
    <w:rsid w:val="004F6A5A"/>
    <w:rsid w:val="005013A7"/>
    <w:rsid w:val="00504E19"/>
    <w:rsid w:val="00507462"/>
    <w:rsid w:val="00510656"/>
    <w:rsid w:val="0051588C"/>
    <w:rsid w:val="00517971"/>
    <w:rsid w:val="00523783"/>
    <w:rsid w:val="005242E3"/>
    <w:rsid w:val="0053378B"/>
    <w:rsid w:val="00533C13"/>
    <w:rsid w:val="0053481D"/>
    <w:rsid w:val="00537EA5"/>
    <w:rsid w:val="005559A1"/>
    <w:rsid w:val="00560A28"/>
    <w:rsid w:val="00561132"/>
    <w:rsid w:val="00565AA6"/>
    <w:rsid w:val="005847FD"/>
    <w:rsid w:val="00587E16"/>
    <w:rsid w:val="00593F23"/>
    <w:rsid w:val="00594629"/>
    <w:rsid w:val="00594971"/>
    <w:rsid w:val="00595CE2"/>
    <w:rsid w:val="005B0DBC"/>
    <w:rsid w:val="005B4016"/>
    <w:rsid w:val="005C4F4F"/>
    <w:rsid w:val="005D00BA"/>
    <w:rsid w:val="005D1FA0"/>
    <w:rsid w:val="005D252C"/>
    <w:rsid w:val="005E1F90"/>
    <w:rsid w:val="005E56A4"/>
    <w:rsid w:val="005E7D99"/>
    <w:rsid w:val="005F26F5"/>
    <w:rsid w:val="005F3128"/>
    <w:rsid w:val="005F48B5"/>
    <w:rsid w:val="005F7803"/>
    <w:rsid w:val="00605FA8"/>
    <w:rsid w:val="0060743C"/>
    <w:rsid w:val="006105C5"/>
    <w:rsid w:val="006112F9"/>
    <w:rsid w:val="00613FC1"/>
    <w:rsid w:val="00616F2C"/>
    <w:rsid w:val="00630487"/>
    <w:rsid w:val="00640F21"/>
    <w:rsid w:val="006426DA"/>
    <w:rsid w:val="00650A73"/>
    <w:rsid w:val="006523AA"/>
    <w:rsid w:val="0065669B"/>
    <w:rsid w:val="00663C91"/>
    <w:rsid w:val="0066587C"/>
    <w:rsid w:val="00667804"/>
    <w:rsid w:val="006716FB"/>
    <w:rsid w:val="00672A41"/>
    <w:rsid w:val="00676C95"/>
    <w:rsid w:val="0067737B"/>
    <w:rsid w:val="00682199"/>
    <w:rsid w:val="00682AD1"/>
    <w:rsid w:val="00691006"/>
    <w:rsid w:val="0069673A"/>
    <w:rsid w:val="006A0974"/>
    <w:rsid w:val="006A285F"/>
    <w:rsid w:val="006C027E"/>
    <w:rsid w:val="006C28B6"/>
    <w:rsid w:val="006C5926"/>
    <w:rsid w:val="006C5CAD"/>
    <w:rsid w:val="006D22E9"/>
    <w:rsid w:val="006D5D42"/>
    <w:rsid w:val="006E2737"/>
    <w:rsid w:val="006E2A3E"/>
    <w:rsid w:val="006E5693"/>
    <w:rsid w:val="006F1570"/>
    <w:rsid w:val="006F45E6"/>
    <w:rsid w:val="006F48E2"/>
    <w:rsid w:val="00700BA6"/>
    <w:rsid w:val="00701D77"/>
    <w:rsid w:val="007038B7"/>
    <w:rsid w:val="00703B06"/>
    <w:rsid w:val="00703E34"/>
    <w:rsid w:val="0071692A"/>
    <w:rsid w:val="00717B06"/>
    <w:rsid w:val="00722720"/>
    <w:rsid w:val="00725DE4"/>
    <w:rsid w:val="007308EE"/>
    <w:rsid w:val="0073737E"/>
    <w:rsid w:val="00740EAB"/>
    <w:rsid w:val="00741AB4"/>
    <w:rsid w:val="00746CA7"/>
    <w:rsid w:val="00752A69"/>
    <w:rsid w:val="00753F99"/>
    <w:rsid w:val="00761AAE"/>
    <w:rsid w:val="00762663"/>
    <w:rsid w:val="007647CD"/>
    <w:rsid w:val="007700EA"/>
    <w:rsid w:val="007709BD"/>
    <w:rsid w:val="007754DC"/>
    <w:rsid w:val="00775703"/>
    <w:rsid w:val="00782481"/>
    <w:rsid w:val="00784BB9"/>
    <w:rsid w:val="00786548"/>
    <w:rsid w:val="00797AC2"/>
    <w:rsid w:val="007A13EA"/>
    <w:rsid w:val="007A7463"/>
    <w:rsid w:val="007A763B"/>
    <w:rsid w:val="007B2DAB"/>
    <w:rsid w:val="007B69DC"/>
    <w:rsid w:val="007B6C6C"/>
    <w:rsid w:val="007C01DE"/>
    <w:rsid w:val="007C5E11"/>
    <w:rsid w:val="007D1832"/>
    <w:rsid w:val="007D3FDF"/>
    <w:rsid w:val="007D5B48"/>
    <w:rsid w:val="007D65DF"/>
    <w:rsid w:val="007E04A8"/>
    <w:rsid w:val="007E04F3"/>
    <w:rsid w:val="007E43D8"/>
    <w:rsid w:val="007E78CF"/>
    <w:rsid w:val="007F2FC0"/>
    <w:rsid w:val="007F4847"/>
    <w:rsid w:val="00805FB3"/>
    <w:rsid w:val="0082252E"/>
    <w:rsid w:val="008315F8"/>
    <w:rsid w:val="0083266B"/>
    <w:rsid w:val="00833BE4"/>
    <w:rsid w:val="00835869"/>
    <w:rsid w:val="008378C3"/>
    <w:rsid w:val="00842C65"/>
    <w:rsid w:val="0084484A"/>
    <w:rsid w:val="008516EB"/>
    <w:rsid w:val="008517F4"/>
    <w:rsid w:val="0085759A"/>
    <w:rsid w:val="00857EDD"/>
    <w:rsid w:val="008616BD"/>
    <w:rsid w:val="00864019"/>
    <w:rsid w:val="00864354"/>
    <w:rsid w:val="00866EC4"/>
    <w:rsid w:val="008709AA"/>
    <w:rsid w:val="008710C6"/>
    <w:rsid w:val="00883649"/>
    <w:rsid w:val="00884D81"/>
    <w:rsid w:val="008900F9"/>
    <w:rsid w:val="008929F4"/>
    <w:rsid w:val="008A0095"/>
    <w:rsid w:val="008A2AD0"/>
    <w:rsid w:val="008A58D4"/>
    <w:rsid w:val="008B250B"/>
    <w:rsid w:val="008B4106"/>
    <w:rsid w:val="008B6770"/>
    <w:rsid w:val="008B7E7C"/>
    <w:rsid w:val="008C0397"/>
    <w:rsid w:val="008C2258"/>
    <w:rsid w:val="008C53BE"/>
    <w:rsid w:val="008D0109"/>
    <w:rsid w:val="008D383A"/>
    <w:rsid w:val="008D6B68"/>
    <w:rsid w:val="008E05E0"/>
    <w:rsid w:val="008E4D61"/>
    <w:rsid w:val="008E59D5"/>
    <w:rsid w:val="008F72C2"/>
    <w:rsid w:val="00900339"/>
    <w:rsid w:val="00901E92"/>
    <w:rsid w:val="00920D74"/>
    <w:rsid w:val="0093399B"/>
    <w:rsid w:val="00935317"/>
    <w:rsid w:val="00937F73"/>
    <w:rsid w:val="009430F2"/>
    <w:rsid w:val="00955BA2"/>
    <w:rsid w:val="00955EEE"/>
    <w:rsid w:val="0095683C"/>
    <w:rsid w:val="0096006B"/>
    <w:rsid w:val="009607B5"/>
    <w:rsid w:val="00963A23"/>
    <w:rsid w:val="009667E7"/>
    <w:rsid w:val="00970A4D"/>
    <w:rsid w:val="00976B11"/>
    <w:rsid w:val="00986A23"/>
    <w:rsid w:val="009875EE"/>
    <w:rsid w:val="00993A53"/>
    <w:rsid w:val="009A2BDA"/>
    <w:rsid w:val="009A43ED"/>
    <w:rsid w:val="009A4C17"/>
    <w:rsid w:val="009A6E7A"/>
    <w:rsid w:val="009C3EDE"/>
    <w:rsid w:val="009C4274"/>
    <w:rsid w:val="009C4DBD"/>
    <w:rsid w:val="009C7E98"/>
    <w:rsid w:val="009D1A30"/>
    <w:rsid w:val="009D492E"/>
    <w:rsid w:val="009D49CF"/>
    <w:rsid w:val="009D69DF"/>
    <w:rsid w:val="009E1665"/>
    <w:rsid w:val="009E2702"/>
    <w:rsid w:val="009E36E9"/>
    <w:rsid w:val="009E6B78"/>
    <w:rsid w:val="009F4B14"/>
    <w:rsid w:val="00A00C1A"/>
    <w:rsid w:val="00A049DC"/>
    <w:rsid w:val="00A12AAE"/>
    <w:rsid w:val="00A13CB4"/>
    <w:rsid w:val="00A144CB"/>
    <w:rsid w:val="00A21483"/>
    <w:rsid w:val="00A241B6"/>
    <w:rsid w:val="00A2551E"/>
    <w:rsid w:val="00A2750C"/>
    <w:rsid w:val="00A30ADB"/>
    <w:rsid w:val="00A36624"/>
    <w:rsid w:val="00A37032"/>
    <w:rsid w:val="00A37DF1"/>
    <w:rsid w:val="00A42125"/>
    <w:rsid w:val="00A44EB4"/>
    <w:rsid w:val="00A45885"/>
    <w:rsid w:val="00A50B06"/>
    <w:rsid w:val="00A54110"/>
    <w:rsid w:val="00A605D7"/>
    <w:rsid w:val="00A60B49"/>
    <w:rsid w:val="00A64E5F"/>
    <w:rsid w:val="00A674BB"/>
    <w:rsid w:val="00A7540D"/>
    <w:rsid w:val="00A7655D"/>
    <w:rsid w:val="00AA4D7A"/>
    <w:rsid w:val="00AA56BD"/>
    <w:rsid w:val="00AA757A"/>
    <w:rsid w:val="00AC502B"/>
    <w:rsid w:val="00AD2503"/>
    <w:rsid w:val="00AE06D0"/>
    <w:rsid w:val="00AE3C3C"/>
    <w:rsid w:val="00AF5933"/>
    <w:rsid w:val="00AF78ED"/>
    <w:rsid w:val="00B0169D"/>
    <w:rsid w:val="00B02881"/>
    <w:rsid w:val="00B038F7"/>
    <w:rsid w:val="00B066DC"/>
    <w:rsid w:val="00B14049"/>
    <w:rsid w:val="00B179E4"/>
    <w:rsid w:val="00B21317"/>
    <w:rsid w:val="00B21988"/>
    <w:rsid w:val="00B3157D"/>
    <w:rsid w:val="00B41951"/>
    <w:rsid w:val="00B44273"/>
    <w:rsid w:val="00B46A1F"/>
    <w:rsid w:val="00B47615"/>
    <w:rsid w:val="00B60358"/>
    <w:rsid w:val="00B62E42"/>
    <w:rsid w:val="00B65505"/>
    <w:rsid w:val="00B74254"/>
    <w:rsid w:val="00B829DF"/>
    <w:rsid w:val="00B92DB3"/>
    <w:rsid w:val="00B95266"/>
    <w:rsid w:val="00B96D59"/>
    <w:rsid w:val="00BA0408"/>
    <w:rsid w:val="00BA0854"/>
    <w:rsid w:val="00BA5A19"/>
    <w:rsid w:val="00BA5C2B"/>
    <w:rsid w:val="00BA6008"/>
    <w:rsid w:val="00BA6988"/>
    <w:rsid w:val="00BB3168"/>
    <w:rsid w:val="00BB5F9B"/>
    <w:rsid w:val="00BC2AD1"/>
    <w:rsid w:val="00BC78B3"/>
    <w:rsid w:val="00BD419D"/>
    <w:rsid w:val="00BD7FD2"/>
    <w:rsid w:val="00BE52DC"/>
    <w:rsid w:val="00C019E6"/>
    <w:rsid w:val="00C14F85"/>
    <w:rsid w:val="00C26881"/>
    <w:rsid w:val="00C3242E"/>
    <w:rsid w:val="00C36B71"/>
    <w:rsid w:val="00C403FA"/>
    <w:rsid w:val="00C419EC"/>
    <w:rsid w:val="00C44668"/>
    <w:rsid w:val="00C57664"/>
    <w:rsid w:val="00C64983"/>
    <w:rsid w:val="00C76074"/>
    <w:rsid w:val="00C76CC3"/>
    <w:rsid w:val="00C8085E"/>
    <w:rsid w:val="00C81441"/>
    <w:rsid w:val="00C828DE"/>
    <w:rsid w:val="00C83B1C"/>
    <w:rsid w:val="00C8519B"/>
    <w:rsid w:val="00C9037F"/>
    <w:rsid w:val="00C91173"/>
    <w:rsid w:val="00C94E24"/>
    <w:rsid w:val="00C95882"/>
    <w:rsid w:val="00C966B8"/>
    <w:rsid w:val="00C97DDC"/>
    <w:rsid w:val="00CA0D49"/>
    <w:rsid w:val="00CA0E02"/>
    <w:rsid w:val="00CA1F67"/>
    <w:rsid w:val="00CA3780"/>
    <w:rsid w:val="00CA3A45"/>
    <w:rsid w:val="00CB589D"/>
    <w:rsid w:val="00CC3737"/>
    <w:rsid w:val="00CC5053"/>
    <w:rsid w:val="00CC6AC0"/>
    <w:rsid w:val="00CD24BB"/>
    <w:rsid w:val="00CD475E"/>
    <w:rsid w:val="00CD62F6"/>
    <w:rsid w:val="00CE0303"/>
    <w:rsid w:val="00CE4B48"/>
    <w:rsid w:val="00CF3B05"/>
    <w:rsid w:val="00CF59BC"/>
    <w:rsid w:val="00CF7A0B"/>
    <w:rsid w:val="00D02013"/>
    <w:rsid w:val="00D02C00"/>
    <w:rsid w:val="00D03D1A"/>
    <w:rsid w:val="00D04726"/>
    <w:rsid w:val="00D05EB5"/>
    <w:rsid w:val="00D06DD4"/>
    <w:rsid w:val="00D07798"/>
    <w:rsid w:val="00D16A40"/>
    <w:rsid w:val="00D16DA7"/>
    <w:rsid w:val="00D24D45"/>
    <w:rsid w:val="00D2528F"/>
    <w:rsid w:val="00D25314"/>
    <w:rsid w:val="00D32DCB"/>
    <w:rsid w:val="00D407C2"/>
    <w:rsid w:val="00D50120"/>
    <w:rsid w:val="00D5708C"/>
    <w:rsid w:val="00D571C1"/>
    <w:rsid w:val="00D63149"/>
    <w:rsid w:val="00D6645E"/>
    <w:rsid w:val="00D70806"/>
    <w:rsid w:val="00D71E99"/>
    <w:rsid w:val="00D81FEA"/>
    <w:rsid w:val="00D84A24"/>
    <w:rsid w:val="00D85023"/>
    <w:rsid w:val="00D85517"/>
    <w:rsid w:val="00D9281C"/>
    <w:rsid w:val="00D92BF4"/>
    <w:rsid w:val="00DA6C06"/>
    <w:rsid w:val="00DB442B"/>
    <w:rsid w:val="00DC3293"/>
    <w:rsid w:val="00DC5CCD"/>
    <w:rsid w:val="00DD10EF"/>
    <w:rsid w:val="00DD1F0E"/>
    <w:rsid w:val="00DD794E"/>
    <w:rsid w:val="00DE5709"/>
    <w:rsid w:val="00DF2500"/>
    <w:rsid w:val="00DF5F8B"/>
    <w:rsid w:val="00DF7890"/>
    <w:rsid w:val="00E01692"/>
    <w:rsid w:val="00E108F4"/>
    <w:rsid w:val="00E14B21"/>
    <w:rsid w:val="00E16F5E"/>
    <w:rsid w:val="00E22544"/>
    <w:rsid w:val="00E37FF3"/>
    <w:rsid w:val="00E42184"/>
    <w:rsid w:val="00E45392"/>
    <w:rsid w:val="00E504F3"/>
    <w:rsid w:val="00E51F92"/>
    <w:rsid w:val="00E52691"/>
    <w:rsid w:val="00E624FA"/>
    <w:rsid w:val="00E62AA1"/>
    <w:rsid w:val="00E67A4D"/>
    <w:rsid w:val="00E67ED2"/>
    <w:rsid w:val="00E7112C"/>
    <w:rsid w:val="00E7665F"/>
    <w:rsid w:val="00E82876"/>
    <w:rsid w:val="00E83572"/>
    <w:rsid w:val="00E87613"/>
    <w:rsid w:val="00E94B21"/>
    <w:rsid w:val="00E96B67"/>
    <w:rsid w:val="00EB3630"/>
    <w:rsid w:val="00EB6B3E"/>
    <w:rsid w:val="00EC2F6C"/>
    <w:rsid w:val="00EC5D45"/>
    <w:rsid w:val="00ED1600"/>
    <w:rsid w:val="00ED2BC6"/>
    <w:rsid w:val="00ED465E"/>
    <w:rsid w:val="00ED5418"/>
    <w:rsid w:val="00ED5CE1"/>
    <w:rsid w:val="00EE1F2E"/>
    <w:rsid w:val="00EE2B8F"/>
    <w:rsid w:val="00EE51C2"/>
    <w:rsid w:val="00EE72FE"/>
    <w:rsid w:val="00EE78FA"/>
    <w:rsid w:val="00EF0BBA"/>
    <w:rsid w:val="00F07995"/>
    <w:rsid w:val="00F20B54"/>
    <w:rsid w:val="00F2241E"/>
    <w:rsid w:val="00F2336A"/>
    <w:rsid w:val="00F266EB"/>
    <w:rsid w:val="00F31DBB"/>
    <w:rsid w:val="00F352CC"/>
    <w:rsid w:val="00F35D71"/>
    <w:rsid w:val="00F41C7F"/>
    <w:rsid w:val="00F50CA2"/>
    <w:rsid w:val="00F532E8"/>
    <w:rsid w:val="00F56757"/>
    <w:rsid w:val="00F60BE9"/>
    <w:rsid w:val="00F616FA"/>
    <w:rsid w:val="00F61E7A"/>
    <w:rsid w:val="00F625F4"/>
    <w:rsid w:val="00F62BDD"/>
    <w:rsid w:val="00F6370A"/>
    <w:rsid w:val="00F6484C"/>
    <w:rsid w:val="00F70F3F"/>
    <w:rsid w:val="00F7389B"/>
    <w:rsid w:val="00F73C71"/>
    <w:rsid w:val="00F745B0"/>
    <w:rsid w:val="00F74733"/>
    <w:rsid w:val="00F77DAD"/>
    <w:rsid w:val="00F80941"/>
    <w:rsid w:val="00F8140E"/>
    <w:rsid w:val="00F81C47"/>
    <w:rsid w:val="00F9198F"/>
    <w:rsid w:val="00F92428"/>
    <w:rsid w:val="00F946A9"/>
    <w:rsid w:val="00F95C02"/>
    <w:rsid w:val="00F95C32"/>
    <w:rsid w:val="00F965C7"/>
    <w:rsid w:val="00FA560B"/>
    <w:rsid w:val="00FA7491"/>
    <w:rsid w:val="00FB2556"/>
    <w:rsid w:val="00FB37FE"/>
    <w:rsid w:val="00FB4364"/>
    <w:rsid w:val="00FB47F3"/>
    <w:rsid w:val="00FB52AB"/>
    <w:rsid w:val="00FB541B"/>
    <w:rsid w:val="00FC07BB"/>
    <w:rsid w:val="00FC10F7"/>
    <w:rsid w:val="00FC4C0A"/>
    <w:rsid w:val="00FC7C4B"/>
    <w:rsid w:val="00FD29D8"/>
    <w:rsid w:val="00FD7BA4"/>
    <w:rsid w:val="00FE24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footer" w:uiPriority="99"/>
    <w:lsdException w:name="caption" w:semiHidden="1" w:unhideWhenUsed="1" w:qFormat="1"/>
    <w:lsdException w:name="line number" w:uiPriority="99"/>
    <w:lsdException w:name="page number" w:uiPriority="99"/>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3D effects 1" w:uiPriority="99"/>
    <w:lsdException w:name="Table Contemporary"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80736"/>
    <w:rPr>
      <w:sz w:val="24"/>
      <w:szCs w:val="24"/>
    </w:rPr>
  </w:style>
  <w:style w:type="paragraph" w:styleId="Titolo1">
    <w:name w:val="heading 1"/>
    <w:basedOn w:val="Normale"/>
    <w:next w:val="Normale"/>
    <w:link w:val="Titolo1Carattere"/>
    <w:uiPriority w:val="99"/>
    <w:qFormat/>
    <w:rsid w:val="008B6770"/>
    <w:pPr>
      <w:keepNext/>
      <w:spacing w:before="240" w:after="60"/>
      <w:outlineLvl w:val="0"/>
    </w:pPr>
    <w:rPr>
      <w:rFonts w:ascii="Cambria" w:hAnsi="Cambria"/>
      <w:b/>
      <w:bCs/>
      <w:kern w:val="32"/>
      <w:sz w:val="32"/>
      <w:szCs w:val="32"/>
    </w:rPr>
  </w:style>
  <w:style w:type="paragraph" w:styleId="Titolo2">
    <w:name w:val="heading 2"/>
    <w:basedOn w:val="Titolo3"/>
    <w:next w:val="Normale"/>
    <w:link w:val="Titolo2Carattere"/>
    <w:uiPriority w:val="9"/>
    <w:qFormat/>
    <w:rsid w:val="00F95C32"/>
    <w:pPr>
      <w:keepNext w:val="0"/>
      <w:spacing w:before="0" w:after="0" w:line="480" w:lineRule="auto"/>
      <w:ind w:left="720"/>
      <w:jc w:val="both"/>
      <w:outlineLvl w:val="1"/>
    </w:pPr>
    <w:rPr>
      <w:rFonts w:ascii="Arial" w:hAnsi="Arial"/>
      <w:bCs w:val="0"/>
      <w:sz w:val="32"/>
      <w:szCs w:val="32"/>
    </w:rPr>
  </w:style>
  <w:style w:type="paragraph" w:styleId="Titolo3">
    <w:name w:val="heading 3"/>
    <w:basedOn w:val="Normale"/>
    <w:next w:val="Normale"/>
    <w:link w:val="Titolo3Carattere"/>
    <w:semiHidden/>
    <w:unhideWhenUsed/>
    <w:qFormat/>
    <w:rsid w:val="00F95C32"/>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180736"/>
    <w:rPr>
      <w:color w:val="0000FF"/>
      <w:u w:val="single"/>
    </w:rPr>
  </w:style>
  <w:style w:type="paragraph" w:customStyle="1" w:styleId="Corpotesto">
    <w:name w:val="Corpo testo"/>
    <w:basedOn w:val="Normale"/>
    <w:link w:val="CorpotestoCarattere"/>
    <w:uiPriority w:val="99"/>
    <w:rsid w:val="00180736"/>
    <w:pPr>
      <w:jc w:val="center"/>
    </w:pPr>
    <w:rPr>
      <w:rFonts w:ascii="Arial" w:hAnsi="Arial" w:cs="Arial"/>
      <w:sz w:val="22"/>
    </w:rPr>
  </w:style>
  <w:style w:type="paragraph" w:styleId="Titolo">
    <w:name w:val="Title"/>
    <w:basedOn w:val="Normale"/>
    <w:link w:val="TitoloCarattere"/>
    <w:qFormat/>
    <w:rsid w:val="00180736"/>
    <w:pPr>
      <w:jc w:val="center"/>
    </w:pPr>
    <w:rPr>
      <w:rFonts w:ascii="Arial" w:hAnsi="Arial"/>
      <w:sz w:val="48"/>
    </w:rPr>
  </w:style>
  <w:style w:type="paragraph" w:styleId="NormaleWeb">
    <w:name w:val="Normal (Web)"/>
    <w:basedOn w:val="Normale"/>
    <w:uiPriority w:val="99"/>
    <w:rsid w:val="00A241B6"/>
    <w:pPr>
      <w:spacing w:before="100" w:beforeAutospacing="1" w:after="100" w:afterAutospacing="1"/>
    </w:pPr>
  </w:style>
  <w:style w:type="character" w:customStyle="1" w:styleId="provvnumart1">
    <w:name w:val="provv_numart1"/>
    <w:uiPriority w:val="99"/>
    <w:rsid w:val="00A241B6"/>
    <w:rPr>
      <w:rFonts w:ascii="Verdana" w:hAnsi="Verdana" w:hint="default"/>
      <w:b/>
      <w:bCs/>
    </w:rPr>
  </w:style>
  <w:style w:type="character" w:customStyle="1" w:styleId="provvrubrica1">
    <w:name w:val="provv_rubrica1"/>
    <w:uiPriority w:val="99"/>
    <w:rsid w:val="00A241B6"/>
    <w:rPr>
      <w:rFonts w:ascii="Verdana" w:hAnsi="Verdana" w:hint="default"/>
      <w:i/>
      <w:iCs/>
    </w:rPr>
  </w:style>
  <w:style w:type="paragraph" w:customStyle="1" w:styleId="provvr01">
    <w:name w:val="provv_r01"/>
    <w:basedOn w:val="Normale"/>
    <w:uiPriority w:val="99"/>
    <w:rsid w:val="00A241B6"/>
    <w:pPr>
      <w:spacing w:before="100" w:beforeAutospacing="1" w:after="100" w:afterAutospacing="1"/>
      <w:jc w:val="both"/>
    </w:pPr>
    <w:rPr>
      <w:rFonts w:ascii="Verdana" w:hAnsi="Verdana"/>
    </w:rPr>
  </w:style>
  <w:style w:type="paragraph" w:styleId="Testonotaapidipagina">
    <w:name w:val="footnote text"/>
    <w:basedOn w:val="Normale"/>
    <w:link w:val="TestonotaapidipaginaCarattere"/>
    <w:semiHidden/>
    <w:rsid w:val="003F1C1A"/>
    <w:rPr>
      <w:sz w:val="20"/>
      <w:szCs w:val="20"/>
    </w:rPr>
  </w:style>
  <w:style w:type="character" w:styleId="Rimandonotaapidipagina">
    <w:name w:val="footnote reference"/>
    <w:semiHidden/>
    <w:rsid w:val="003F1C1A"/>
    <w:rPr>
      <w:vertAlign w:val="superscript"/>
    </w:rPr>
  </w:style>
  <w:style w:type="paragraph" w:styleId="Testofumetto">
    <w:name w:val="Balloon Text"/>
    <w:basedOn w:val="Normale"/>
    <w:link w:val="TestofumettoCarattere"/>
    <w:uiPriority w:val="99"/>
    <w:semiHidden/>
    <w:rsid w:val="00C83B1C"/>
    <w:rPr>
      <w:rFonts w:ascii="Tahoma" w:hAnsi="Tahoma" w:cs="Tahoma"/>
      <w:sz w:val="16"/>
      <w:szCs w:val="16"/>
    </w:rPr>
  </w:style>
  <w:style w:type="character" w:customStyle="1" w:styleId="linkneltesto">
    <w:name w:val="link_nel_testo"/>
    <w:rsid w:val="002871A1"/>
    <w:rPr>
      <w:i/>
      <w:iCs/>
    </w:rPr>
  </w:style>
  <w:style w:type="paragraph" w:customStyle="1" w:styleId="provvr0">
    <w:name w:val="provv_r0"/>
    <w:basedOn w:val="Normale"/>
    <w:rsid w:val="004E16B8"/>
    <w:pPr>
      <w:spacing w:before="100" w:beforeAutospacing="1" w:after="100" w:afterAutospacing="1"/>
      <w:jc w:val="both"/>
    </w:pPr>
  </w:style>
  <w:style w:type="paragraph" w:customStyle="1" w:styleId="provvr1">
    <w:name w:val="provv_r1"/>
    <w:basedOn w:val="Normale"/>
    <w:uiPriority w:val="99"/>
    <w:rsid w:val="009875EE"/>
    <w:pPr>
      <w:spacing w:before="100" w:beforeAutospacing="1" w:after="100" w:afterAutospacing="1"/>
      <w:ind w:firstLine="400"/>
      <w:jc w:val="both"/>
    </w:pPr>
  </w:style>
  <w:style w:type="paragraph" w:customStyle="1" w:styleId="provvr2">
    <w:name w:val="provv_r2"/>
    <w:basedOn w:val="Normale"/>
    <w:uiPriority w:val="99"/>
    <w:rsid w:val="009875EE"/>
    <w:pPr>
      <w:spacing w:before="100" w:beforeAutospacing="1" w:after="100" w:afterAutospacing="1"/>
      <w:ind w:firstLine="600"/>
      <w:jc w:val="both"/>
    </w:pPr>
  </w:style>
  <w:style w:type="paragraph" w:customStyle="1" w:styleId="TitoloB">
    <w:name w:val="Titolo B"/>
    <w:basedOn w:val="Normale"/>
    <w:uiPriority w:val="99"/>
    <w:rsid w:val="002B03AE"/>
    <w:pPr>
      <w:spacing w:after="120" w:line="360" w:lineRule="auto"/>
      <w:ind w:right="567"/>
    </w:pPr>
    <w:rPr>
      <w:rFonts w:ascii="Arial" w:hAnsi="Arial" w:cs="Arial"/>
      <w:b/>
      <w:bCs/>
      <w:sz w:val="22"/>
      <w:szCs w:val="22"/>
    </w:rPr>
  </w:style>
  <w:style w:type="paragraph" w:styleId="Paragrafoelenco">
    <w:name w:val="List Paragraph"/>
    <w:basedOn w:val="Normale"/>
    <w:uiPriority w:val="99"/>
    <w:qFormat/>
    <w:rsid w:val="0005501B"/>
    <w:pPr>
      <w:spacing w:after="200" w:line="276" w:lineRule="auto"/>
      <w:ind w:left="720"/>
    </w:pPr>
    <w:rPr>
      <w:rFonts w:ascii="Calibri" w:eastAsia="Calibri" w:hAnsi="Calibri" w:cs="Calibri"/>
      <w:sz w:val="22"/>
      <w:szCs w:val="22"/>
      <w:lang w:eastAsia="en-US"/>
    </w:rPr>
  </w:style>
  <w:style w:type="paragraph" w:customStyle="1" w:styleId="TitoloC">
    <w:name w:val="Titolo C"/>
    <w:basedOn w:val="Corpotesto"/>
    <w:uiPriority w:val="99"/>
    <w:rsid w:val="00AC502B"/>
    <w:pPr>
      <w:spacing w:after="120" w:line="360" w:lineRule="auto"/>
      <w:jc w:val="both"/>
    </w:pPr>
    <w:rPr>
      <w:szCs w:val="22"/>
      <w:u w:val="single"/>
    </w:rPr>
  </w:style>
  <w:style w:type="paragraph" w:customStyle="1" w:styleId="Style32">
    <w:name w:val="Style32"/>
    <w:basedOn w:val="Normale"/>
    <w:uiPriority w:val="99"/>
    <w:rsid w:val="00FC10F7"/>
    <w:pPr>
      <w:widowControl w:val="0"/>
      <w:autoSpaceDE w:val="0"/>
      <w:autoSpaceDN w:val="0"/>
      <w:adjustRightInd w:val="0"/>
      <w:spacing w:line="475" w:lineRule="exact"/>
      <w:ind w:firstLine="298"/>
      <w:jc w:val="both"/>
    </w:pPr>
    <w:rPr>
      <w:rFonts w:ascii="Garamond" w:hAnsi="Garamond"/>
    </w:rPr>
  </w:style>
  <w:style w:type="character" w:customStyle="1" w:styleId="FontStyle98">
    <w:name w:val="Font Style98"/>
    <w:uiPriority w:val="99"/>
    <w:rsid w:val="00FC10F7"/>
    <w:rPr>
      <w:rFonts w:ascii="Garamond" w:hAnsi="Garamond" w:cs="Garamond"/>
      <w:i/>
      <w:iCs/>
      <w:color w:val="000000"/>
      <w:spacing w:val="10"/>
      <w:sz w:val="26"/>
      <w:szCs w:val="26"/>
    </w:rPr>
  </w:style>
  <w:style w:type="character" w:customStyle="1" w:styleId="FontStyle101">
    <w:name w:val="Font Style101"/>
    <w:uiPriority w:val="99"/>
    <w:rsid w:val="00FC10F7"/>
    <w:rPr>
      <w:rFonts w:ascii="Garamond" w:hAnsi="Garamond" w:cs="Garamond"/>
      <w:color w:val="000000"/>
      <w:sz w:val="26"/>
      <w:szCs w:val="26"/>
    </w:rPr>
  </w:style>
  <w:style w:type="paragraph" w:customStyle="1" w:styleId="Style15">
    <w:name w:val="Style15"/>
    <w:basedOn w:val="Normale"/>
    <w:uiPriority w:val="99"/>
    <w:rsid w:val="00E7665F"/>
    <w:pPr>
      <w:widowControl w:val="0"/>
      <w:autoSpaceDE w:val="0"/>
      <w:autoSpaceDN w:val="0"/>
      <w:adjustRightInd w:val="0"/>
      <w:spacing w:line="360" w:lineRule="exact"/>
      <w:ind w:firstLine="283"/>
      <w:jc w:val="both"/>
    </w:pPr>
  </w:style>
  <w:style w:type="paragraph" w:customStyle="1" w:styleId="Style16">
    <w:name w:val="Style16"/>
    <w:basedOn w:val="Normale"/>
    <w:uiPriority w:val="99"/>
    <w:rsid w:val="00E7665F"/>
    <w:pPr>
      <w:widowControl w:val="0"/>
      <w:autoSpaceDE w:val="0"/>
      <w:autoSpaceDN w:val="0"/>
      <w:adjustRightInd w:val="0"/>
      <w:spacing w:line="360" w:lineRule="exact"/>
      <w:ind w:hanging="403"/>
      <w:jc w:val="both"/>
    </w:pPr>
  </w:style>
  <w:style w:type="paragraph" w:customStyle="1" w:styleId="Style17">
    <w:name w:val="Style17"/>
    <w:basedOn w:val="Normale"/>
    <w:uiPriority w:val="99"/>
    <w:rsid w:val="00E7665F"/>
    <w:pPr>
      <w:widowControl w:val="0"/>
      <w:autoSpaceDE w:val="0"/>
      <w:autoSpaceDN w:val="0"/>
      <w:adjustRightInd w:val="0"/>
      <w:jc w:val="both"/>
    </w:pPr>
  </w:style>
  <w:style w:type="character" w:customStyle="1" w:styleId="FontStyle55">
    <w:name w:val="Font Style55"/>
    <w:uiPriority w:val="99"/>
    <w:rsid w:val="00E7665F"/>
    <w:rPr>
      <w:rFonts w:ascii="Times New Roman" w:hAnsi="Times New Roman" w:cs="Times New Roman"/>
      <w:color w:val="000000"/>
      <w:sz w:val="24"/>
      <w:szCs w:val="24"/>
    </w:rPr>
  </w:style>
  <w:style w:type="paragraph" w:customStyle="1" w:styleId="Style3">
    <w:name w:val="Style3"/>
    <w:basedOn w:val="Normale"/>
    <w:uiPriority w:val="99"/>
    <w:rsid w:val="00EE51C2"/>
    <w:pPr>
      <w:widowControl w:val="0"/>
      <w:autoSpaceDE w:val="0"/>
      <w:autoSpaceDN w:val="0"/>
      <w:adjustRightInd w:val="0"/>
    </w:pPr>
    <w:rPr>
      <w:rFonts w:ascii="Garamond" w:hAnsi="Garamond"/>
    </w:rPr>
  </w:style>
  <w:style w:type="paragraph" w:customStyle="1" w:styleId="Style6">
    <w:name w:val="Style6"/>
    <w:basedOn w:val="Normale"/>
    <w:uiPriority w:val="99"/>
    <w:rsid w:val="00EE51C2"/>
    <w:pPr>
      <w:widowControl w:val="0"/>
      <w:autoSpaceDE w:val="0"/>
      <w:autoSpaceDN w:val="0"/>
      <w:adjustRightInd w:val="0"/>
      <w:spacing w:line="408" w:lineRule="exact"/>
      <w:ind w:firstLine="806"/>
    </w:pPr>
    <w:rPr>
      <w:rFonts w:ascii="Garamond" w:hAnsi="Garamond"/>
    </w:rPr>
  </w:style>
  <w:style w:type="paragraph" w:customStyle="1" w:styleId="Style11">
    <w:name w:val="Style11"/>
    <w:basedOn w:val="Normale"/>
    <w:uiPriority w:val="99"/>
    <w:rsid w:val="00EE51C2"/>
    <w:pPr>
      <w:widowControl w:val="0"/>
      <w:autoSpaceDE w:val="0"/>
      <w:autoSpaceDN w:val="0"/>
      <w:adjustRightInd w:val="0"/>
    </w:pPr>
    <w:rPr>
      <w:rFonts w:ascii="Garamond" w:hAnsi="Garamond"/>
    </w:rPr>
  </w:style>
  <w:style w:type="paragraph" w:customStyle="1" w:styleId="Style30">
    <w:name w:val="Style30"/>
    <w:basedOn w:val="Normale"/>
    <w:uiPriority w:val="99"/>
    <w:rsid w:val="00EE51C2"/>
    <w:pPr>
      <w:widowControl w:val="0"/>
      <w:autoSpaceDE w:val="0"/>
      <w:autoSpaceDN w:val="0"/>
      <w:adjustRightInd w:val="0"/>
    </w:pPr>
    <w:rPr>
      <w:rFonts w:ascii="Garamond" w:hAnsi="Garamond"/>
    </w:rPr>
  </w:style>
  <w:style w:type="paragraph" w:customStyle="1" w:styleId="Style44">
    <w:name w:val="Style44"/>
    <w:basedOn w:val="Normale"/>
    <w:uiPriority w:val="99"/>
    <w:rsid w:val="00EE51C2"/>
    <w:pPr>
      <w:widowControl w:val="0"/>
      <w:autoSpaceDE w:val="0"/>
      <w:autoSpaceDN w:val="0"/>
      <w:adjustRightInd w:val="0"/>
    </w:pPr>
    <w:rPr>
      <w:rFonts w:ascii="Garamond" w:hAnsi="Garamond"/>
    </w:rPr>
  </w:style>
  <w:style w:type="paragraph" w:customStyle="1" w:styleId="Style49">
    <w:name w:val="Style49"/>
    <w:basedOn w:val="Normale"/>
    <w:uiPriority w:val="99"/>
    <w:rsid w:val="00EE51C2"/>
    <w:pPr>
      <w:widowControl w:val="0"/>
      <w:autoSpaceDE w:val="0"/>
      <w:autoSpaceDN w:val="0"/>
      <w:adjustRightInd w:val="0"/>
      <w:spacing w:line="470" w:lineRule="exact"/>
      <w:jc w:val="both"/>
    </w:pPr>
    <w:rPr>
      <w:rFonts w:ascii="Garamond" w:hAnsi="Garamond"/>
    </w:rPr>
  </w:style>
  <w:style w:type="character" w:customStyle="1" w:styleId="FontStyle94">
    <w:name w:val="Font Style94"/>
    <w:uiPriority w:val="99"/>
    <w:rsid w:val="00EE51C2"/>
    <w:rPr>
      <w:rFonts w:ascii="Garamond" w:hAnsi="Garamond" w:cs="Garamond"/>
      <w:b/>
      <w:bCs/>
      <w:color w:val="000000"/>
      <w:sz w:val="26"/>
      <w:szCs w:val="26"/>
    </w:rPr>
  </w:style>
  <w:style w:type="character" w:customStyle="1" w:styleId="FontStyle95">
    <w:name w:val="Font Style95"/>
    <w:uiPriority w:val="99"/>
    <w:rsid w:val="00EE51C2"/>
    <w:rPr>
      <w:rFonts w:ascii="Arial" w:hAnsi="Arial" w:cs="Arial"/>
      <w:color w:val="000000"/>
      <w:sz w:val="18"/>
      <w:szCs w:val="18"/>
    </w:rPr>
  </w:style>
  <w:style w:type="character" w:customStyle="1" w:styleId="FontStyle96">
    <w:name w:val="Font Style96"/>
    <w:uiPriority w:val="99"/>
    <w:rsid w:val="00EE51C2"/>
    <w:rPr>
      <w:rFonts w:ascii="Arial" w:hAnsi="Arial" w:cs="Arial"/>
      <w:color w:val="000000"/>
      <w:sz w:val="18"/>
      <w:szCs w:val="18"/>
    </w:rPr>
  </w:style>
  <w:style w:type="character" w:customStyle="1" w:styleId="FontStyle100">
    <w:name w:val="Font Style100"/>
    <w:uiPriority w:val="99"/>
    <w:rsid w:val="00EE51C2"/>
    <w:rPr>
      <w:rFonts w:ascii="Garamond" w:hAnsi="Garamond" w:cs="Garamond"/>
      <w:color w:val="000000"/>
      <w:sz w:val="16"/>
      <w:szCs w:val="16"/>
    </w:rPr>
  </w:style>
  <w:style w:type="paragraph" w:customStyle="1" w:styleId="TitoloA">
    <w:name w:val="Titolo A"/>
    <w:basedOn w:val="Normale"/>
    <w:uiPriority w:val="99"/>
    <w:rsid w:val="008B250B"/>
    <w:pPr>
      <w:spacing w:line="360" w:lineRule="auto"/>
      <w:ind w:right="567"/>
      <w:jc w:val="center"/>
    </w:pPr>
    <w:rPr>
      <w:rFonts w:ascii="Arial" w:hAnsi="Arial" w:cs="Arial"/>
      <w:b/>
      <w:bCs/>
      <w:sz w:val="32"/>
      <w:szCs w:val="32"/>
    </w:rPr>
  </w:style>
  <w:style w:type="paragraph" w:styleId="Intestazione">
    <w:name w:val="header"/>
    <w:basedOn w:val="Normale"/>
    <w:link w:val="IntestazioneCarattere"/>
    <w:uiPriority w:val="99"/>
    <w:rsid w:val="00DF2500"/>
    <w:pPr>
      <w:tabs>
        <w:tab w:val="center" w:pos="4819"/>
        <w:tab w:val="right" w:pos="9638"/>
      </w:tabs>
    </w:pPr>
  </w:style>
  <w:style w:type="character" w:customStyle="1" w:styleId="IntestazioneCarattere">
    <w:name w:val="Intestazione Carattere"/>
    <w:link w:val="Intestazione"/>
    <w:uiPriority w:val="99"/>
    <w:rsid w:val="00DF2500"/>
    <w:rPr>
      <w:sz w:val="24"/>
      <w:szCs w:val="24"/>
    </w:rPr>
  </w:style>
  <w:style w:type="paragraph" w:styleId="Pidipagina">
    <w:name w:val="footer"/>
    <w:basedOn w:val="Normale"/>
    <w:link w:val="PidipaginaCarattere"/>
    <w:uiPriority w:val="99"/>
    <w:rsid w:val="00DF2500"/>
    <w:pPr>
      <w:tabs>
        <w:tab w:val="center" w:pos="4819"/>
        <w:tab w:val="right" w:pos="9638"/>
      </w:tabs>
    </w:pPr>
  </w:style>
  <w:style w:type="character" w:customStyle="1" w:styleId="PidipaginaCarattere">
    <w:name w:val="Piè di pagina Carattere"/>
    <w:link w:val="Pidipagina"/>
    <w:uiPriority w:val="99"/>
    <w:rsid w:val="00DF2500"/>
    <w:rPr>
      <w:sz w:val="24"/>
      <w:szCs w:val="24"/>
    </w:rPr>
  </w:style>
  <w:style w:type="character" w:styleId="Enfasigrassetto">
    <w:name w:val="Strong"/>
    <w:uiPriority w:val="22"/>
    <w:qFormat/>
    <w:rsid w:val="005C4F4F"/>
    <w:rPr>
      <w:b/>
      <w:bCs/>
    </w:rPr>
  </w:style>
  <w:style w:type="paragraph" w:styleId="Nessunaspaziatura">
    <w:name w:val="No Spacing"/>
    <w:link w:val="NessunaspaziaturaCarattere"/>
    <w:uiPriority w:val="99"/>
    <w:qFormat/>
    <w:rsid w:val="00A44EB4"/>
    <w:rPr>
      <w:rFonts w:ascii="Calibri" w:hAnsi="Calibri"/>
      <w:sz w:val="22"/>
      <w:szCs w:val="22"/>
    </w:rPr>
  </w:style>
  <w:style w:type="character" w:customStyle="1" w:styleId="NessunaspaziaturaCarattere">
    <w:name w:val="Nessuna spaziatura Carattere"/>
    <w:link w:val="Nessunaspaziatura"/>
    <w:uiPriority w:val="99"/>
    <w:rsid w:val="00A44EB4"/>
    <w:rPr>
      <w:rFonts w:ascii="Calibri" w:hAnsi="Calibri"/>
      <w:sz w:val="22"/>
      <w:szCs w:val="22"/>
      <w:lang w:bidi="ar-SA"/>
    </w:rPr>
  </w:style>
  <w:style w:type="character" w:customStyle="1" w:styleId="Titolo2Carattere">
    <w:name w:val="Titolo 2 Carattere"/>
    <w:link w:val="Titolo2"/>
    <w:uiPriority w:val="9"/>
    <w:rsid w:val="00F95C32"/>
    <w:rPr>
      <w:rFonts w:ascii="Arial" w:hAnsi="Arial"/>
      <w:b/>
      <w:sz w:val="32"/>
      <w:szCs w:val="32"/>
    </w:rPr>
  </w:style>
  <w:style w:type="character" w:customStyle="1" w:styleId="Titolo3Carattere">
    <w:name w:val="Titolo 3 Carattere"/>
    <w:link w:val="Titolo3"/>
    <w:semiHidden/>
    <w:rsid w:val="00F95C32"/>
    <w:rPr>
      <w:rFonts w:ascii="Cambria" w:eastAsia="Times New Roman" w:hAnsi="Cambria" w:cs="Times New Roman"/>
      <w:b/>
      <w:bCs/>
      <w:sz w:val="26"/>
      <w:szCs w:val="26"/>
    </w:rPr>
  </w:style>
  <w:style w:type="character" w:customStyle="1" w:styleId="Titolo1Carattere">
    <w:name w:val="Titolo 1 Carattere"/>
    <w:link w:val="Titolo1"/>
    <w:uiPriority w:val="99"/>
    <w:rsid w:val="008B6770"/>
    <w:rPr>
      <w:rFonts w:ascii="Cambria" w:eastAsia="Times New Roman" w:hAnsi="Cambria" w:cs="Times New Roman"/>
      <w:b/>
      <w:bCs/>
      <w:kern w:val="32"/>
      <w:sz w:val="32"/>
      <w:szCs w:val="32"/>
    </w:rPr>
  </w:style>
  <w:style w:type="paragraph" w:styleId="Titolosommario">
    <w:name w:val="TOC Heading"/>
    <w:basedOn w:val="Titolo1"/>
    <w:next w:val="Normale"/>
    <w:uiPriority w:val="39"/>
    <w:unhideWhenUsed/>
    <w:qFormat/>
    <w:rsid w:val="008B6770"/>
    <w:pPr>
      <w:keepLines/>
      <w:spacing w:before="480" w:after="0" w:line="276" w:lineRule="auto"/>
      <w:outlineLvl w:val="9"/>
    </w:pPr>
    <w:rPr>
      <w:color w:val="365F91"/>
      <w:kern w:val="0"/>
      <w:sz w:val="28"/>
      <w:szCs w:val="28"/>
      <w:lang w:eastAsia="en-US"/>
    </w:rPr>
  </w:style>
  <w:style w:type="paragraph" w:styleId="Sommario2">
    <w:name w:val="toc 2"/>
    <w:basedOn w:val="Normale"/>
    <w:next w:val="Normale"/>
    <w:autoRedefine/>
    <w:uiPriority w:val="39"/>
    <w:rsid w:val="008B6770"/>
    <w:pPr>
      <w:ind w:left="240"/>
    </w:pPr>
  </w:style>
  <w:style w:type="table" w:styleId="Tabellacontemporanea">
    <w:name w:val="Table Contemporary"/>
    <w:basedOn w:val="Tabellanormale"/>
    <w:uiPriority w:val="99"/>
    <w:rsid w:val="00CC6AC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ffetti3D1">
    <w:name w:val="Table 3D effects 1"/>
    <w:basedOn w:val="Tabellanormale"/>
    <w:uiPriority w:val="99"/>
    <w:rsid w:val="0071692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71692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71692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49">
    <w:name w:val="Font Style49"/>
    <w:uiPriority w:val="99"/>
    <w:rsid w:val="006A0974"/>
    <w:rPr>
      <w:rFonts w:ascii="Garamond" w:hAnsi="Garamond" w:cs="Garamond"/>
      <w:color w:val="000000"/>
      <w:sz w:val="22"/>
      <w:szCs w:val="22"/>
    </w:rPr>
  </w:style>
  <w:style w:type="paragraph" w:customStyle="1" w:styleId="Style35">
    <w:name w:val="Style35"/>
    <w:basedOn w:val="Normale"/>
    <w:uiPriority w:val="99"/>
    <w:rsid w:val="004D0516"/>
    <w:pPr>
      <w:widowControl w:val="0"/>
      <w:autoSpaceDE w:val="0"/>
      <w:autoSpaceDN w:val="0"/>
      <w:adjustRightInd w:val="0"/>
      <w:spacing w:line="202" w:lineRule="exact"/>
      <w:jc w:val="both"/>
    </w:pPr>
    <w:rPr>
      <w:rFonts w:ascii="Angsana New" w:hAnsi="Angsana New"/>
    </w:rPr>
  </w:style>
  <w:style w:type="character" w:customStyle="1" w:styleId="FontStyle44">
    <w:name w:val="Font Style44"/>
    <w:uiPriority w:val="99"/>
    <w:rsid w:val="004D0516"/>
    <w:rPr>
      <w:rFonts w:ascii="Garamond" w:hAnsi="Garamond" w:cs="Garamond"/>
      <w:i/>
      <w:iCs/>
      <w:color w:val="000000"/>
      <w:sz w:val="16"/>
      <w:szCs w:val="16"/>
    </w:rPr>
  </w:style>
  <w:style w:type="character" w:customStyle="1" w:styleId="FontStyle45">
    <w:name w:val="Font Style45"/>
    <w:uiPriority w:val="99"/>
    <w:rsid w:val="004D0516"/>
    <w:rPr>
      <w:rFonts w:ascii="Garamond" w:hAnsi="Garamond" w:cs="Garamond"/>
      <w:color w:val="000000"/>
      <w:sz w:val="16"/>
      <w:szCs w:val="16"/>
    </w:rPr>
  </w:style>
  <w:style w:type="paragraph" w:customStyle="1" w:styleId="Style13">
    <w:name w:val="Style13"/>
    <w:basedOn w:val="Normale"/>
    <w:uiPriority w:val="99"/>
    <w:rsid w:val="003842E8"/>
    <w:pPr>
      <w:widowControl w:val="0"/>
      <w:autoSpaceDE w:val="0"/>
      <w:autoSpaceDN w:val="0"/>
      <w:adjustRightInd w:val="0"/>
      <w:spacing w:line="269" w:lineRule="exact"/>
      <w:jc w:val="both"/>
    </w:pPr>
    <w:rPr>
      <w:rFonts w:ascii="Angsana New" w:hAnsi="Angsana New"/>
    </w:rPr>
  </w:style>
  <w:style w:type="paragraph" w:customStyle="1" w:styleId="Style19">
    <w:name w:val="Style19"/>
    <w:basedOn w:val="Normale"/>
    <w:uiPriority w:val="99"/>
    <w:rsid w:val="003842E8"/>
    <w:pPr>
      <w:widowControl w:val="0"/>
      <w:autoSpaceDE w:val="0"/>
      <w:autoSpaceDN w:val="0"/>
      <w:adjustRightInd w:val="0"/>
      <w:jc w:val="both"/>
    </w:pPr>
    <w:rPr>
      <w:rFonts w:ascii="Angsana New" w:hAnsi="Angsana New"/>
    </w:rPr>
  </w:style>
  <w:style w:type="paragraph" w:customStyle="1" w:styleId="codartestremi">
    <w:name w:val="codart_estremi"/>
    <w:basedOn w:val="Normale"/>
    <w:rsid w:val="009D492E"/>
    <w:pPr>
      <w:spacing w:before="100" w:beforeAutospacing="1" w:after="100" w:afterAutospacing="1"/>
      <w:jc w:val="both"/>
    </w:pPr>
  </w:style>
  <w:style w:type="paragraph" w:customStyle="1" w:styleId="codartr1">
    <w:name w:val="codart_r1"/>
    <w:basedOn w:val="Normale"/>
    <w:rsid w:val="009D492E"/>
    <w:pPr>
      <w:spacing w:before="100" w:beforeAutospacing="1" w:after="100" w:afterAutospacing="1"/>
      <w:jc w:val="both"/>
    </w:pPr>
  </w:style>
  <w:style w:type="character" w:customStyle="1" w:styleId="codartrubrica">
    <w:name w:val="codart_rubrica"/>
    <w:rsid w:val="009D492E"/>
    <w:rPr>
      <w:b w:val="0"/>
      <w:bCs w:val="0"/>
    </w:rPr>
  </w:style>
  <w:style w:type="paragraph" w:customStyle="1" w:styleId="Style5">
    <w:name w:val="Style5"/>
    <w:basedOn w:val="Normale"/>
    <w:uiPriority w:val="99"/>
    <w:rsid w:val="00640F21"/>
    <w:pPr>
      <w:widowControl w:val="0"/>
      <w:autoSpaceDE w:val="0"/>
      <w:autoSpaceDN w:val="0"/>
      <w:adjustRightInd w:val="0"/>
    </w:pPr>
    <w:rPr>
      <w:rFonts w:ascii="Angsana New" w:hAnsi="Angsana New"/>
    </w:rPr>
  </w:style>
  <w:style w:type="paragraph" w:customStyle="1" w:styleId="Style14">
    <w:name w:val="Style14"/>
    <w:basedOn w:val="Normale"/>
    <w:uiPriority w:val="99"/>
    <w:rsid w:val="00640F21"/>
    <w:pPr>
      <w:widowControl w:val="0"/>
      <w:autoSpaceDE w:val="0"/>
      <w:autoSpaceDN w:val="0"/>
      <w:adjustRightInd w:val="0"/>
    </w:pPr>
    <w:rPr>
      <w:rFonts w:ascii="Angsana New" w:hAnsi="Angsana New"/>
    </w:rPr>
  </w:style>
  <w:style w:type="paragraph" w:customStyle="1" w:styleId="Style18">
    <w:name w:val="Style18"/>
    <w:basedOn w:val="Normale"/>
    <w:uiPriority w:val="99"/>
    <w:rsid w:val="00640F21"/>
    <w:pPr>
      <w:widowControl w:val="0"/>
      <w:autoSpaceDE w:val="0"/>
      <w:autoSpaceDN w:val="0"/>
      <w:adjustRightInd w:val="0"/>
      <w:spacing w:line="202" w:lineRule="exact"/>
      <w:jc w:val="both"/>
    </w:pPr>
    <w:rPr>
      <w:rFonts w:ascii="Angsana New" w:hAnsi="Angsana New"/>
    </w:rPr>
  </w:style>
  <w:style w:type="paragraph" w:customStyle="1" w:styleId="Style27">
    <w:name w:val="Style27"/>
    <w:basedOn w:val="Normale"/>
    <w:uiPriority w:val="99"/>
    <w:rsid w:val="00640F21"/>
    <w:pPr>
      <w:widowControl w:val="0"/>
      <w:autoSpaceDE w:val="0"/>
      <w:autoSpaceDN w:val="0"/>
      <w:adjustRightInd w:val="0"/>
    </w:pPr>
    <w:rPr>
      <w:rFonts w:ascii="Angsana New" w:hAnsi="Angsana New"/>
    </w:rPr>
  </w:style>
  <w:style w:type="character" w:customStyle="1" w:styleId="FontStyle47">
    <w:name w:val="Font Style47"/>
    <w:uiPriority w:val="99"/>
    <w:rsid w:val="00640F21"/>
    <w:rPr>
      <w:rFonts w:ascii="Garamond" w:hAnsi="Garamond" w:cs="Garamond"/>
      <w:i/>
      <w:iCs/>
      <w:color w:val="000000"/>
      <w:sz w:val="22"/>
      <w:szCs w:val="22"/>
    </w:rPr>
  </w:style>
  <w:style w:type="character" w:customStyle="1" w:styleId="CorpotestoCarattere">
    <w:name w:val="Corpo testo Carattere"/>
    <w:link w:val="Corpotesto"/>
    <w:uiPriority w:val="99"/>
    <w:rsid w:val="00F62BDD"/>
    <w:rPr>
      <w:rFonts w:ascii="Arial" w:hAnsi="Arial" w:cs="Arial"/>
      <w:sz w:val="22"/>
      <w:szCs w:val="24"/>
    </w:rPr>
  </w:style>
  <w:style w:type="character" w:styleId="Collegamentovisitato">
    <w:name w:val="FollowedHyperlink"/>
    <w:uiPriority w:val="99"/>
    <w:unhideWhenUsed/>
    <w:rsid w:val="00366620"/>
    <w:rPr>
      <w:color w:val="800080"/>
      <w:u w:val="single"/>
    </w:rPr>
  </w:style>
  <w:style w:type="character" w:customStyle="1" w:styleId="TestonotaapidipaginaCarattere">
    <w:name w:val="Testo nota a piè di pagina Carattere"/>
    <w:link w:val="Testonotaapidipagina"/>
    <w:semiHidden/>
    <w:rsid w:val="00366620"/>
  </w:style>
  <w:style w:type="character" w:customStyle="1" w:styleId="TitoloCarattere">
    <w:name w:val="Titolo Carattere"/>
    <w:link w:val="Titolo"/>
    <w:rsid w:val="00366620"/>
    <w:rPr>
      <w:rFonts w:ascii="Arial" w:hAnsi="Arial"/>
      <w:sz w:val="48"/>
      <w:szCs w:val="24"/>
    </w:rPr>
  </w:style>
  <w:style w:type="character" w:customStyle="1" w:styleId="TestofumettoCarattere">
    <w:name w:val="Testo fumetto Carattere"/>
    <w:link w:val="Testofumetto"/>
    <w:uiPriority w:val="99"/>
    <w:semiHidden/>
    <w:rsid w:val="00366620"/>
    <w:rPr>
      <w:rFonts w:ascii="Tahoma" w:hAnsi="Tahoma" w:cs="Tahoma"/>
      <w:sz w:val="16"/>
      <w:szCs w:val="16"/>
    </w:rPr>
  </w:style>
  <w:style w:type="paragraph" w:customStyle="1" w:styleId="Style2">
    <w:name w:val="Style2"/>
    <w:basedOn w:val="Normale"/>
    <w:uiPriority w:val="99"/>
    <w:rsid w:val="00366620"/>
    <w:pPr>
      <w:widowControl w:val="0"/>
      <w:autoSpaceDE w:val="0"/>
      <w:autoSpaceDN w:val="0"/>
      <w:adjustRightInd w:val="0"/>
      <w:spacing w:line="355" w:lineRule="exact"/>
    </w:pPr>
    <w:rPr>
      <w:rFonts w:ascii="Georgia" w:hAnsi="Georgia"/>
    </w:rPr>
  </w:style>
  <w:style w:type="paragraph" w:customStyle="1" w:styleId="Style4">
    <w:name w:val="Style4"/>
    <w:basedOn w:val="Normale"/>
    <w:uiPriority w:val="99"/>
    <w:rsid w:val="00366620"/>
    <w:pPr>
      <w:widowControl w:val="0"/>
      <w:autoSpaceDE w:val="0"/>
      <w:autoSpaceDN w:val="0"/>
      <w:adjustRightInd w:val="0"/>
      <w:spacing w:line="355" w:lineRule="exact"/>
      <w:ind w:hanging="331"/>
    </w:pPr>
    <w:rPr>
      <w:rFonts w:ascii="Georgia" w:hAnsi="Georgia"/>
    </w:rPr>
  </w:style>
  <w:style w:type="paragraph" w:customStyle="1" w:styleId="Style9">
    <w:name w:val="Style9"/>
    <w:basedOn w:val="Normale"/>
    <w:uiPriority w:val="99"/>
    <w:rsid w:val="00366620"/>
    <w:pPr>
      <w:widowControl w:val="0"/>
      <w:autoSpaceDE w:val="0"/>
      <w:autoSpaceDN w:val="0"/>
      <w:adjustRightInd w:val="0"/>
      <w:spacing w:line="226" w:lineRule="exact"/>
      <w:ind w:hanging="360"/>
      <w:jc w:val="both"/>
    </w:pPr>
    <w:rPr>
      <w:rFonts w:ascii="Angsana New" w:hAnsi="Angsana New"/>
    </w:rPr>
  </w:style>
  <w:style w:type="paragraph" w:customStyle="1" w:styleId="Style26">
    <w:name w:val="Style26"/>
    <w:basedOn w:val="Normale"/>
    <w:uiPriority w:val="99"/>
    <w:rsid w:val="00366620"/>
    <w:pPr>
      <w:widowControl w:val="0"/>
      <w:autoSpaceDE w:val="0"/>
      <w:autoSpaceDN w:val="0"/>
      <w:adjustRightInd w:val="0"/>
      <w:spacing w:line="224" w:lineRule="exact"/>
      <w:jc w:val="both"/>
    </w:pPr>
    <w:rPr>
      <w:rFonts w:ascii="Angsana New" w:hAnsi="Angsana New"/>
    </w:rPr>
  </w:style>
  <w:style w:type="character" w:customStyle="1" w:styleId="FontStyle14">
    <w:name w:val="Font Style14"/>
    <w:uiPriority w:val="99"/>
    <w:rsid w:val="00366620"/>
    <w:rPr>
      <w:rFonts w:ascii="Book Antiqua" w:hAnsi="Book Antiqua" w:cs="Book Antiqua" w:hint="default"/>
      <w:color w:val="000000"/>
      <w:sz w:val="22"/>
      <w:szCs w:val="22"/>
    </w:rPr>
  </w:style>
  <w:style w:type="character" w:customStyle="1" w:styleId="FontStyle13">
    <w:name w:val="Font Style13"/>
    <w:uiPriority w:val="99"/>
    <w:rsid w:val="00366620"/>
    <w:rPr>
      <w:rFonts w:ascii="Georgia" w:hAnsi="Georgia" w:cs="Georgia" w:hint="default"/>
      <w:i/>
      <w:iCs/>
      <w:color w:val="000000"/>
      <w:spacing w:val="10"/>
      <w:sz w:val="22"/>
      <w:szCs w:val="22"/>
    </w:rPr>
  </w:style>
  <w:style w:type="character" w:customStyle="1" w:styleId="FontStyle41">
    <w:name w:val="Font Style41"/>
    <w:uiPriority w:val="99"/>
    <w:rsid w:val="00366620"/>
    <w:rPr>
      <w:rFonts w:ascii="Garamond" w:hAnsi="Garamond" w:cs="Garamond" w:hint="default"/>
      <w:color w:val="000000"/>
      <w:sz w:val="18"/>
      <w:szCs w:val="18"/>
    </w:rPr>
  </w:style>
  <w:style w:type="character" w:customStyle="1" w:styleId="provvnumcomma">
    <w:name w:val="provv_numcomma"/>
    <w:rsid w:val="00366620"/>
  </w:style>
  <w:style w:type="character" w:styleId="Numeroriga">
    <w:name w:val="line number"/>
    <w:basedOn w:val="Carpredefinitoparagrafo"/>
    <w:uiPriority w:val="99"/>
    <w:rsid w:val="00366620"/>
  </w:style>
  <w:style w:type="paragraph" w:styleId="Corpodeltesto2">
    <w:name w:val="Body Text 2"/>
    <w:basedOn w:val="Normale"/>
    <w:link w:val="Corpodeltesto2Carattere"/>
    <w:uiPriority w:val="99"/>
    <w:rsid w:val="00366620"/>
    <w:pPr>
      <w:spacing w:after="120" w:line="480" w:lineRule="auto"/>
    </w:pPr>
  </w:style>
  <w:style w:type="character" w:customStyle="1" w:styleId="Corpodeltesto2Carattere">
    <w:name w:val="Corpo del testo 2 Carattere"/>
    <w:link w:val="Corpodeltesto2"/>
    <w:uiPriority w:val="99"/>
    <w:rsid w:val="00366620"/>
    <w:rPr>
      <w:sz w:val="24"/>
      <w:szCs w:val="24"/>
    </w:rPr>
  </w:style>
  <w:style w:type="character" w:styleId="Numeropagina">
    <w:name w:val="page number"/>
    <w:basedOn w:val="Carpredefinitoparagrafo"/>
    <w:uiPriority w:val="99"/>
    <w:rsid w:val="00366620"/>
  </w:style>
  <w:style w:type="character" w:customStyle="1" w:styleId="FontStyle26">
    <w:name w:val="Font Style26"/>
    <w:uiPriority w:val="99"/>
    <w:rsid w:val="00366620"/>
    <w:rPr>
      <w:rFonts w:ascii="Times New Roman" w:hAnsi="Times New Roman" w:cs="Times New Roman"/>
      <w:color w:val="000000"/>
      <w:sz w:val="20"/>
      <w:szCs w:val="20"/>
    </w:rPr>
  </w:style>
  <w:style w:type="paragraph" w:customStyle="1" w:styleId="Style12">
    <w:name w:val="Style12"/>
    <w:basedOn w:val="Normale"/>
    <w:uiPriority w:val="99"/>
    <w:rsid w:val="00366620"/>
    <w:pPr>
      <w:widowControl w:val="0"/>
      <w:autoSpaceDE w:val="0"/>
      <w:autoSpaceDN w:val="0"/>
      <w:adjustRightInd w:val="0"/>
      <w:spacing w:line="278" w:lineRule="exact"/>
      <w:ind w:firstLine="173"/>
      <w:jc w:val="both"/>
    </w:pPr>
  </w:style>
  <w:style w:type="paragraph" w:customStyle="1" w:styleId="Default">
    <w:name w:val="Default"/>
    <w:rsid w:val="00366620"/>
    <w:pPr>
      <w:autoSpaceDE w:val="0"/>
      <w:autoSpaceDN w:val="0"/>
      <w:adjustRightInd w:val="0"/>
    </w:pPr>
    <w:rPr>
      <w:color w:val="000000"/>
      <w:sz w:val="24"/>
      <w:szCs w:val="24"/>
    </w:rPr>
  </w:style>
  <w:style w:type="character" w:styleId="Enfasicorsivo">
    <w:name w:val="Emphasis"/>
    <w:uiPriority w:val="20"/>
    <w:qFormat/>
    <w:rsid w:val="00366620"/>
    <w:rPr>
      <w:b w:val="0"/>
      <w:bCs w:val="0"/>
      <w:i/>
      <w:iCs/>
    </w:rPr>
  </w:style>
  <w:style w:type="character" w:customStyle="1" w:styleId="Caratteredellanota">
    <w:name w:val="Carattere della nota"/>
    <w:rsid w:val="00B44273"/>
    <w:rPr>
      <w:vertAlign w:val="superscript"/>
    </w:rPr>
  </w:style>
  <w:style w:type="character" w:customStyle="1" w:styleId="CorpodeltestoCarattere">
    <w:name w:val="Corpo del testo Carattere"/>
    <w:uiPriority w:val="99"/>
    <w:rsid w:val="00E94B21"/>
    <w:rPr>
      <w:rFonts w:ascii="Arial" w:hAnsi="Arial" w:cs="Arial"/>
      <w:sz w:val="22"/>
      <w:szCs w:val="24"/>
    </w:rPr>
  </w:style>
  <w:style w:type="table" w:styleId="Grigliatabella">
    <w:name w:val="Table Grid"/>
    <w:basedOn w:val="Tabellanormale"/>
    <w:uiPriority w:val="59"/>
    <w:rsid w:val="00E94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977669">
      <w:bodyDiv w:val="1"/>
      <w:marLeft w:val="0"/>
      <w:marRight w:val="0"/>
      <w:marTop w:val="0"/>
      <w:marBottom w:val="0"/>
      <w:divBdr>
        <w:top w:val="none" w:sz="0" w:space="0" w:color="auto"/>
        <w:left w:val="none" w:sz="0" w:space="0" w:color="auto"/>
        <w:bottom w:val="none" w:sz="0" w:space="0" w:color="auto"/>
        <w:right w:val="none" w:sz="0" w:space="0" w:color="auto"/>
      </w:divBdr>
      <w:divsChild>
        <w:div w:id="1798985384">
          <w:marLeft w:val="0"/>
          <w:marRight w:val="0"/>
          <w:marTop w:val="0"/>
          <w:marBottom w:val="0"/>
          <w:divBdr>
            <w:top w:val="none" w:sz="0" w:space="0" w:color="auto"/>
            <w:left w:val="none" w:sz="0" w:space="0" w:color="auto"/>
            <w:bottom w:val="none" w:sz="0" w:space="0" w:color="auto"/>
            <w:right w:val="none" w:sz="0" w:space="0" w:color="auto"/>
          </w:divBdr>
          <w:divsChild>
            <w:div w:id="561527915">
              <w:marLeft w:val="0"/>
              <w:marRight w:val="0"/>
              <w:marTop w:val="0"/>
              <w:marBottom w:val="0"/>
              <w:divBdr>
                <w:top w:val="none" w:sz="0" w:space="0" w:color="auto"/>
                <w:left w:val="none" w:sz="0" w:space="0" w:color="auto"/>
                <w:bottom w:val="none" w:sz="0" w:space="0" w:color="auto"/>
                <w:right w:val="none" w:sz="0" w:space="0" w:color="auto"/>
              </w:divBdr>
              <w:divsChild>
                <w:div w:id="500197227">
                  <w:marLeft w:val="0"/>
                  <w:marRight w:val="0"/>
                  <w:marTop w:val="0"/>
                  <w:marBottom w:val="0"/>
                  <w:divBdr>
                    <w:top w:val="none" w:sz="0" w:space="0" w:color="auto"/>
                    <w:left w:val="none" w:sz="0" w:space="0" w:color="auto"/>
                    <w:bottom w:val="none" w:sz="0" w:space="0" w:color="auto"/>
                    <w:right w:val="none" w:sz="0" w:space="0" w:color="auto"/>
                  </w:divBdr>
                  <w:divsChild>
                    <w:div w:id="1263369546">
                      <w:marLeft w:val="0"/>
                      <w:marRight w:val="0"/>
                      <w:marTop w:val="0"/>
                      <w:marBottom w:val="0"/>
                      <w:divBdr>
                        <w:top w:val="none" w:sz="0" w:space="0" w:color="auto"/>
                        <w:left w:val="none" w:sz="0" w:space="0" w:color="auto"/>
                        <w:bottom w:val="none" w:sz="0" w:space="0" w:color="auto"/>
                        <w:right w:val="none" w:sz="0" w:space="0" w:color="auto"/>
                      </w:divBdr>
                      <w:divsChild>
                        <w:div w:id="1204487974">
                          <w:marLeft w:val="0"/>
                          <w:marRight w:val="0"/>
                          <w:marTop w:val="0"/>
                          <w:marBottom w:val="0"/>
                          <w:divBdr>
                            <w:top w:val="none" w:sz="0" w:space="0" w:color="auto"/>
                            <w:left w:val="none" w:sz="0" w:space="0" w:color="auto"/>
                            <w:bottom w:val="none" w:sz="0" w:space="0" w:color="auto"/>
                            <w:right w:val="none" w:sz="0" w:space="0" w:color="auto"/>
                          </w:divBdr>
                          <w:divsChild>
                            <w:div w:id="235215068">
                              <w:marLeft w:val="0"/>
                              <w:marRight w:val="0"/>
                              <w:marTop w:val="0"/>
                              <w:marBottom w:val="0"/>
                              <w:divBdr>
                                <w:top w:val="none" w:sz="0" w:space="0" w:color="auto"/>
                                <w:left w:val="none" w:sz="0" w:space="0" w:color="auto"/>
                                <w:bottom w:val="none" w:sz="0" w:space="0" w:color="auto"/>
                                <w:right w:val="none" w:sz="0" w:space="0" w:color="auto"/>
                              </w:divBdr>
                              <w:divsChild>
                                <w:div w:id="89397347">
                                  <w:marLeft w:val="0"/>
                                  <w:marRight w:val="0"/>
                                  <w:marTop w:val="0"/>
                                  <w:marBottom w:val="0"/>
                                  <w:divBdr>
                                    <w:top w:val="none" w:sz="0" w:space="0" w:color="auto"/>
                                    <w:left w:val="none" w:sz="0" w:space="0" w:color="auto"/>
                                    <w:bottom w:val="none" w:sz="0" w:space="0" w:color="auto"/>
                                    <w:right w:val="none" w:sz="0" w:space="0" w:color="auto"/>
                                  </w:divBdr>
                                  <w:divsChild>
                                    <w:div w:id="2072654081">
                                      <w:marLeft w:val="0"/>
                                      <w:marRight w:val="0"/>
                                      <w:marTop w:val="0"/>
                                      <w:marBottom w:val="0"/>
                                      <w:divBdr>
                                        <w:top w:val="none" w:sz="0" w:space="0" w:color="auto"/>
                                        <w:left w:val="none" w:sz="0" w:space="0" w:color="auto"/>
                                        <w:bottom w:val="none" w:sz="0" w:space="0" w:color="auto"/>
                                        <w:right w:val="none" w:sz="0" w:space="0" w:color="auto"/>
                                      </w:divBdr>
                                      <w:divsChild>
                                        <w:div w:id="909391035">
                                          <w:marLeft w:val="0"/>
                                          <w:marRight w:val="0"/>
                                          <w:marTop w:val="0"/>
                                          <w:marBottom w:val="0"/>
                                          <w:divBdr>
                                            <w:top w:val="none" w:sz="0" w:space="0" w:color="auto"/>
                                            <w:left w:val="none" w:sz="0" w:space="0" w:color="auto"/>
                                            <w:bottom w:val="none" w:sz="0" w:space="0" w:color="auto"/>
                                            <w:right w:val="none" w:sz="0" w:space="0" w:color="auto"/>
                                          </w:divBdr>
                                          <w:divsChild>
                                            <w:div w:id="1274167589">
                                              <w:marLeft w:val="0"/>
                                              <w:marRight w:val="0"/>
                                              <w:marTop w:val="0"/>
                                              <w:marBottom w:val="0"/>
                                              <w:divBdr>
                                                <w:top w:val="none" w:sz="0" w:space="0" w:color="auto"/>
                                                <w:left w:val="none" w:sz="0" w:space="0" w:color="auto"/>
                                                <w:bottom w:val="none" w:sz="0" w:space="0" w:color="auto"/>
                                                <w:right w:val="none" w:sz="0" w:space="0" w:color="auto"/>
                                              </w:divBdr>
                                              <w:divsChild>
                                                <w:div w:id="366763273">
                                                  <w:marLeft w:val="0"/>
                                                  <w:marRight w:val="0"/>
                                                  <w:marTop w:val="0"/>
                                                  <w:marBottom w:val="0"/>
                                                  <w:divBdr>
                                                    <w:top w:val="none" w:sz="0" w:space="0" w:color="auto"/>
                                                    <w:left w:val="none" w:sz="0" w:space="0" w:color="auto"/>
                                                    <w:bottom w:val="none" w:sz="0" w:space="0" w:color="auto"/>
                                                    <w:right w:val="none" w:sz="0" w:space="0" w:color="auto"/>
                                                  </w:divBdr>
                                                  <w:divsChild>
                                                    <w:div w:id="1969628557">
                                                      <w:marLeft w:val="0"/>
                                                      <w:marRight w:val="0"/>
                                                      <w:marTop w:val="0"/>
                                                      <w:marBottom w:val="0"/>
                                                      <w:divBdr>
                                                        <w:top w:val="none" w:sz="0" w:space="0" w:color="auto"/>
                                                        <w:left w:val="none" w:sz="0" w:space="0" w:color="auto"/>
                                                        <w:bottom w:val="none" w:sz="0" w:space="0" w:color="auto"/>
                                                        <w:right w:val="none" w:sz="0" w:space="0" w:color="auto"/>
                                                      </w:divBdr>
                                                      <w:divsChild>
                                                        <w:div w:id="1290817608">
                                                          <w:marLeft w:val="0"/>
                                                          <w:marRight w:val="0"/>
                                                          <w:marTop w:val="0"/>
                                                          <w:marBottom w:val="0"/>
                                                          <w:divBdr>
                                                            <w:top w:val="none" w:sz="0" w:space="0" w:color="auto"/>
                                                            <w:left w:val="none" w:sz="0" w:space="0" w:color="auto"/>
                                                            <w:bottom w:val="none" w:sz="0" w:space="0" w:color="auto"/>
                                                            <w:right w:val="none" w:sz="0" w:space="0" w:color="auto"/>
                                                          </w:divBdr>
                                                          <w:divsChild>
                                                            <w:div w:id="790249839">
                                                              <w:marLeft w:val="0"/>
                                                              <w:marRight w:val="0"/>
                                                              <w:marTop w:val="0"/>
                                                              <w:marBottom w:val="0"/>
                                                              <w:divBdr>
                                                                <w:top w:val="none" w:sz="0" w:space="0" w:color="auto"/>
                                                                <w:left w:val="none" w:sz="0" w:space="0" w:color="auto"/>
                                                                <w:bottom w:val="none" w:sz="0" w:space="0" w:color="auto"/>
                                                                <w:right w:val="none" w:sz="0" w:space="0" w:color="auto"/>
                                                              </w:divBdr>
                                                              <w:divsChild>
                                                                <w:div w:id="1281376535">
                                                                  <w:marLeft w:val="0"/>
                                                                  <w:marRight w:val="0"/>
                                                                  <w:marTop w:val="0"/>
                                                                  <w:marBottom w:val="0"/>
                                                                  <w:divBdr>
                                                                    <w:top w:val="none" w:sz="0" w:space="0" w:color="auto"/>
                                                                    <w:left w:val="none" w:sz="0" w:space="0" w:color="auto"/>
                                                                    <w:bottom w:val="none" w:sz="0" w:space="0" w:color="auto"/>
                                                                    <w:right w:val="none" w:sz="0" w:space="0" w:color="auto"/>
                                                                  </w:divBdr>
                                                                  <w:divsChild>
                                                                    <w:div w:id="2075858497">
                                                                      <w:marLeft w:val="0"/>
                                                                      <w:marRight w:val="0"/>
                                                                      <w:marTop w:val="0"/>
                                                                      <w:marBottom w:val="0"/>
                                                                      <w:divBdr>
                                                                        <w:top w:val="none" w:sz="0" w:space="0" w:color="auto"/>
                                                                        <w:left w:val="none" w:sz="0" w:space="0" w:color="auto"/>
                                                                        <w:bottom w:val="none" w:sz="0" w:space="0" w:color="auto"/>
                                                                        <w:right w:val="none" w:sz="0" w:space="0" w:color="auto"/>
                                                                      </w:divBdr>
                                                                      <w:divsChild>
                                                                        <w:div w:id="1968464939">
                                                                          <w:marLeft w:val="0"/>
                                                                          <w:marRight w:val="0"/>
                                                                          <w:marTop w:val="0"/>
                                                                          <w:marBottom w:val="0"/>
                                                                          <w:divBdr>
                                                                            <w:top w:val="none" w:sz="0" w:space="0" w:color="auto"/>
                                                                            <w:left w:val="none" w:sz="0" w:space="0" w:color="auto"/>
                                                                            <w:bottom w:val="none" w:sz="0" w:space="0" w:color="auto"/>
                                                                            <w:right w:val="none" w:sz="0" w:space="0" w:color="auto"/>
                                                                          </w:divBdr>
                                                                          <w:divsChild>
                                                                            <w:div w:id="1945385861">
                                                                              <w:marLeft w:val="0"/>
                                                                              <w:marRight w:val="0"/>
                                                                              <w:marTop w:val="0"/>
                                                                              <w:marBottom w:val="0"/>
                                                                              <w:divBdr>
                                                                                <w:top w:val="none" w:sz="0" w:space="0" w:color="auto"/>
                                                                                <w:left w:val="none" w:sz="0" w:space="0" w:color="auto"/>
                                                                                <w:bottom w:val="none" w:sz="0" w:space="0" w:color="auto"/>
                                                                                <w:right w:val="none" w:sz="0" w:space="0" w:color="auto"/>
                                                                              </w:divBdr>
                                                                              <w:divsChild>
                                                                                <w:div w:id="176942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895880">
      <w:bodyDiv w:val="1"/>
      <w:marLeft w:val="0"/>
      <w:marRight w:val="0"/>
      <w:marTop w:val="0"/>
      <w:marBottom w:val="0"/>
      <w:divBdr>
        <w:top w:val="none" w:sz="0" w:space="0" w:color="auto"/>
        <w:left w:val="none" w:sz="0" w:space="0" w:color="auto"/>
        <w:bottom w:val="none" w:sz="0" w:space="0" w:color="auto"/>
        <w:right w:val="none" w:sz="0" w:space="0" w:color="auto"/>
      </w:divBdr>
    </w:div>
    <w:div w:id="1449086952">
      <w:bodyDiv w:val="1"/>
      <w:marLeft w:val="0"/>
      <w:marRight w:val="0"/>
      <w:marTop w:val="0"/>
      <w:marBottom w:val="0"/>
      <w:divBdr>
        <w:top w:val="none" w:sz="0" w:space="0" w:color="auto"/>
        <w:left w:val="none" w:sz="0" w:space="0" w:color="auto"/>
        <w:bottom w:val="none" w:sz="0" w:space="0" w:color="auto"/>
        <w:right w:val="none" w:sz="0" w:space="0" w:color="auto"/>
      </w:divBdr>
    </w:div>
    <w:div w:id="1503856295">
      <w:bodyDiv w:val="1"/>
      <w:marLeft w:val="0"/>
      <w:marRight w:val="0"/>
      <w:marTop w:val="0"/>
      <w:marBottom w:val="0"/>
      <w:divBdr>
        <w:top w:val="none" w:sz="0" w:space="0" w:color="auto"/>
        <w:left w:val="none" w:sz="0" w:space="0" w:color="auto"/>
        <w:bottom w:val="none" w:sz="0" w:space="0" w:color="auto"/>
        <w:right w:val="none" w:sz="0" w:space="0" w:color="auto"/>
      </w:divBdr>
    </w:div>
    <w:div w:id="1797796294">
      <w:bodyDiv w:val="1"/>
      <w:marLeft w:val="0"/>
      <w:marRight w:val="0"/>
      <w:marTop w:val="0"/>
      <w:marBottom w:val="0"/>
      <w:divBdr>
        <w:top w:val="none" w:sz="0" w:space="0" w:color="auto"/>
        <w:left w:val="none" w:sz="0" w:space="0" w:color="auto"/>
        <w:bottom w:val="none" w:sz="0" w:space="0" w:color="auto"/>
        <w:right w:val="none" w:sz="0" w:space="0" w:color="auto"/>
      </w:divBdr>
      <w:divsChild>
        <w:div w:id="1206911786">
          <w:marLeft w:val="0"/>
          <w:marRight w:val="0"/>
          <w:marTop w:val="0"/>
          <w:marBottom w:val="0"/>
          <w:divBdr>
            <w:top w:val="none" w:sz="0" w:space="0" w:color="auto"/>
            <w:left w:val="none" w:sz="0" w:space="0" w:color="auto"/>
            <w:bottom w:val="none" w:sz="0" w:space="0" w:color="auto"/>
            <w:right w:val="none" w:sz="0" w:space="0" w:color="auto"/>
          </w:divBdr>
          <w:divsChild>
            <w:div w:id="16245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3330">
      <w:bodyDiv w:val="1"/>
      <w:marLeft w:val="0"/>
      <w:marRight w:val="0"/>
      <w:marTop w:val="0"/>
      <w:marBottom w:val="0"/>
      <w:divBdr>
        <w:top w:val="none" w:sz="0" w:space="0" w:color="auto"/>
        <w:left w:val="none" w:sz="0" w:space="0" w:color="auto"/>
        <w:bottom w:val="none" w:sz="0" w:space="0" w:color="auto"/>
        <w:right w:val="none" w:sz="0" w:space="0" w:color="auto"/>
      </w:divBdr>
      <w:divsChild>
        <w:div w:id="480969721">
          <w:marLeft w:val="0"/>
          <w:marRight w:val="0"/>
          <w:marTop w:val="0"/>
          <w:marBottom w:val="0"/>
          <w:divBdr>
            <w:top w:val="none" w:sz="0" w:space="0" w:color="auto"/>
            <w:left w:val="none" w:sz="0" w:space="0" w:color="auto"/>
            <w:bottom w:val="none" w:sz="0" w:space="0" w:color="auto"/>
            <w:right w:val="none" w:sz="0" w:space="0" w:color="auto"/>
          </w:divBdr>
          <w:divsChild>
            <w:div w:id="271864902">
              <w:marLeft w:val="0"/>
              <w:marRight w:val="0"/>
              <w:marTop w:val="0"/>
              <w:marBottom w:val="0"/>
              <w:divBdr>
                <w:top w:val="none" w:sz="0" w:space="0" w:color="auto"/>
                <w:left w:val="none" w:sz="0" w:space="0" w:color="auto"/>
                <w:bottom w:val="none" w:sz="0" w:space="0" w:color="auto"/>
                <w:right w:val="none" w:sz="0" w:space="0" w:color="auto"/>
              </w:divBdr>
              <w:divsChild>
                <w:div w:id="597713253">
                  <w:marLeft w:val="0"/>
                  <w:marRight w:val="0"/>
                  <w:marTop w:val="0"/>
                  <w:marBottom w:val="0"/>
                  <w:divBdr>
                    <w:top w:val="none" w:sz="0" w:space="0" w:color="auto"/>
                    <w:left w:val="none" w:sz="0" w:space="0" w:color="auto"/>
                    <w:bottom w:val="none" w:sz="0" w:space="0" w:color="auto"/>
                    <w:right w:val="none" w:sz="0" w:space="0" w:color="auto"/>
                  </w:divBdr>
                  <w:divsChild>
                    <w:div w:id="291136043">
                      <w:marLeft w:val="0"/>
                      <w:marRight w:val="0"/>
                      <w:marTop w:val="0"/>
                      <w:marBottom w:val="0"/>
                      <w:divBdr>
                        <w:top w:val="none" w:sz="0" w:space="0" w:color="auto"/>
                        <w:left w:val="none" w:sz="0" w:space="0" w:color="auto"/>
                        <w:bottom w:val="none" w:sz="0" w:space="0" w:color="auto"/>
                        <w:right w:val="none" w:sz="0" w:space="0" w:color="auto"/>
                      </w:divBdr>
                      <w:divsChild>
                        <w:div w:id="567498672">
                          <w:marLeft w:val="0"/>
                          <w:marRight w:val="0"/>
                          <w:marTop w:val="0"/>
                          <w:marBottom w:val="0"/>
                          <w:divBdr>
                            <w:top w:val="none" w:sz="0" w:space="0" w:color="auto"/>
                            <w:left w:val="none" w:sz="0" w:space="0" w:color="auto"/>
                            <w:bottom w:val="none" w:sz="0" w:space="0" w:color="auto"/>
                            <w:right w:val="none" w:sz="0" w:space="0" w:color="auto"/>
                          </w:divBdr>
                          <w:divsChild>
                            <w:div w:id="370612170">
                              <w:marLeft w:val="0"/>
                              <w:marRight w:val="0"/>
                              <w:marTop w:val="0"/>
                              <w:marBottom w:val="0"/>
                              <w:divBdr>
                                <w:top w:val="none" w:sz="0" w:space="0" w:color="auto"/>
                                <w:left w:val="none" w:sz="0" w:space="0" w:color="auto"/>
                                <w:bottom w:val="none" w:sz="0" w:space="0" w:color="auto"/>
                                <w:right w:val="none" w:sz="0" w:space="0" w:color="auto"/>
                              </w:divBdr>
                              <w:divsChild>
                                <w:div w:id="704016743">
                                  <w:marLeft w:val="0"/>
                                  <w:marRight w:val="0"/>
                                  <w:marTop w:val="0"/>
                                  <w:marBottom w:val="0"/>
                                  <w:divBdr>
                                    <w:top w:val="none" w:sz="0" w:space="0" w:color="auto"/>
                                    <w:left w:val="none" w:sz="0" w:space="0" w:color="auto"/>
                                    <w:bottom w:val="none" w:sz="0" w:space="0" w:color="auto"/>
                                    <w:right w:val="none" w:sz="0" w:space="0" w:color="auto"/>
                                  </w:divBdr>
                                  <w:divsChild>
                                    <w:div w:id="926351878">
                                      <w:marLeft w:val="0"/>
                                      <w:marRight w:val="0"/>
                                      <w:marTop w:val="0"/>
                                      <w:marBottom w:val="0"/>
                                      <w:divBdr>
                                        <w:top w:val="none" w:sz="0" w:space="0" w:color="auto"/>
                                        <w:left w:val="none" w:sz="0" w:space="0" w:color="auto"/>
                                        <w:bottom w:val="none" w:sz="0" w:space="0" w:color="auto"/>
                                        <w:right w:val="none" w:sz="0" w:space="0" w:color="auto"/>
                                      </w:divBdr>
                                      <w:divsChild>
                                        <w:div w:id="1245797227">
                                          <w:marLeft w:val="0"/>
                                          <w:marRight w:val="0"/>
                                          <w:marTop w:val="0"/>
                                          <w:marBottom w:val="0"/>
                                          <w:divBdr>
                                            <w:top w:val="none" w:sz="0" w:space="0" w:color="auto"/>
                                            <w:left w:val="none" w:sz="0" w:space="0" w:color="auto"/>
                                            <w:bottom w:val="none" w:sz="0" w:space="0" w:color="auto"/>
                                            <w:right w:val="none" w:sz="0" w:space="0" w:color="auto"/>
                                          </w:divBdr>
                                          <w:divsChild>
                                            <w:div w:id="431902744">
                                              <w:marLeft w:val="0"/>
                                              <w:marRight w:val="0"/>
                                              <w:marTop w:val="0"/>
                                              <w:marBottom w:val="0"/>
                                              <w:divBdr>
                                                <w:top w:val="none" w:sz="0" w:space="0" w:color="auto"/>
                                                <w:left w:val="none" w:sz="0" w:space="0" w:color="auto"/>
                                                <w:bottom w:val="none" w:sz="0" w:space="0" w:color="auto"/>
                                                <w:right w:val="none" w:sz="0" w:space="0" w:color="auto"/>
                                              </w:divBdr>
                                              <w:divsChild>
                                                <w:div w:id="58133896">
                                                  <w:marLeft w:val="0"/>
                                                  <w:marRight w:val="0"/>
                                                  <w:marTop w:val="0"/>
                                                  <w:marBottom w:val="0"/>
                                                  <w:divBdr>
                                                    <w:top w:val="none" w:sz="0" w:space="0" w:color="auto"/>
                                                    <w:left w:val="none" w:sz="0" w:space="0" w:color="auto"/>
                                                    <w:bottom w:val="none" w:sz="0" w:space="0" w:color="auto"/>
                                                    <w:right w:val="none" w:sz="0" w:space="0" w:color="auto"/>
                                                  </w:divBdr>
                                                  <w:divsChild>
                                                    <w:div w:id="78018875">
                                                      <w:marLeft w:val="0"/>
                                                      <w:marRight w:val="0"/>
                                                      <w:marTop w:val="0"/>
                                                      <w:marBottom w:val="0"/>
                                                      <w:divBdr>
                                                        <w:top w:val="none" w:sz="0" w:space="0" w:color="auto"/>
                                                        <w:left w:val="none" w:sz="0" w:space="0" w:color="auto"/>
                                                        <w:bottom w:val="none" w:sz="0" w:space="0" w:color="auto"/>
                                                        <w:right w:val="none" w:sz="0" w:space="0" w:color="auto"/>
                                                      </w:divBdr>
                                                      <w:divsChild>
                                                        <w:div w:id="1848597877">
                                                          <w:marLeft w:val="0"/>
                                                          <w:marRight w:val="0"/>
                                                          <w:marTop w:val="0"/>
                                                          <w:marBottom w:val="0"/>
                                                          <w:divBdr>
                                                            <w:top w:val="none" w:sz="0" w:space="0" w:color="auto"/>
                                                            <w:left w:val="none" w:sz="0" w:space="0" w:color="auto"/>
                                                            <w:bottom w:val="none" w:sz="0" w:space="0" w:color="auto"/>
                                                            <w:right w:val="none" w:sz="0" w:space="0" w:color="auto"/>
                                                          </w:divBdr>
                                                          <w:divsChild>
                                                            <w:div w:id="1712267045">
                                                              <w:marLeft w:val="0"/>
                                                              <w:marRight w:val="0"/>
                                                              <w:marTop w:val="0"/>
                                                              <w:marBottom w:val="0"/>
                                                              <w:divBdr>
                                                                <w:top w:val="none" w:sz="0" w:space="0" w:color="auto"/>
                                                                <w:left w:val="none" w:sz="0" w:space="0" w:color="auto"/>
                                                                <w:bottom w:val="none" w:sz="0" w:space="0" w:color="auto"/>
                                                                <w:right w:val="none" w:sz="0" w:space="0" w:color="auto"/>
                                                              </w:divBdr>
                                                              <w:divsChild>
                                                                <w:div w:id="752552463">
                                                                  <w:marLeft w:val="0"/>
                                                                  <w:marRight w:val="0"/>
                                                                  <w:marTop w:val="0"/>
                                                                  <w:marBottom w:val="0"/>
                                                                  <w:divBdr>
                                                                    <w:top w:val="none" w:sz="0" w:space="0" w:color="auto"/>
                                                                    <w:left w:val="none" w:sz="0" w:space="0" w:color="auto"/>
                                                                    <w:bottom w:val="none" w:sz="0" w:space="0" w:color="auto"/>
                                                                    <w:right w:val="none" w:sz="0" w:space="0" w:color="auto"/>
                                                                  </w:divBdr>
                                                                  <w:divsChild>
                                                                    <w:div w:id="810055426">
                                                                      <w:marLeft w:val="0"/>
                                                                      <w:marRight w:val="0"/>
                                                                      <w:marTop w:val="0"/>
                                                                      <w:marBottom w:val="0"/>
                                                                      <w:divBdr>
                                                                        <w:top w:val="none" w:sz="0" w:space="0" w:color="auto"/>
                                                                        <w:left w:val="none" w:sz="0" w:space="0" w:color="auto"/>
                                                                        <w:bottom w:val="none" w:sz="0" w:space="0" w:color="auto"/>
                                                                        <w:right w:val="none" w:sz="0" w:space="0" w:color="auto"/>
                                                                      </w:divBdr>
                                                                      <w:divsChild>
                                                                        <w:div w:id="1517034836">
                                                                          <w:marLeft w:val="0"/>
                                                                          <w:marRight w:val="0"/>
                                                                          <w:marTop w:val="0"/>
                                                                          <w:marBottom w:val="0"/>
                                                                          <w:divBdr>
                                                                            <w:top w:val="none" w:sz="0" w:space="0" w:color="auto"/>
                                                                            <w:left w:val="none" w:sz="0" w:space="0" w:color="auto"/>
                                                                            <w:bottom w:val="none" w:sz="0" w:space="0" w:color="auto"/>
                                                                            <w:right w:val="none" w:sz="0" w:space="0" w:color="auto"/>
                                                                          </w:divBdr>
                                                                          <w:divsChild>
                                                                            <w:div w:id="932739259">
                                                                              <w:marLeft w:val="0"/>
                                                                              <w:marRight w:val="0"/>
                                                                              <w:marTop w:val="0"/>
                                                                              <w:marBottom w:val="0"/>
                                                                              <w:divBdr>
                                                                                <w:top w:val="none" w:sz="0" w:space="0" w:color="auto"/>
                                                                                <w:left w:val="none" w:sz="0" w:space="0" w:color="auto"/>
                                                                                <w:bottom w:val="none" w:sz="0" w:space="0" w:color="auto"/>
                                                                                <w:right w:val="none" w:sz="0" w:space="0" w:color="auto"/>
                                                                              </w:divBdr>
                                                                              <w:divsChild>
                                                                                <w:div w:id="1280525468">
                                                                                  <w:marLeft w:val="0"/>
                                                                                  <w:marRight w:val="0"/>
                                                                                  <w:marTop w:val="0"/>
                                                                                  <w:marBottom w:val="0"/>
                                                                                  <w:divBdr>
                                                                                    <w:top w:val="none" w:sz="0" w:space="0" w:color="auto"/>
                                                                                    <w:left w:val="none" w:sz="0" w:space="0" w:color="auto"/>
                                                                                    <w:bottom w:val="none" w:sz="0" w:space="0" w:color="auto"/>
                                                                                    <w:right w:val="none" w:sz="0" w:space="0" w:color="auto"/>
                                                                                  </w:divBdr>
                                                                                  <w:divsChild>
                                                                                    <w:div w:id="4818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5.leggiditalia.it/cgi-bin/FulShow?TIPO=5&amp;NOTXT=1&amp;KEY=05AC00004078+o+05AC00004077&am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http://www.garanteprivacy.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B307B-DB0B-40CD-8CFC-2A5B7545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39222</Words>
  <Characters>223569</Characters>
  <Application>Microsoft Office Word</Application>
  <DocSecurity>0</DocSecurity>
  <Lines>1863</Lines>
  <Paragraphs>524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262267</CharactersWithSpaces>
  <SharedDoc>false</SharedDoc>
  <HLinks>
    <vt:vector size="18" baseType="variant">
      <vt:variant>
        <vt:i4>524364</vt:i4>
      </vt:variant>
      <vt:variant>
        <vt:i4>6</vt:i4>
      </vt:variant>
      <vt:variant>
        <vt:i4>0</vt:i4>
      </vt:variant>
      <vt:variant>
        <vt:i4>5</vt:i4>
      </vt:variant>
      <vt:variant>
        <vt:lpwstr>http://www.garanteprivacy.it/</vt:lpwstr>
      </vt:variant>
      <vt:variant>
        <vt:lpwstr/>
      </vt:variant>
      <vt:variant>
        <vt:i4>524364</vt:i4>
      </vt:variant>
      <vt:variant>
        <vt:i4>3</vt:i4>
      </vt:variant>
      <vt:variant>
        <vt:i4>0</vt:i4>
      </vt:variant>
      <vt:variant>
        <vt:i4>5</vt:i4>
      </vt:variant>
      <vt:variant>
        <vt:lpwstr>http://www.garanteprivacy.it/</vt:lpwstr>
      </vt:variant>
      <vt:variant>
        <vt:lpwstr/>
      </vt:variant>
      <vt:variant>
        <vt:i4>2687034</vt:i4>
      </vt:variant>
      <vt:variant>
        <vt:i4>0</vt:i4>
      </vt:variant>
      <vt:variant>
        <vt:i4>0</vt:i4>
      </vt:variant>
      <vt:variant>
        <vt:i4>5</vt:i4>
      </vt:variant>
      <vt:variant>
        <vt:lpwstr>http://bd05.leggiditalia.it/cgi-bin/FulShow?TIPO=5&amp;NOTXT=1&amp;KEY=05AC00004078+o+05AC00004077&amp;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2018-01-25T10:13:00Z</dcterms:created>
  <dcterms:modified xsi:type="dcterms:W3CDTF">2018-01-25T13:17:00Z</dcterms:modified>
</cp:coreProperties>
</file>